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21CBF" w:rsidR="00300082" w:rsidP="00300082" w:rsidRDefault="00300082" w14:paraId="381A6A62" w14:textId="77777777">
      <w:pPr>
        <w:rPr>
          <w:b/>
        </w:rPr>
      </w:pPr>
      <w:r>
        <w:rPr>
          <w:b/>
        </w:rPr>
        <w:t>NOTE 6</w:t>
      </w:r>
    </w:p>
    <w:p w:rsidRPr="00021CBF" w:rsidR="00300082" w:rsidP="00300082" w:rsidRDefault="00300082" w14:paraId="687011BB" w14:textId="77777777">
      <w:pPr>
        <w:rPr>
          <w:b/>
        </w:rPr>
      </w:pPr>
      <w:r w:rsidRPr="00021CBF">
        <w:rPr>
          <w:b/>
        </w:rPr>
        <w:t>PATIENT 1001</w:t>
      </w:r>
    </w:p>
    <w:p w:rsidRPr="00DD1D4F" w:rsidR="00300082" w:rsidRDefault="00300082" w14:paraId="2E6534DC" w14:textId="77777777">
      <w:pPr>
        <w:rPr>
          <w:b/>
        </w:rPr>
      </w:pPr>
      <w:r>
        <w:rPr>
          <w:b/>
        </w:rPr>
        <w:t>Date: 5/22</w:t>
      </w:r>
      <w:r w:rsidR="009B3DFE">
        <w:rPr>
          <w:b/>
        </w:rPr>
        <w:t>/22</w:t>
      </w:r>
    </w:p>
    <w:p w:rsidRPr="00300082" w:rsidR="00DD1D4F" w:rsidP="00300082" w:rsidRDefault="00DD1D4F" w14:paraId="7BA9B469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00300082">
        <w:rPr>
          <w:rFonts w:ascii="Tahoma" w:hAnsi="Tahoma" w:eastAsia="Times New Roman" w:cs="Tahoma"/>
          <w:b/>
          <w:bCs/>
          <w:color w:val="000000"/>
          <w:sz w:val="18"/>
          <w:szCs w:val="18"/>
          <w:u w:val="single"/>
        </w:rPr>
        <w:t>Patient Summary</w:t>
      </w:r>
    </w:p>
    <w:p w:rsidRPr="00300082" w:rsidR="00DD1D4F" w:rsidP="00300082" w:rsidRDefault="009B3DFE" w14:paraId="387B0DD7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>
        <w:rPr>
          <w:rFonts w:ascii="Tahoma" w:hAnsi="Tahoma" w:eastAsia="Times New Roman" w:cs="Tahoma"/>
          <w:color w:val="000000"/>
          <w:sz w:val="18"/>
          <w:szCs w:val="18"/>
        </w:rPr>
        <w:t>Patient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 is a 2+ month old term infant with 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 xml:space="preserve">Coffin </w:t>
      </w:r>
      <w:proofErr w:type="spellStart"/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>Siris</w:t>
      </w:r>
      <w:proofErr w:type="spellEnd"/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 xml:space="preserve"> Syndrome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, 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>Dandy walker malformation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, s/p </w:t>
      </w:r>
      <w:proofErr w:type="spellStart"/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coarct</w:t>
      </w:r>
      <w:proofErr w:type="spellEnd"/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 xml:space="preserve"> repair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, s/p 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DLB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 without clear explanation for 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>airway compromise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 when </w:t>
      </w:r>
      <w:proofErr w:type="spellStart"/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extubated</w:t>
      </w:r>
      <w:proofErr w:type="spellEnd"/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>.  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darkRed"/>
        </w:rPr>
        <w:t>CPAP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, weaning, </w:t>
      </w:r>
      <w:r w:rsidRPr="005603C3" w:rsidR="00DD1D4F">
        <w:rPr>
          <w:rFonts w:ascii="Tahoma" w:hAnsi="Tahoma" w:eastAsia="Times New Roman" w:cs="Tahoma"/>
          <w:color w:val="000000"/>
          <w:sz w:val="18"/>
          <w:szCs w:val="18"/>
        </w:rPr>
        <w:t xml:space="preserve">Full </w:t>
      </w:r>
      <w:r w:rsidRPr="000C46CA" w:rsidR="00DD1D4F">
        <w:rPr>
          <w:rFonts w:ascii="Tahoma" w:hAnsi="Tahoma" w:eastAsia="Times New Roman" w:cs="Tahoma"/>
          <w:color w:val="000000"/>
          <w:sz w:val="18"/>
          <w:szCs w:val="18"/>
          <w:highlight w:val="cyan"/>
        </w:rPr>
        <w:t>NJ feeds</w:t>
      </w:r>
      <w:r w:rsidRPr="00300082" w:rsidR="00DD1D4F">
        <w:rPr>
          <w:rFonts w:ascii="Tahoma" w:hAnsi="Tahoma" w:eastAsia="Times New Roman" w:cs="Tahoma"/>
          <w:color w:val="000000"/>
          <w:sz w:val="18"/>
          <w:szCs w:val="18"/>
        </w:rPr>
        <w:t>.</w:t>
      </w:r>
    </w:p>
    <w:p w:rsidR="002572EB" w:rsidP="00300082" w:rsidRDefault="00DD1D4F" w14:paraId="1474D9F4" w14:textId="77777777">
      <w:pPr>
        <w:tabs>
          <w:tab w:val="left" w:pos="9324"/>
        </w:tabs>
        <w:spacing w:after="0" w:line="240" w:lineRule="auto"/>
        <w:ind w:left="45"/>
        <w:rPr>
          <w:rFonts w:ascii="Tahoma" w:hAnsi="Tahoma" w:eastAsia="Times New Roman" w:cs="Tahoma"/>
          <w:color w:val="000000"/>
          <w:sz w:val="18"/>
          <w:szCs w:val="18"/>
        </w:rPr>
      </w:pPr>
      <w:r w:rsidRPr="6E042AA1" w:rsidR="00DD1D4F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Events in Last 24 hours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MSO4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gtt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discontinued -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enteral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started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colace</w:t>
      </w:r>
      <w:r w:rsidRPr="6E042AA1" w:rsidR="0020747E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to </w:t>
      </w:r>
      <w:commentRangeStart w:id="0"/>
      <w:r w:rsidRPr="6E042AA1" w:rsidR="0020747E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PRN</w:t>
      </w:r>
      <w:commentRangeEnd w:id="0"/>
      <w:r>
        <w:rPr>
          <w:rStyle w:val="CommentReference"/>
        </w:rPr>
        <w:commentReference w:id="0"/>
      </w:r>
      <w:r>
        <w:br/>
      </w:r>
      <w:r>
        <w:br/>
      </w:r>
      <w:r w:rsidRPr="6E042AA1" w:rsidR="00DD1D4F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Plan</w:t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CV</w:t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: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Hemodynamically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 xml:space="preserve"> stable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 s/p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 xml:space="preserve">aorta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coarctation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 repair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5/11, monitor,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cards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following, last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ECHO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5/18. Continue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ASA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x3 months post-op.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EKG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5/21 ok.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Access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 2.6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Fr DL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PICC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found to be </w:t>
      </w:r>
      <w:r w:rsidRPr="6E042AA1" w:rsidR="00DD1D4F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non-central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5/17, will use as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non central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 xml:space="preserve"> line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sedation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only-- will remove today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Resp</w:t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: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CPAP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weaning as tolerated.  Known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compromised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resp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 status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likely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multifactorial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only mild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malacia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bronch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On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diuretics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atrovent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nebs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FEN</w:t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: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Continue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full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NJ feeds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150ml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/kg/d,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monitor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I/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Os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lytes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Trend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weight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Spaced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colace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from Q12hr to Q24hr 5/21, changed 5/22 prn.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Heme</w:t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: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H/o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anemia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s/p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PRBCs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monitor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counts. Continue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ASA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x 3 months post-op.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ID: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no active concerns.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Neuro: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Has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Dandy Walker malformation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HC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daily,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stable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Sedation: On enteral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ativan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morphine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and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clonidine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Genetics</w:t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: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 xml:space="preserve">Congenital disorders of glycosylation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and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karyotype normal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Microarray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XY male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-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heterozygous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de novo variant in SMARCA4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Coffin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Siris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 syndrome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heterozygous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a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 VUS in CHD7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Genetics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following. Will need follow up with </w:t>
      </w:r>
      <w:r w:rsidRPr="6E042AA1" w:rsidR="004C4DED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 xml:space="preserve">cancer </w:t>
      </w:r>
      <w:r w:rsidRPr="6E042AA1" w:rsidR="004C4DED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dept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regarding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screening for tumors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given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CSS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Endo: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DOL 30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abnormal TFTs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labs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4/17 reassuring (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TSH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4.5,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FT4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1.1).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Other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PACT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following, last meeting 4/5.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Social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Updated on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admission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Portuguese speaking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Continue to update and support. Schedule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family meeting</w:t>
      </w:r>
      <w:bookmarkStart w:name="_GoBack" w:id="1"/>
      <w:bookmarkEnd w:id="1"/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week of 5/22.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NBS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 f/u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CCHD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had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echo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Hearing screen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determine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results, will need repeat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Car seat test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 will need</w:t>
      </w:r>
      <w:r>
        <w:br/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PCP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determine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update</w:t>
      </w:r>
      <w:r>
        <w:br/>
      </w:r>
      <w:r>
        <w:br/>
      </w:r>
      <w:r w:rsidRPr="6E042AA1" w:rsidR="00DD1D4F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Disposition: 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Requires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ICU care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while on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 xml:space="preserve">advanced 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resp</w:t>
      </w:r>
      <w:r w:rsidRPr="6E042AA1" w:rsidR="00DD1D4F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 xml:space="preserve"> support</w:t>
      </w:r>
    </w:p>
    <w:p w:rsidR="002572EB" w:rsidP="00300082" w:rsidRDefault="002572EB" w14:paraId="592BAACF" w14:textId="77777777">
      <w:pPr>
        <w:tabs>
          <w:tab w:val="left" w:pos="9324"/>
        </w:tabs>
        <w:spacing w:after="0" w:line="240" w:lineRule="auto"/>
        <w:ind w:left="45"/>
        <w:rPr>
          <w:rFonts w:ascii="Tahoma" w:hAnsi="Tahoma" w:eastAsia="Times New Roman" w:cs="Tahoma"/>
          <w:color w:val="000000"/>
          <w:sz w:val="18"/>
          <w:szCs w:val="18"/>
        </w:rPr>
      </w:pPr>
    </w:p>
    <w:p w:rsidR="002572EB" w:rsidP="07966FAB" w:rsidRDefault="002572EB" w14:paraId="019AE4BF" w14:textId="4FD83463">
      <w:pPr>
        <w:tabs>
          <w:tab w:val="left" w:leader="none" w:pos="9324"/>
        </w:tabs>
        <w:spacing w:after="0" w:line="240" w:lineRule="auto"/>
        <w:ind w:left="45"/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</w:pPr>
      <w:r w:rsidRPr="07966FAB" w:rsidR="002572EB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Weight</w:t>
      </w:r>
      <w:r>
        <w:br/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Last 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weight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4.025kg (05/22/22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)</w:t>
      </w:r>
      <w:r>
        <w:br/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Weight change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+20g (05/21/22 to 05/22/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22</w:t>
      </w:r>
      <w:r w:rsidRPr="07966FAB" w:rsidR="002572EB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)</w:t>
      </w:r>
    </w:p>
    <w:sectPr w:rsidR="002074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CK" w:author="Corra, Kathleen" w:date="2023-07-25T09:44:00Z" w:id="0">
    <w:p w:rsidR="004C4DED" w:rsidRDefault="004C4DED" w14:paraId="3F3EFEFC" w14:textId="2B6F02A6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3EFE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82"/>
    <w:rsid w:val="000C46CA"/>
    <w:rsid w:val="0020747E"/>
    <w:rsid w:val="002572EB"/>
    <w:rsid w:val="00300082"/>
    <w:rsid w:val="00311803"/>
    <w:rsid w:val="004C4DED"/>
    <w:rsid w:val="005603C3"/>
    <w:rsid w:val="005B7EF2"/>
    <w:rsid w:val="00672D1D"/>
    <w:rsid w:val="009413A9"/>
    <w:rsid w:val="009B3DFE"/>
    <w:rsid w:val="00C77C43"/>
    <w:rsid w:val="00DC641F"/>
    <w:rsid w:val="00DD1D4F"/>
    <w:rsid w:val="00EC5521"/>
    <w:rsid w:val="00F17150"/>
    <w:rsid w:val="07966FAB"/>
    <w:rsid w:val="6E0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B4D"/>
  <w15:chartTrackingRefBased/>
  <w15:docId w15:val="{19CD3DE3-E377-4486-BACD-8AB23DDFF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dsectiondisplay" w:customStyle="1">
    <w:name w:val="ddsectiondisplay"/>
    <w:basedOn w:val="DefaultParagraphFont"/>
    <w:rsid w:val="00300082"/>
  </w:style>
  <w:style w:type="character" w:styleId="blockformattedtext" w:customStyle="1">
    <w:name w:val="blockformattedtext"/>
    <w:basedOn w:val="DefaultParagraphFont"/>
    <w:rsid w:val="00300082"/>
  </w:style>
  <w:style w:type="character" w:styleId="blocksmarttemplate" w:customStyle="1">
    <w:name w:val="blocksmarttemplate"/>
    <w:basedOn w:val="DefaultParagraphFont"/>
    <w:rsid w:val="00300082"/>
  </w:style>
  <w:style w:type="character" w:styleId="ddtagged" w:customStyle="1">
    <w:name w:val="ddtagged"/>
    <w:basedOn w:val="DefaultParagraphFont"/>
    <w:rsid w:val="00300082"/>
  </w:style>
  <w:style w:type="character" w:styleId="CommentReference">
    <w:name w:val="annotation reference"/>
    <w:basedOn w:val="DefaultParagraphFont"/>
    <w:uiPriority w:val="99"/>
    <w:semiHidden/>
    <w:unhideWhenUsed/>
    <w:rsid w:val="004C4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DE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C4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DE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C4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4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Boston Children's Hospital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Corra, Kathleen</dc:creator>
  <keywords/>
  <dc:description/>
  <lastModifiedBy>Corra, Kathleen</lastModifiedBy>
  <revision>12</revision>
  <dcterms:created xsi:type="dcterms:W3CDTF">2023-06-07T18:59:00.0000000Z</dcterms:created>
  <dcterms:modified xsi:type="dcterms:W3CDTF">2023-08-23T18:29:21.3323874Z</dcterms:modified>
</coreProperties>
</file>