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C60229" w14:textId="77777777" w:rsidR="00F7779D" w:rsidRDefault="00F7779D">
      <w:pPr>
        <w:rPr>
          <w:b/>
        </w:rPr>
      </w:pPr>
      <w:r>
        <w:rPr>
          <w:b/>
        </w:rPr>
        <w:t>NOTE 1</w:t>
      </w:r>
    </w:p>
    <w:p w14:paraId="294DBDD5" w14:textId="77777777" w:rsidR="00F7779D" w:rsidRDefault="00F7779D">
      <w:pPr>
        <w:rPr>
          <w:b/>
        </w:rPr>
      </w:pPr>
      <w:r>
        <w:rPr>
          <w:b/>
        </w:rPr>
        <w:t>PATIENT 1003</w:t>
      </w:r>
    </w:p>
    <w:p w14:paraId="26784D2D" w14:textId="77777777" w:rsidR="00F7779D" w:rsidRPr="00F7779D" w:rsidRDefault="00330936">
      <w:pPr>
        <w:rPr>
          <w:b/>
        </w:rPr>
      </w:pPr>
      <w:r>
        <w:rPr>
          <w:b/>
        </w:rPr>
        <w:t>DATE: 3/9/21</w:t>
      </w:r>
    </w:p>
    <w:p w14:paraId="7035850C" w14:textId="77777777" w:rsidR="000A08BC" w:rsidRPr="00F7779D" w:rsidRDefault="000A08BC" w:rsidP="00F7779D">
      <w:pPr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 w:rsidRPr="00F7779D">
        <w:rPr>
          <w:rFonts w:ascii="Tahoma" w:eastAsia="Times New Roman" w:hAnsi="Tahoma" w:cs="Tahoma"/>
          <w:b/>
          <w:bCs/>
          <w:color w:val="000000"/>
          <w:sz w:val="18"/>
          <w:szCs w:val="18"/>
          <w:u w:val="single"/>
        </w:rPr>
        <w:t>Patient Summary</w:t>
      </w:r>
    </w:p>
    <w:p w14:paraId="503E050F" w14:textId="02046004" w:rsidR="000A08BC" w:rsidRPr="00F7779D" w:rsidRDefault="000A08BC" w:rsidP="00F7779D">
      <w:pPr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>
        <w:rPr>
          <w:rFonts w:ascii="Tahoma" w:eastAsia="Times New Roman" w:hAnsi="Tahoma" w:cs="Tahoma"/>
          <w:color w:val="000000"/>
          <w:sz w:val="18"/>
          <w:szCs w:val="18"/>
        </w:rPr>
        <w:t>Patient</w:t>
      </w:r>
      <w:r w:rsidRPr="00F7779D">
        <w:rPr>
          <w:rFonts w:ascii="Tahoma" w:eastAsia="Times New Roman" w:hAnsi="Tahoma" w:cs="Tahoma"/>
          <w:color w:val="000000"/>
          <w:sz w:val="18"/>
          <w:szCs w:val="18"/>
        </w:rPr>
        <w:t xml:space="preserve"> is a 1+ week old, ex </w:t>
      </w:r>
      <w:r w:rsidRPr="00313B59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36 week</w:t>
      </w:r>
      <w:r w:rsidRPr="00F7779D">
        <w:rPr>
          <w:rFonts w:ascii="Tahoma" w:eastAsia="Times New Roman" w:hAnsi="Tahoma" w:cs="Tahoma"/>
          <w:color w:val="000000"/>
          <w:sz w:val="18"/>
          <w:szCs w:val="18"/>
        </w:rPr>
        <w:t xml:space="preserve"> male from </w:t>
      </w:r>
      <w:r w:rsidR="00CF1E63" w:rsidRPr="00CF1E63">
        <w:rPr>
          <w:rFonts w:ascii="Tahoma" w:eastAsia="Times New Roman" w:hAnsi="Tahoma" w:cs="Tahoma"/>
          <w:color w:val="000000"/>
          <w:sz w:val="18"/>
          <w:szCs w:val="18"/>
          <w:highlight w:val="darkYellow"/>
        </w:rPr>
        <w:t>HOS</w:t>
      </w:r>
      <w:r w:rsidR="00DB6DEA">
        <w:rPr>
          <w:rFonts w:ascii="Tahoma" w:eastAsia="Times New Roman" w:hAnsi="Tahoma" w:cs="Tahoma"/>
          <w:color w:val="000000"/>
          <w:sz w:val="18"/>
          <w:szCs w:val="18"/>
          <w:highlight w:val="darkYellow"/>
        </w:rPr>
        <w:t>P 1</w:t>
      </w:r>
      <w:r w:rsidRPr="00F7779D">
        <w:rPr>
          <w:rFonts w:ascii="Tahoma" w:eastAsia="Times New Roman" w:hAnsi="Tahoma" w:cs="Tahoma"/>
          <w:color w:val="000000"/>
          <w:sz w:val="18"/>
          <w:szCs w:val="18"/>
        </w:rPr>
        <w:t xml:space="preserve"> with prenatal diagnosis of </w:t>
      </w:r>
      <w:proofErr w:type="gramStart"/>
      <w:r w:rsidRPr="00A62269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prune  belly</w:t>
      </w:r>
      <w:proofErr w:type="gramEnd"/>
      <w:r w:rsidRPr="00A62269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 xml:space="preserve"> syndrome</w:t>
      </w:r>
      <w:r w:rsidRPr="00F7779D">
        <w:rPr>
          <w:rFonts w:ascii="Tahoma" w:eastAsia="Times New Roman" w:hAnsi="Tahoma" w:cs="Tahoma"/>
          <w:color w:val="000000"/>
          <w:sz w:val="18"/>
          <w:szCs w:val="18"/>
        </w:rPr>
        <w:t xml:space="preserve">, </w:t>
      </w:r>
      <w:r w:rsidRPr="00A62269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deletion of chromosome  </w:t>
      </w:r>
      <w:r w:rsidRPr="00CE3B7A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15 deletion - 15q11.2</w:t>
      </w:r>
      <w:r w:rsidRPr="00F7779D">
        <w:rPr>
          <w:rFonts w:ascii="Tahoma" w:eastAsia="Times New Roman" w:hAnsi="Tahoma" w:cs="Tahoma"/>
          <w:color w:val="000000"/>
          <w:sz w:val="18"/>
          <w:szCs w:val="18"/>
        </w:rPr>
        <w:t xml:space="preserve"> complicated by </w:t>
      </w:r>
      <w:r w:rsidRPr="00A62269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 xml:space="preserve">postnatal bilateral </w:t>
      </w:r>
      <w:proofErr w:type="spellStart"/>
      <w:r w:rsidRPr="00A62269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pneumothoraces</w:t>
      </w:r>
      <w:proofErr w:type="spellEnd"/>
      <w:r w:rsidRPr="00F7779D">
        <w:rPr>
          <w:rFonts w:ascii="Tahoma" w:eastAsia="Times New Roman" w:hAnsi="Tahoma" w:cs="Tahoma"/>
          <w:color w:val="000000"/>
          <w:sz w:val="18"/>
          <w:szCs w:val="18"/>
        </w:rPr>
        <w:t xml:space="preserve">, </w:t>
      </w:r>
      <w:r w:rsidRPr="00A62269">
        <w:rPr>
          <w:rFonts w:ascii="Tahoma" w:eastAsia="Times New Roman" w:hAnsi="Tahoma" w:cs="Tahoma"/>
          <w:color w:val="000000"/>
          <w:sz w:val="18"/>
          <w:szCs w:val="18"/>
          <w:highlight w:val="green"/>
        </w:rPr>
        <w:t>nephrostomy tube placemen</w:t>
      </w:r>
      <w:r w:rsidRPr="00F7779D">
        <w:rPr>
          <w:rFonts w:ascii="Tahoma" w:eastAsia="Times New Roman" w:hAnsi="Tahoma" w:cs="Tahoma"/>
          <w:color w:val="000000"/>
          <w:sz w:val="18"/>
          <w:szCs w:val="18"/>
        </w:rPr>
        <w:t xml:space="preserve">t,  likely </w:t>
      </w:r>
      <w:r w:rsidRPr="00A62269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pulmonary hypoplasia</w:t>
      </w:r>
      <w:r w:rsidRPr="00F7779D">
        <w:rPr>
          <w:rFonts w:ascii="Tahoma" w:eastAsia="Times New Roman" w:hAnsi="Tahoma" w:cs="Tahoma"/>
          <w:color w:val="000000"/>
          <w:sz w:val="18"/>
          <w:szCs w:val="18"/>
        </w:rPr>
        <w:t xml:space="preserve">.  Mechanically </w:t>
      </w:r>
      <w:r w:rsidRPr="007C2B3E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ventilated</w:t>
      </w:r>
      <w:r w:rsidRPr="00F7779D">
        <w:rPr>
          <w:rFonts w:ascii="Tahoma" w:eastAsia="Times New Roman" w:hAnsi="Tahoma" w:cs="Tahoma"/>
          <w:color w:val="000000"/>
          <w:sz w:val="18"/>
          <w:szCs w:val="18"/>
        </w:rPr>
        <w:t xml:space="preserve">. </w:t>
      </w:r>
      <w:r w:rsidRPr="00DB6DEA">
        <w:rPr>
          <w:rFonts w:ascii="Tahoma" w:eastAsia="Times New Roman" w:hAnsi="Tahoma" w:cs="Tahoma"/>
          <w:color w:val="000000"/>
          <w:sz w:val="18"/>
          <w:szCs w:val="18"/>
          <w:highlight w:val="green"/>
        </w:rPr>
        <w:t>Transferred</w:t>
      </w:r>
      <w:r w:rsidRPr="00F7779D">
        <w:rPr>
          <w:rFonts w:ascii="Tahoma" w:eastAsia="Times New Roman" w:hAnsi="Tahoma" w:cs="Tahoma"/>
          <w:color w:val="000000"/>
          <w:sz w:val="18"/>
          <w:szCs w:val="18"/>
        </w:rPr>
        <w:t xml:space="preserve"> to </w:t>
      </w:r>
      <w:r w:rsidR="00CF1E63" w:rsidRPr="00CF1E63">
        <w:rPr>
          <w:rFonts w:ascii="Tahoma" w:eastAsia="Times New Roman" w:hAnsi="Tahoma" w:cs="Tahoma"/>
          <w:color w:val="000000"/>
          <w:sz w:val="18"/>
          <w:szCs w:val="18"/>
          <w:highlight w:val="darkYellow"/>
        </w:rPr>
        <w:t>HOSP 2</w:t>
      </w:r>
      <w:r w:rsidRPr="00F7779D">
        <w:rPr>
          <w:rFonts w:ascii="Tahoma" w:eastAsia="Times New Roman" w:hAnsi="Tahoma" w:cs="Tahoma"/>
          <w:color w:val="000000"/>
          <w:sz w:val="18"/>
          <w:szCs w:val="18"/>
        </w:rPr>
        <w:t xml:space="preserve"> </w:t>
      </w:r>
      <w:proofErr w:type="gramStart"/>
      <w:r w:rsidRPr="00F7779D">
        <w:rPr>
          <w:rFonts w:ascii="Tahoma" w:eastAsia="Times New Roman" w:hAnsi="Tahoma" w:cs="Tahoma"/>
          <w:color w:val="000000"/>
          <w:sz w:val="18"/>
          <w:szCs w:val="18"/>
        </w:rPr>
        <w:t>for  further</w:t>
      </w:r>
      <w:proofErr w:type="gramEnd"/>
      <w:r w:rsidRPr="00F7779D">
        <w:rPr>
          <w:rFonts w:ascii="Tahoma" w:eastAsia="Times New Roman" w:hAnsi="Tahoma" w:cs="Tahoma"/>
          <w:color w:val="000000"/>
          <w:sz w:val="18"/>
          <w:szCs w:val="18"/>
        </w:rPr>
        <w:t xml:space="preserve"> </w:t>
      </w:r>
      <w:r w:rsidRPr="00A62269">
        <w:rPr>
          <w:rFonts w:ascii="Tahoma" w:eastAsia="Times New Roman" w:hAnsi="Tahoma" w:cs="Tahoma"/>
          <w:color w:val="000000"/>
          <w:sz w:val="18"/>
          <w:szCs w:val="18"/>
          <w:highlight w:val="green"/>
        </w:rPr>
        <w:t>management of prune belly</w:t>
      </w:r>
      <w:r w:rsidRPr="00F7779D">
        <w:rPr>
          <w:rFonts w:ascii="Tahoma" w:eastAsia="Times New Roman" w:hAnsi="Tahoma" w:cs="Tahoma"/>
          <w:color w:val="000000"/>
          <w:sz w:val="18"/>
          <w:szCs w:val="18"/>
        </w:rPr>
        <w:t xml:space="preserve">, consideration for </w:t>
      </w:r>
      <w:r w:rsidRPr="00A62269">
        <w:rPr>
          <w:rFonts w:ascii="Tahoma" w:eastAsia="Times New Roman" w:hAnsi="Tahoma" w:cs="Tahoma"/>
          <w:color w:val="000000"/>
          <w:sz w:val="18"/>
          <w:szCs w:val="18"/>
          <w:highlight w:val="green"/>
        </w:rPr>
        <w:t>dialysis</w:t>
      </w:r>
    </w:p>
    <w:p w14:paraId="7654F945" w14:textId="18FBC532" w:rsidR="000A08BC" w:rsidRPr="00F7779D" w:rsidRDefault="000A08BC" w:rsidP="00C42F62">
      <w:pPr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>
        <w:br/>
      </w:r>
      <w:r w:rsidRPr="1BF75A16">
        <w:rPr>
          <w:rFonts w:ascii="Tahoma" w:eastAsia="Times New Roman" w:hAnsi="Tahoma" w:cs="Tahoma"/>
          <w:b/>
          <w:bCs/>
          <w:color w:val="000000" w:themeColor="text1"/>
          <w:sz w:val="18"/>
          <w:szCs w:val="18"/>
          <w:u w:val="single"/>
        </w:rPr>
        <w:t>Events in Last 24 hours</w:t>
      </w:r>
      <w:r>
        <w:br/>
      </w:r>
      <w:r w:rsidRPr="1BF75A16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- </w:t>
      </w:r>
      <w:r w:rsidRPr="1BF75A16">
        <w:rPr>
          <w:rFonts w:ascii="Tahoma" w:eastAsia="Times New Roman" w:hAnsi="Tahoma" w:cs="Tahoma"/>
          <w:color w:val="000000" w:themeColor="text1"/>
          <w:sz w:val="18"/>
          <w:szCs w:val="18"/>
          <w:highlight w:val="green"/>
        </w:rPr>
        <w:t>admitted</w:t>
      </w:r>
      <w:r>
        <w:br/>
      </w:r>
      <w:r w:rsidRPr="1BF75A16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- </w:t>
      </w:r>
      <w:proofErr w:type="spellStart"/>
      <w:r w:rsidRPr="1BF75A16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labetolol</w:t>
      </w:r>
      <w:proofErr w:type="spellEnd"/>
      <w:r w:rsidRPr="1BF75A16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x1</w:t>
      </w:r>
      <w:r>
        <w:br/>
      </w:r>
      <w:r>
        <w:br/>
      </w:r>
      <w:r w:rsidRPr="1BF75A16">
        <w:rPr>
          <w:rFonts w:ascii="Tahoma" w:eastAsia="Times New Roman" w:hAnsi="Tahoma" w:cs="Tahoma"/>
          <w:b/>
          <w:bCs/>
          <w:color w:val="000000" w:themeColor="text1"/>
          <w:sz w:val="18"/>
          <w:szCs w:val="18"/>
          <w:u w:val="single"/>
        </w:rPr>
        <w:t>Weight</w:t>
      </w:r>
      <w:r>
        <w:br/>
      </w:r>
      <w:r w:rsidRPr="1BF75A16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Last </w:t>
      </w:r>
      <w:r w:rsidRPr="1BF75A16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weight</w:t>
      </w:r>
      <w:r w:rsidRPr="1BF75A16">
        <w:rPr>
          <w:rFonts w:ascii="Tahoma" w:eastAsia="Times New Roman" w:hAnsi="Tahoma" w:cs="Tahoma"/>
          <w:color w:val="000000" w:themeColor="text1"/>
          <w:sz w:val="18"/>
          <w:szCs w:val="18"/>
        </w:rPr>
        <w:t>: 3.06kg (03/08/21</w:t>
      </w:r>
      <w:proofErr w:type="gramStart"/>
      <w:r w:rsidRPr="1BF75A16">
        <w:rPr>
          <w:rFonts w:ascii="Tahoma" w:eastAsia="Times New Roman" w:hAnsi="Tahoma" w:cs="Tahoma"/>
          <w:color w:val="000000" w:themeColor="text1"/>
          <w:sz w:val="18"/>
          <w:szCs w:val="18"/>
        </w:rPr>
        <w:t>)</w:t>
      </w:r>
      <w:proofErr w:type="gramEnd"/>
      <w:r>
        <w:br/>
      </w:r>
      <w:r w:rsidRPr="1BF75A16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Weight change</w:t>
      </w:r>
      <w:r w:rsidRPr="1BF75A16">
        <w:rPr>
          <w:rFonts w:ascii="Tahoma" w:eastAsia="Times New Roman" w:hAnsi="Tahoma" w:cs="Tahoma"/>
          <w:color w:val="000000" w:themeColor="text1"/>
          <w:sz w:val="18"/>
          <w:szCs w:val="18"/>
        </w:rPr>
        <w:t>: Cannot calculate weight difference. Need 2 valid weights documented at different times within past 365 days.</w:t>
      </w:r>
      <w:r>
        <w:br/>
      </w:r>
      <w:r w:rsidRPr="1BF75A16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Fluid Balance (3/8/2021 07:00 to 3/9/2021 06:59) </w:t>
      </w:r>
      <w:r w:rsidRPr="1BF75A16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In</w:t>
      </w:r>
      <w:r w:rsidRPr="1BF75A16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: 144 mL / </w:t>
      </w:r>
      <w:r w:rsidRPr="1BF75A16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Out</w:t>
      </w:r>
      <w:r w:rsidRPr="1BF75A16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: 182 mL / </w:t>
      </w:r>
      <w:r w:rsidRPr="1BF75A16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Balance</w:t>
      </w:r>
      <w:r w:rsidRPr="1BF75A16">
        <w:rPr>
          <w:rFonts w:ascii="Tahoma" w:eastAsia="Times New Roman" w:hAnsi="Tahoma" w:cs="Tahoma"/>
          <w:color w:val="000000" w:themeColor="text1"/>
          <w:sz w:val="18"/>
          <w:szCs w:val="18"/>
        </w:rPr>
        <w:t>: -38 mL</w:t>
      </w:r>
      <w:r>
        <w:br/>
      </w:r>
      <w:r>
        <w:br/>
      </w:r>
      <w:r w:rsidRPr="1BF75A16">
        <w:rPr>
          <w:rFonts w:ascii="Tahoma" w:eastAsia="Times New Roman" w:hAnsi="Tahoma" w:cs="Tahoma"/>
          <w:b/>
          <w:bCs/>
          <w:color w:val="000000" w:themeColor="text1"/>
          <w:sz w:val="18"/>
          <w:szCs w:val="18"/>
          <w:u w:val="single"/>
        </w:rPr>
        <w:t>Plan</w:t>
      </w:r>
      <w:r>
        <w:br/>
      </w:r>
      <w:r w:rsidRPr="1BF75A16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CV: Currently </w:t>
      </w:r>
      <w:r w:rsidRPr="1BF75A16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HDS</w:t>
      </w:r>
      <w:r w:rsidRPr="1BF75A16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. Briefly on </w:t>
      </w:r>
      <w:r w:rsidRPr="1BF75A16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dopamine</w:t>
      </w:r>
      <w:r w:rsidRPr="1BF75A16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during early neonatal phase. </w:t>
      </w:r>
      <w:r w:rsidRPr="1BF75A16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Echocardiogram</w:t>
      </w:r>
      <w:r w:rsidRPr="1BF75A16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revealed </w:t>
      </w:r>
      <w:r w:rsidRPr="1BF75A16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structurally normal heart</w:t>
      </w:r>
      <w:r w:rsidRPr="1BF75A16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with moderate </w:t>
      </w:r>
      <w:r w:rsidRPr="1BF75A16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PDA</w:t>
      </w:r>
      <w:r w:rsidRPr="1BF75A16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. </w:t>
      </w:r>
      <w:r w:rsidRPr="1BF75A16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Elevated BPs</w:t>
      </w:r>
      <w:r w:rsidRPr="1BF75A16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requiring </w:t>
      </w:r>
      <w:proofErr w:type="spellStart"/>
      <w:r w:rsidRPr="1BF75A16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labetolol</w:t>
      </w:r>
      <w:proofErr w:type="spellEnd"/>
      <w:r w:rsidRPr="1BF75A16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 xml:space="preserve"> </w:t>
      </w:r>
      <w:r w:rsidRPr="1BF75A16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PRN. Will discuss </w:t>
      </w:r>
      <w:r w:rsidRPr="1BF75A16">
        <w:rPr>
          <w:rFonts w:ascii="Tahoma" w:eastAsia="Times New Roman" w:hAnsi="Tahoma" w:cs="Tahoma"/>
          <w:color w:val="000000" w:themeColor="text1"/>
          <w:sz w:val="18"/>
          <w:szCs w:val="18"/>
          <w:highlight w:val="green"/>
        </w:rPr>
        <w:t>BP management</w:t>
      </w:r>
      <w:r w:rsidRPr="1BF75A16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with </w:t>
      </w:r>
      <w:r w:rsidRPr="1BF75A16">
        <w:rPr>
          <w:rFonts w:ascii="Tahoma" w:eastAsia="Times New Roman" w:hAnsi="Tahoma" w:cs="Tahoma"/>
          <w:color w:val="000000" w:themeColor="text1"/>
          <w:sz w:val="18"/>
          <w:szCs w:val="18"/>
          <w:highlight w:val="darkGreen"/>
        </w:rPr>
        <w:t>Renal</w:t>
      </w:r>
      <w:r w:rsidRPr="1BF75A16">
        <w:rPr>
          <w:rFonts w:ascii="Tahoma" w:eastAsia="Times New Roman" w:hAnsi="Tahoma" w:cs="Tahoma"/>
          <w:color w:val="000000" w:themeColor="text1"/>
          <w:sz w:val="18"/>
          <w:szCs w:val="18"/>
        </w:rPr>
        <w:t>.</w:t>
      </w:r>
      <w:r>
        <w:br/>
      </w:r>
      <w:bookmarkStart w:id="0" w:name="_GoBack"/>
      <w:bookmarkEnd w:id="0"/>
      <w:r>
        <w:br/>
      </w:r>
      <w:r w:rsidRPr="1BF75A16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Access:  </w:t>
      </w:r>
      <w:r w:rsidRPr="1BF75A16">
        <w:rPr>
          <w:rFonts w:ascii="Tahoma" w:eastAsia="Times New Roman" w:hAnsi="Tahoma" w:cs="Tahoma"/>
          <w:color w:val="000000" w:themeColor="text1"/>
          <w:sz w:val="18"/>
          <w:szCs w:val="18"/>
          <w:highlight w:val="darkRed"/>
        </w:rPr>
        <w:t>UE PICC</w:t>
      </w:r>
      <w:r w:rsidRPr="1BF75A16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in </w:t>
      </w:r>
      <w:r w:rsidRPr="1BF75A16">
        <w:rPr>
          <w:rFonts w:ascii="Tahoma" w:eastAsia="Times New Roman" w:hAnsi="Tahoma" w:cs="Tahoma"/>
          <w:color w:val="000000" w:themeColor="text1"/>
          <w:sz w:val="18"/>
          <w:szCs w:val="18"/>
          <w:highlight w:val="darkCyan"/>
        </w:rPr>
        <w:t>SVC/RA junction</w:t>
      </w:r>
      <w:r w:rsidRPr="1BF75A16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on admission </w:t>
      </w:r>
      <w:r w:rsidRPr="1BF75A16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film</w:t>
      </w:r>
      <w:r w:rsidRPr="1BF75A16">
        <w:rPr>
          <w:rFonts w:ascii="Tahoma" w:eastAsia="Times New Roman" w:hAnsi="Tahoma" w:cs="Tahoma"/>
          <w:color w:val="000000" w:themeColor="text1"/>
          <w:sz w:val="18"/>
          <w:szCs w:val="18"/>
        </w:rPr>
        <w:t>.</w:t>
      </w:r>
      <w:r>
        <w:br/>
      </w:r>
      <w:r>
        <w:br/>
      </w:r>
      <w:proofErr w:type="spellStart"/>
      <w:r w:rsidRPr="1BF75A16">
        <w:rPr>
          <w:rFonts w:ascii="Tahoma" w:eastAsia="Times New Roman" w:hAnsi="Tahoma" w:cs="Tahoma"/>
          <w:color w:val="000000" w:themeColor="text1"/>
          <w:sz w:val="18"/>
          <w:szCs w:val="18"/>
        </w:rPr>
        <w:t>Resp</w:t>
      </w:r>
      <w:proofErr w:type="spellEnd"/>
      <w:r w:rsidRPr="1BF75A16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: </w:t>
      </w:r>
      <w:r w:rsidRPr="1BF75A16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Prune belly</w:t>
      </w:r>
      <w:r w:rsidRPr="1BF75A16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and </w:t>
      </w:r>
      <w:r w:rsidRPr="1BF75A16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RDS</w:t>
      </w:r>
      <w:r w:rsidRPr="1BF75A16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</w:t>
      </w:r>
      <w:r w:rsidRPr="1BF75A16">
        <w:rPr>
          <w:rFonts w:ascii="Tahoma" w:eastAsia="Times New Roman" w:hAnsi="Tahoma" w:cs="Tahoma"/>
          <w:color w:val="000000" w:themeColor="text1"/>
          <w:sz w:val="18"/>
          <w:szCs w:val="18"/>
          <w:highlight w:val="green"/>
        </w:rPr>
        <w:t>intubated</w:t>
      </w:r>
      <w:r w:rsidRPr="1BF75A16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2/23 on </w:t>
      </w:r>
      <w:r w:rsidRPr="1BF75A16">
        <w:rPr>
          <w:rFonts w:ascii="Tahoma" w:eastAsia="Times New Roman" w:hAnsi="Tahoma" w:cs="Tahoma"/>
          <w:color w:val="000000" w:themeColor="text1"/>
          <w:sz w:val="18"/>
          <w:szCs w:val="18"/>
          <w:highlight w:val="darkRed"/>
        </w:rPr>
        <w:t>HFOV</w:t>
      </w:r>
      <w:r w:rsidRPr="1BF75A16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received </w:t>
      </w:r>
      <w:r w:rsidRPr="1BF75A16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surfactant</w:t>
      </w:r>
      <w:r w:rsidRPr="1BF75A16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x 2. </w:t>
      </w:r>
      <w:proofErr w:type="gramStart"/>
      <w:r w:rsidRPr="1BF75A16">
        <w:rPr>
          <w:rFonts w:ascii="Tahoma" w:eastAsia="Times New Roman" w:hAnsi="Tahoma" w:cs="Tahoma"/>
          <w:color w:val="000000" w:themeColor="text1"/>
          <w:sz w:val="18"/>
          <w:szCs w:val="18"/>
        </w:rPr>
        <w:t>s/p</w:t>
      </w:r>
      <w:proofErr w:type="gramEnd"/>
      <w:r w:rsidRPr="1BF75A16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L and R sided </w:t>
      </w:r>
      <w:r w:rsidRPr="1BF75A16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pneumothorax</w:t>
      </w:r>
      <w:r w:rsidRPr="1BF75A16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s/p </w:t>
      </w:r>
      <w:r w:rsidRPr="1BF75A16">
        <w:rPr>
          <w:rFonts w:ascii="Tahoma" w:eastAsia="Times New Roman" w:hAnsi="Tahoma" w:cs="Tahoma"/>
          <w:color w:val="000000" w:themeColor="text1"/>
          <w:sz w:val="18"/>
          <w:szCs w:val="18"/>
          <w:highlight w:val="green"/>
        </w:rPr>
        <w:t>needle decompression</w:t>
      </w:r>
      <w:r w:rsidRPr="1BF75A16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of both sides and s/p left side </w:t>
      </w:r>
      <w:r w:rsidRPr="1BF75A16">
        <w:rPr>
          <w:rFonts w:ascii="Tahoma" w:eastAsia="Times New Roman" w:hAnsi="Tahoma" w:cs="Tahoma"/>
          <w:color w:val="000000" w:themeColor="text1"/>
          <w:sz w:val="18"/>
          <w:szCs w:val="18"/>
          <w:highlight w:val="darkRed"/>
        </w:rPr>
        <w:t>chest tube</w:t>
      </w:r>
      <w:r w:rsidRPr="1BF75A16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. Was on </w:t>
      </w:r>
      <w:r w:rsidRPr="1BF75A16">
        <w:rPr>
          <w:rFonts w:ascii="Tahoma" w:eastAsia="Times New Roman" w:hAnsi="Tahoma" w:cs="Tahoma"/>
          <w:color w:val="000000" w:themeColor="text1"/>
          <w:sz w:val="18"/>
          <w:szCs w:val="18"/>
          <w:highlight w:val="darkRed"/>
        </w:rPr>
        <w:t>HFO</w:t>
      </w:r>
      <w:r w:rsidRPr="1BF75A16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briefly </w:t>
      </w:r>
      <w:proofErr w:type="spellStart"/>
      <w:r w:rsidRPr="1BF75A16">
        <w:rPr>
          <w:rFonts w:ascii="Tahoma" w:eastAsia="Times New Roman" w:hAnsi="Tahoma" w:cs="Tahoma"/>
          <w:color w:val="000000" w:themeColor="text1"/>
          <w:sz w:val="18"/>
          <w:szCs w:val="18"/>
          <w:highlight w:val="green"/>
        </w:rPr>
        <w:t>extubated</w:t>
      </w:r>
      <w:proofErr w:type="spellEnd"/>
      <w:r w:rsidRPr="1BF75A16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from 3/5-3/8 on </w:t>
      </w:r>
      <w:r w:rsidRPr="1BF75A16">
        <w:rPr>
          <w:rFonts w:ascii="Tahoma" w:eastAsia="Times New Roman" w:hAnsi="Tahoma" w:cs="Tahoma"/>
          <w:color w:val="000000" w:themeColor="text1"/>
          <w:sz w:val="18"/>
          <w:szCs w:val="18"/>
          <w:highlight w:val="darkRed"/>
        </w:rPr>
        <w:t>NIPPV/CPAP</w:t>
      </w:r>
      <w:r w:rsidRPr="1BF75A16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. Now </w:t>
      </w:r>
      <w:r w:rsidRPr="1BF75A16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intubated</w:t>
      </w:r>
      <w:r w:rsidRPr="1BF75A16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on </w:t>
      </w:r>
      <w:r w:rsidRPr="1BF75A16">
        <w:rPr>
          <w:rFonts w:ascii="Tahoma" w:eastAsia="Times New Roman" w:hAnsi="Tahoma" w:cs="Tahoma"/>
          <w:color w:val="000000" w:themeColor="text1"/>
          <w:sz w:val="18"/>
          <w:szCs w:val="18"/>
          <w:highlight w:val="darkRed"/>
        </w:rPr>
        <w:t>SIMV PC/PS</w:t>
      </w:r>
      <w:r w:rsidRPr="1BF75A16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. Titrate vent for adequate </w:t>
      </w:r>
      <w:r w:rsidRPr="1BF75A16">
        <w:rPr>
          <w:rFonts w:ascii="Tahoma" w:eastAsia="Times New Roman" w:hAnsi="Tahoma" w:cs="Tahoma"/>
          <w:color w:val="000000" w:themeColor="text1"/>
          <w:sz w:val="18"/>
          <w:szCs w:val="18"/>
          <w:highlight w:val="darkMagenta"/>
        </w:rPr>
        <w:t>gas exchange</w:t>
      </w:r>
      <w:r w:rsidRPr="1BF75A16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. Trend </w:t>
      </w:r>
      <w:r w:rsidRPr="1BF75A16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SpO2</w:t>
      </w:r>
      <w:r w:rsidRPr="1BF75A16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</w:t>
      </w:r>
      <w:r w:rsidRPr="1BF75A16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respiratory status</w:t>
      </w:r>
      <w:r w:rsidRPr="1BF75A16">
        <w:rPr>
          <w:rFonts w:ascii="Tahoma" w:eastAsia="Times New Roman" w:hAnsi="Tahoma" w:cs="Tahoma"/>
          <w:color w:val="000000" w:themeColor="text1"/>
          <w:sz w:val="18"/>
          <w:szCs w:val="18"/>
        </w:rPr>
        <w:t>.</w:t>
      </w:r>
      <w:r>
        <w:br/>
      </w:r>
      <w:r>
        <w:br/>
      </w:r>
      <w:r w:rsidRPr="1BF75A16">
        <w:rPr>
          <w:rFonts w:ascii="Tahoma" w:eastAsia="Times New Roman" w:hAnsi="Tahoma" w:cs="Tahoma"/>
          <w:color w:val="000000" w:themeColor="text1"/>
          <w:sz w:val="18"/>
          <w:szCs w:val="18"/>
        </w:rPr>
        <w:t>FEN/GI: </w:t>
      </w:r>
      <w:proofErr w:type="spellStart"/>
      <w:r w:rsidRPr="1BF75A16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Asplenia</w:t>
      </w:r>
      <w:proofErr w:type="spellEnd"/>
      <w:r w:rsidRPr="1BF75A16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and </w:t>
      </w:r>
      <w:proofErr w:type="spellStart"/>
      <w:r w:rsidRPr="1BF75A16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malrotation</w:t>
      </w:r>
      <w:proofErr w:type="spellEnd"/>
      <w:r w:rsidRPr="1BF75A16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. </w:t>
      </w:r>
      <w:r w:rsidRPr="1BF75A16">
        <w:rPr>
          <w:rFonts w:ascii="Tahoma" w:eastAsia="Times New Roman" w:hAnsi="Tahoma" w:cs="Tahoma"/>
          <w:color w:val="000000" w:themeColor="text1"/>
          <w:sz w:val="18"/>
          <w:szCs w:val="18"/>
          <w:highlight w:val="darkGreen"/>
        </w:rPr>
        <w:t>Surgery</w:t>
      </w:r>
      <w:r w:rsidRPr="1BF75A16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involved. Has been tolerating small volume </w:t>
      </w:r>
      <w:r w:rsidRPr="1BF75A16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feeds</w:t>
      </w:r>
      <w:r w:rsidRPr="1BF75A16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. </w:t>
      </w:r>
      <w:r w:rsidRPr="1BF75A16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TF</w:t>
      </w:r>
      <w:r w:rsidRPr="1BF75A16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100 custom </w:t>
      </w:r>
      <w:r w:rsidRPr="1BF75A16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IVF</w:t>
      </w:r>
      <w:r w:rsidRPr="1BF75A16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. Currently </w:t>
      </w:r>
      <w:r w:rsidRPr="1BF75A16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NPO</w:t>
      </w:r>
      <w:r w:rsidRPr="1BF75A16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for </w:t>
      </w:r>
      <w:r w:rsidRPr="1BF75A16">
        <w:rPr>
          <w:rFonts w:ascii="Tahoma" w:eastAsia="Times New Roman" w:hAnsi="Tahoma" w:cs="Tahoma"/>
          <w:color w:val="000000" w:themeColor="text1"/>
          <w:sz w:val="18"/>
          <w:szCs w:val="18"/>
          <w:highlight w:val="green"/>
        </w:rPr>
        <w:t>nephrostomy tube re-adjustment</w:t>
      </w:r>
      <w:r w:rsidRPr="1BF75A16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planned for today. Close </w:t>
      </w:r>
      <w:r w:rsidRPr="1BF75A16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glucose</w:t>
      </w:r>
      <w:r w:rsidRPr="1BF75A16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and </w:t>
      </w:r>
      <w:r w:rsidRPr="1BF75A16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 xml:space="preserve">electrolyte </w:t>
      </w:r>
      <w:r w:rsidRPr="1BF75A16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monitoring with discussions with </w:t>
      </w:r>
      <w:r w:rsidRPr="1BF75A16">
        <w:rPr>
          <w:rFonts w:ascii="Tahoma" w:eastAsia="Times New Roman" w:hAnsi="Tahoma" w:cs="Tahoma"/>
          <w:color w:val="000000" w:themeColor="text1"/>
          <w:sz w:val="18"/>
          <w:szCs w:val="18"/>
          <w:highlight w:val="darkGreen"/>
        </w:rPr>
        <w:t>nephrology</w:t>
      </w:r>
      <w:r w:rsidRPr="1BF75A16">
        <w:rPr>
          <w:rFonts w:ascii="Tahoma" w:eastAsia="Times New Roman" w:hAnsi="Tahoma" w:cs="Tahoma"/>
          <w:color w:val="000000" w:themeColor="text1"/>
          <w:sz w:val="18"/>
          <w:szCs w:val="18"/>
        </w:rPr>
        <w:t>.</w:t>
      </w:r>
      <w:r>
        <w:br/>
      </w:r>
      <w:r w:rsidR="00574FB0">
        <w:t>--------------------------------------------------------------------------------------------------------------------------------------</w:t>
      </w:r>
      <w:r>
        <w:br/>
      </w:r>
      <w:r w:rsidRPr="1BF75A16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Renal: Prenatally diagnosed </w:t>
      </w:r>
      <w:r w:rsidRPr="1BF75A16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prune belly</w:t>
      </w:r>
      <w:r w:rsidRPr="1BF75A16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w/ right sided </w:t>
      </w:r>
      <w:proofErr w:type="spellStart"/>
      <w:r w:rsidRPr="1BF75A16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megaureter</w:t>
      </w:r>
      <w:proofErr w:type="spellEnd"/>
      <w:r w:rsidRPr="1BF75A16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that clinically appeared to enlarge over the first days of life. </w:t>
      </w:r>
      <w:r w:rsidRPr="1BF75A16">
        <w:rPr>
          <w:rFonts w:ascii="Tahoma" w:eastAsia="Times New Roman" w:hAnsi="Tahoma" w:cs="Tahoma"/>
          <w:color w:val="000000" w:themeColor="text1"/>
          <w:sz w:val="18"/>
          <w:szCs w:val="18"/>
          <w:highlight w:val="darkGreen"/>
        </w:rPr>
        <w:t>Nephrology</w:t>
      </w:r>
      <w:r w:rsidRPr="1BF75A16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and </w:t>
      </w:r>
      <w:r w:rsidRPr="1BF75A16">
        <w:rPr>
          <w:rFonts w:ascii="Tahoma" w:eastAsia="Times New Roman" w:hAnsi="Tahoma" w:cs="Tahoma"/>
          <w:color w:val="000000" w:themeColor="text1"/>
          <w:sz w:val="18"/>
          <w:szCs w:val="18"/>
          <w:highlight w:val="darkGreen"/>
        </w:rPr>
        <w:t>Urology</w:t>
      </w:r>
      <w:r w:rsidRPr="1BF75A16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consulted. </w:t>
      </w:r>
      <w:r w:rsidRPr="1BF75A16">
        <w:rPr>
          <w:rFonts w:ascii="Tahoma" w:eastAsia="Times New Roman" w:hAnsi="Tahoma" w:cs="Tahoma"/>
          <w:color w:val="000000" w:themeColor="text1"/>
          <w:sz w:val="18"/>
          <w:szCs w:val="18"/>
          <w:highlight w:val="darkRed"/>
        </w:rPr>
        <w:t>Nephrostomy tube</w:t>
      </w:r>
      <w:r w:rsidRPr="1BF75A16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placed on 2/26 at bedside. Has received </w:t>
      </w:r>
      <w:r w:rsidRPr="1BF75A16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diuretics</w:t>
      </w:r>
      <w:r w:rsidRPr="1BF75A16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and mas made </w:t>
      </w:r>
      <w:r w:rsidRPr="1BF75A16">
        <w:rPr>
          <w:rFonts w:ascii="Tahoma" w:eastAsia="Times New Roman" w:hAnsi="Tahoma" w:cs="Tahoma"/>
          <w:color w:val="000000" w:themeColor="text1"/>
          <w:sz w:val="18"/>
          <w:szCs w:val="18"/>
          <w:highlight w:val="darkCyan"/>
        </w:rPr>
        <w:t>urine</w:t>
      </w:r>
      <w:r w:rsidRPr="1BF75A16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. </w:t>
      </w:r>
      <w:r w:rsidRPr="1BF75A16">
        <w:rPr>
          <w:rFonts w:ascii="Tahoma" w:eastAsia="Times New Roman" w:hAnsi="Tahoma" w:cs="Tahoma"/>
          <w:color w:val="000000" w:themeColor="text1"/>
          <w:sz w:val="18"/>
          <w:szCs w:val="18"/>
          <w:highlight w:val="darkRed"/>
        </w:rPr>
        <w:t>Nephrostomy tube</w:t>
      </w:r>
      <w:r w:rsidRPr="1BF75A16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is leaking and </w:t>
      </w:r>
      <w:r w:rsidRPr="1BF75A16">
        <w:rPr>
          <w:rFonts w:ascii="Tahoma" w:eastAsia="Times New Roman" w:hAnsi="Tahoma" w:cs="Tahoma"/>
          <w:color w:val="000000" w:themeColor="text1"/>
          <w:sz w:val="18"/>
          <w:szCs w:val="18"/>
          <w:highlight w:val="darkGreen"/>
        </w:rPr>
        <w:t>IR</w:t>
      </w:r>
      <w:r w:rsidRPr="1BF75A16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aware with plan to replace today in </w:t>
      </w:r>
      <w:r w:rsidRPr="1BF75A16">
        <w:rPr>
          <w:rFonts w:ascii="Tahoma" w:eastAsia="Times New Roman" w:hAnsi="Tahoma" w:cs="Tahoma"/>
          <w:color w:val="000000" w:themeColor="text1"/>
          <w:sz w:val="18"/>
          <w:szCs w:val="18"/>
          <w:highlight w:val="darkYellow"/>
        </w:rPr>
        <w:t>IR</w:t>
      </w:r>
      <w:r w:rsidRPr="1BF75A16">
        <w:rPr>
          <w:rFonts w:ascii="Tahoma" w:eastAsia="Times New Roman" w:hAnsi="Tahoma" w:cs="Tahoma"/>
          <w:color w:val="000000" w:themeColor="text1"/>
          <w:sz w:val="18"/>
          <w:szCs w:val="18"/>
        </w:rPr>
        <w:t>.</w:t>
      </w:r>
      <w:r>
        <w:br/>
      </w:r>
      <w:r>
        <w:br/>
      </w:r>
      <w:r w:rsidRPr="1BF75A16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ID: </w:t>
      </w:r>
      <w:proofErr w:type="spellStart"/>
      <w:r w:rsidRPr="1BF75A16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Asplenia</w:t>
      </w:r>
      <w:proofErr w:type="spellEnd"/>
      <w:r w:rsidRPr="1BF75A16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on </w:t>
      </w:r>
      <w:r w:rsidRPr="1BF75A16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amoxicillin</w:t>
      </w:r>
      <w:r w:rsidRPr="1BF75A16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baseline (</w:t>
      </w:r>
      <w:r w:rsidRPr="1BF75A16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ampicillin</w:t>
      </w:r>
      <w:r w:rsidRPr="1BF75A16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while </w:t>
      </w:r>
      <w:r w:rsidRPr="1BF75A16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NPO</w:t>
      </w:r>
      <w:r w:rsidRPr="1BF75A16">
        <w:rPr>
          <w:rFonts w:ascii="Tahoma" w:eastAsia="Times New Roman" w:hAnsi="Tahoma" w:cs="Tahoma"/>
          <w:color w:val="000000" w:themeColor="text1"/>
          <w:sz w:val="18"/>
          <w:szCs w:val="18"/>
        </w:rPr>
        <w:t>).</w:t>
      </w:r>
      <w:r>
        <w:br/>
      </w:r>
      <w:r>
        <w:br/>
      </w:r>
      <w:proofErr w:type="spellStart"/>
      <w:r w:rsidRPr="1BF75A16">
        <w:rPr>
          <w:rFonts w:ascii="Tahoma" w:eastAsia="Times New Roman" w:hAnsi="Tahoma" w:cs="Tahoma"/>
          <w:color w:val="000000" w:themeColor="text1"/>
          <w:sz w:val="18"/>
          <w:szCs w:val="18"/>
        </w:rPr>
        <w:t>Heme</w:t>
      </w:r>
      <w:proofErr w:type="spellEnd"/>
      <w:r w:rsidRPr="1BF75A16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: s/p </w:t>
      </w:r>
      <w:r w:rsidRPr="1BF75A16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PRBC</w:t>
      </w:r>
      <w:r w:rsidRPr="1BF75A16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on 3/6. Following serial </w:t>
      </w:r>
      <w:r w:rsidRPr="1BF75A16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CBC</w:t>
      </w:r>
      <w:r w:rsidRPr="1BF75A16">
        <w:rPr>
          <w:rFonts w:ascii="Tahoma" w:eastAsia="Times New Roman" w:hAnsi="Tahoma" w:cs="Tahoma"/>
          <w:color w:val="000000" w:themeColor="text1"/>
          <w:sz w:val="18"/>
          <w:szCs w:val="18"/>
        </w:rPr>
        <w:t>.</w:t>
      </w:r>
      <w:r>
        <w:br/>
      </w:r>
      <w:r>
        <w:br/>
      </w:r>
      <w:r w:rsidRPr="1BF75A16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Neuro: </w:t>
      </w:r>
      <w:r w:rsidRPr="1BF75A16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HUS negative</w:t>
      </w:r>
      <w:r w:rsidRPr="1BF75A16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. </w:t>
      </w:r>
      <w:r w:rsidRPr="1BF75A16">
        <w:rPr>
          <w:rFonts w:ascii="Tahoma" w:eastAsia="Times New Roman" w:hAnsi="Tahoma" w:cs="Tahoma"/>
          <w:color w:val="000000" w:themeColor="text1"/>
          <w:sz w:val="18"/>
          <w:szCs w:val="18"/>
          <w:highlight w:val="darkGreen"/>
        </w:rPr>
        <w:t>Neurology</w:t>
      </w:r>
      <w:r w:rsidRPr="1BF75A16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consulted with </w:t>
      </w:r>
      <w:r w:rsidRPr="1BF75A16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abnormal neurological examination</w:t>
      </w:r>
      <w:r w:rsidRPr="1BF75A16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at </w:t>
      </w:r>
      <w:r w:rsidR="00CF1E63" w:rsidRPr="1BF75A16">
        <w:rPr>
          <w:rFonts w:ascii="Tahoma" w:eastAsia="Times New Roman" w:hAnsi="Tahoma" w:cs="Tahoma"/>
          <w:color w:val="000000" w:themeColor="text1"/>
          <w:sz w:val="18"/>
          <w:szCs w:val="18"/>
          <w:highlight w:val="darkYellow"/>
        </w:rPr>
        <w:t>HOSP</w:t>
      </w:r>
      <w:r w:rsidR="00DB6DEA" w:rsidRPr="1BF75A16">
        <w:rPr>
          <w:rFonts w:ascii="Tahoma" w:eastAsia="Times New Roman" w:hAnsi="Tahoma" w:cs="Tahoma"/>
          <w:color w:val="000000" w:themeColor="text1"/>
          <w:sz w:val="18"/>
          <w:szCs w:val="18"/>
          <w:highlight w:val="darkYellow"/>
        </w:rPr>
        <w:t xml:space="preserve"> 1</w:t>
      </w:r>
      <w:r w:rsidRPr="1BF75A16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(</w:t>
      </w:r>
      <w:r w:rsidRPr="1BF75A16">
        <w:rPr>
          <w:rFonts w:ascii="Tahoma" w:eastAsia="Times New Roman" w:hAnsi="Tahoma" w:cs="Tahoma"/>
          <w:color w:val="000000" w:themeColor="text1"/>
          <w:sz w:val="18"/>
          <w:szCs w:val="18"/>
          <w:highlight w:val="magenta"/>
        </w:rPr>
        <w:t>slow to arouse</w:t>
      </w:r>
      <w:r w:rsidRPr="1BF75A16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after weaning all </w:t>
      </w:r>
      <w:r w:rsidRPr="1BF75A16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sedation</w:t>
      </w:r>
      <w:r w:rsidRPr="1BF75A16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and had </w:t>
      </w:r>
      <w:proofErr w:type="spellStart"/>
      <w:r w:rsidRPr="1BF75A16">
        <w:rPr>
          <w:rFonts w:ascii="Tahoma" w:eastAsia="Times New Roman" w:hAnsi="Tahoma" w:cs="Tahoma"/>
          <w:color w:val="000000" w:themeColor="text1"/>
          <w:sz w:val="18"/>
          <w:szCs w:val="18"/>
        </w:rPr>
        <w:t>excesive</w:t>
      </w:r>
      <w:proofErr w:type="spellEnd"/>
      <w:r w:rsidRPr="1BF75A16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</w:t>
      </w:r>
      <w:r w:rsidRPr="1BF75A16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tremors</w:t>
      </w:r>
      <w:r w:rsidRPr="1BF75A16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). Appreciate recs. Never had </w:t>
      </w:r>
      <w:r w:rsidRPr="1BF75A16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EEG</w:t>
      </w:r>
      <w:r w:rsidRPr="1BF75A16">
        <w:rPr>
          <w:rFonts w:ascii="Tahoma" w:eastAsia="Times New Roman" w:hAnsi="Tahoma" w:cs="Tahoma"/>
          <w:color w:val="000000" w:themeColor="text1"/>
          <w:sz w:val="18"/>
          <w:szCs w:val="18"/>
        </w:rPr>
        <w:t> </w:t>
      </w:r>
      <w:r>
        <w:br/>
      </w:r>
      <w:r>
        <w:br/>
      </w:r>
      <w:r w:rsidRPr="1BF75A16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Sedation: </w:t>
      </w:r>
      <w:r w:rsidRPr="1BF75A16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Fentanyl</w:t>
      </w:r>
      <w:r w:rsidRPr="1BF75A16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1.0. </w:t>
      </w:r>
      <w:proofErr w:type="spellStart"/>
      <w:r w:rsidRPr="1BF75A16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Midaz</w:t>
      </w:r>
      <w:proofErr w:type="spellEnd"/>
      <w:r w:rsidRPr="1BF75A16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PRN</w:t>
      </w:r>
      <w:r>
        <w:br/>
      </w:r>
      <w:r>
        <w:br/>
      </w:r>
      <w:r w:rsidRPr="1BF75A16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Genetics: </w:t>
      </w:r>
      <w:r w:rsidRPr="1BF75A16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Cord blood micro array</w:t>
      </w:r>
      <w:r w:rsidRPr="1BF75A16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with </w:t>
      </w:r>
      <w:r w:rsidRPr="1BF75A16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abnormal result</w:t>
      </w:r>
      <w:r w:rsidRPr="1BF75A16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(</w:t>
      </w:r>
      <w:r w:rsidRPr="1BF75A16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chromosome 15 deletion - 15q11.2</w:t>
      </w:r>
      <w:r w:rsidRPr="1BF75A16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) and </w:t>
      </w:r>
      <w:r w:rsidRPr="1BF75A16">
        <w:rPr>
          <w:rFonts w:ascii="Tahoma" w:eastAsia="Times New Roman" w:hAnsi="Tahoma" w:cs="Tahoma"/>
          <w:color w:val="000000" w:themeColor="text1"/>
          <w:sz w:val="18"/>
          <w:szCs w:val="18"/>
          <w:highlight w:val="darkGreen"/>
        </w:rPr>
        <w:t>genetics</w:t>
      </w:r>
      <w:r w:rsidRPr="1BF75A16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was consulted. They met with the family and recommended </w:t>
      </w:r>
      <w:r w:rsidRPr="1BF75A16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genetic testing</w:t>
      </w:r>
      <w:r w:rsidRPr="1BF75A16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for the parents (test for </w:t>
      </w:r>
      <w:r w:rsidRPr="1BF75A16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15q11.2 microdeletion</w:t>
      </w:r>
      <w:r w:rsidRPr="1BF75A16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before next </w:t>
      </w:r>
      <w:r w:rsidRPr="1BF75A16">
        <w:rPr>
          <w:rFonts w:ascii="Tahoma" w:eastAsia="Times New Roman" w:hAnsi="Tahoma" w:cs="Tahoma"/>
          <w:color w:val="000000" w:themeColor="text1"/>
          <w:sz w:val="18"/>
          <w:szCs w:val="18"/>
          <w:highlight w:val="darkMagenta"/>
        </w:rPr>
        <w:t>pregnancy</w:t>
      </w:r>
      <w:r w:rsidRPr="1BF75A16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and can </w:t>
      </w:r>
      <w:proofErr w:type="spellStart"/>
      <w:r w:rsidRPr="1BF75A16">
        <w:rPr>
          <w:rFonts w:ascii="Tahoma" w:eastAsia="Times New Roman" w:hAnsi="Tahoma" w:cs="Tahoma"/>
          <w:color w:val="000000" w:themeColor="text1"/>
          <w:sz w:val="18"/>
          <w:szCs w:val="18"/>
        </w:rPr>
        <w:t>self refer</w:t>
      </w:r>
      <w:proofErr w:type="spellEnd"/>
      <w:r w:rsidRPr="1BF75A16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to a local </w:t>
      </w:r>
      <w:r w:rsidRPr="1BF75A16">
        <w:rPr>
          <w:rFonts w:ascii="Tahoma" w:eastAsia="Times New Roman" w:hAnsi="Tahoma" w:cs="Tahoma"/>
          <w:color w:val="000000" w:themeColor="text1"/>
          <w:sz w:val="18"/>
          <w:szCs w:val="18"/>
          <w:highlight w:val="darkGreen"/>
        </w:rPr>
        <w:t>geneticist</w:t>
      </w:r>
      <w:r w:rsidRPr="1BF75A16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). </w:t>
      </w:r>
      <w:proofErr w:type="gramStart"/>
      <w:r w:rsidRPr="1BF75A16">
        <w:rPr>
          <w:rFonts w:ascii="Tahoma" w:eastAsia="Times New Roman" w:hAnsi="Tahoma" w:cs="Tahoma"/>
          <w:color w:val="000000" w:themeColor="text1"/>
          <w:sz w:val="18"/>
          <w:szCs w:val="18"/>
        </w:rPr>
        <w:t>they</w:t>
      </w:r>
      <w:proofErr w:type="gramEnd"/>
      <w:r w:rsidRPr="1BF75A16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also recommend </w:t>
      </w:r>
      <w:r w:rsidRPr="1BF75A16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Prevention Genetics Comprehensive inherited Kidney Diseases Panel</w:t>
      </w:r>
      <w:r w:rsidRPr="1BF75A16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(329 genes) with concurrent reflex of </w:t>
      </w:r>
      <w:r w:rsidRPr="1BF75A16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ACTA2</w:t>
      </w:r>
      <w:r w:rsidRPr="1BF75A16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</w:t>
      </w:r>
      <w:r w:rsidRPr="1BF75A16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CHRM3</w:t>
      </w:r>
      <w:r w:rsidRPr="1BF75A16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</w:t>
      </w:r>
      <w:r w:rsidRPr="1BF75A16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FLNA</w:t>
      </w:r>
      <w:r w:rsidRPr="1BF75A16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</w:t>
      </w:r>
      <w:r w:rsidRPr="1BF75A16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HFN1B</w:t>
      </w:r>
      <w:r w:rsidRPr="1BF75A16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and </w:t>
      </w:r>
      <w:r w:rsidRPr="1BF75A16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MYOCD</w:t>
      </w:r>
      <w:r w:rsidRPr="1BF75A16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and </w:t>
      </w:r>
      <w:proofErr w:type="spellStart"/>
      <w:r w:rsidRPr="1BF75A16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Invitae</w:t>
      </w:r>
      <w:proofErr w:type="spellEnd"/>
      <w:r w:rsidRPr="1BF75A16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 xml:space="preserve"> Expanded Renal Disease Panel</w:t>
      </w:r>
      <w:r w:rsidRPr="1BF75A16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with addition of </w:t>
      </w:r>
      <w:r w:rsidRPr="1BF75A16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ACTA2</w:t>
      </w:r>
      <w:r w:rsidRPr="1BF75A16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</w:t>
      </w:r>
      <w:r w:rsidRPr="1BF75A16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FLNA</w:t>
      </w:r>
      <w:r w:rsidRPr="1BF75A16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and </w:t>
      </w:r>
      <w:r w:rsidRPr="1BF75A16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MYOCD</w:t>
      </w:r>
      <w:r w:rsidRPr="1BF75A16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. With a plan to follow up outpatient with </w:t>
      </w:r>
      <w:r w:rsidRPr="1BF75A16">
        <w:rPr>
          <w:rFonts w:ascii="Tahoma" w:eastAsia="Times New Roman" w:hAnsi="Tahoma" w:cs="Tahoma"/>
          <w:color w:val="000000" w:themeColor="text1"/>
          <w:sz w:val="18"/>
          <w:szCs w:val="18"/>
          <w:highlight w:val="darkGreen"/>
        </w:rPr>
        <w:t>genetics clinic</w:t>
      </w:r>
      <w:r>
        <w:br/>
      </w:r>
      <w:r>
        <w:br/>
      </w:r>
      <w:r w:rsidRPr="1BF75A16">
        <w:rPr>
          <w:rFonts w:ascii="Tahoma" w:eastAsia="Times New Roman" w:hAnsi="Tahoma" w:cs="Tahoma"/>
          <w:color w:val="000000" w:themeColor="text1"/>
          <w:sz w:val="18"/>
          <w:szCs w:val="18"/>
        </w:rPr>
        <w:lastRenderedPageBreak/>
        <w:t xml:space="preserve">Disposition: To remain in </w:t>
      </w:r>
      <w:r w:rsidRPr="1BF75A16">
        <w:rPr>
          <w:rFonts w:ascii="Tahoma" w:eastAsia="Times New Roman" w:hAnsi="Tahoma" w:cs="Tahoma"/>
          <w:color w:val="000000" w:themeColor="text1"/>
          <w:sz w:val="18"/>
          <w:szCs w:val="18"/>
          <w:highlight w:val="darkYellow"/>
        </w:rPr>
        <w:t>NICU</w:t>
      </w:r>
      <w:r w:rsidRPr="1BF75A16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for </w:t>
      </w:r>
      <w:r w:rsidRPr="1BF75A16">
        <w:rPr>
          <w:rFonts w:ascii="Tahoma" w:eastAsia="Times New Roman" w:hAnsi="Tahoma" w:cs="Tahoma"/>
          <w:color w:val="000000" w:themeColor="text1"/>
          <w:sz w:val="18"/>
          <w:szCs w:val="18"/>
          <w:highlight w:val="green"/>
        </w:rPr>
        <w:t>management of ventilation</w:t>
      </w:r>
      <w:r w:rsidRPr="1BF75A16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</w:t>
      </w:r>
      <w:r w:rsidRPr="1BF75A16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prune belly syndrome</w:t>
      </w:r>
      <w:r>
        <w:br/>
      </w:r>
      <w:r>
        <w:br/>
      </w:r>
      <w:r w:rsidRPr="1BF75A16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Routine Health Care </w:t>
      </w:r>
      <w:proofErr w:type="gramStart"/>
      <w:r w:rsidRPr="1BF75A16">
        <w:rPr>
          <w:rFonts w:ascii="Tahoma" w:eastAsia="Times New Roman" w:hAnsi="Tahoma" w:cs="Tahoma"/>
          <w:color w:val="000000" w:themeColor="text1"/>
          <w:sz w:val="18"/>
          <w:szCs w:val="18"/>
        </w:rPr>
        <w:t>Maintenance</w:t>
      </w:r>
      <w:proofErr w:type="gramEnd"/>
      <w:r>
        <w:br/>
      </w:r>
      <w:r w:rsidRPr="1BF75A16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[ ] </w:t>
      </w:r>
      <w:r w:rsidRPr="1BF75A16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Hepatitis B Vaccine</w:t>
      </w:r>
      <w:r w:rsidRPr="1BF75A16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DOL 30 or day of </w:t>
      </w:r>
      <w:r w:rsidRPr="1BF75A16">
        <w:rPr>
          <w:rFonts w:ascii="Tahoma" w:eastAsia="Times New Roman" w:hAnsi="Tahoma" w:cs="Tahoma"/>
          <w:color w:val="000000" w:themeColor="text1"/>
          <w:sz w:val="18"/>
          <w:szCs w:val="18"/>
          <w:highlight w:val="green"/>
        </w:rPr>
        <w:t>discharge</w:t>
      </w:r>
      <w:r w:rsidRPr="1BF75A16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if preterm or &lt; 2 kg. Parents declined.</w:t>
      </w:r>
      <w:r>
        <w:br/>
      </w:r>
      <w:r w:rsidRPr="1BF75A16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[x] </w:t>
      </w:r>
      <w:r w:rsidRPr="1BF75A16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CCHD screen</w:t>
      </w:r>
      <w:r w:rsidRPr="1BF75A16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(</w:t>
      </w:r>
      <w:r w:rsidRPr="1BF75A16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echo</w:t>
      </w:r>
      <w:proofErr w:type="gramStart"/>
      <w:r w:rsidRPr="1BF75A16">
        <w:rPr>
          <w:rFonts w:ascii="Tahoma" w:eastAsia="Times New Roman" w:hAnsi="Tahoma" w:cs="Tahoma"/>
          <w:color w:val="000000" w:themeColor="text1"/>
          <w:sz w:val="18"/>
          <w:szCs w:val="18"/>
        </w:rPr>
        <w:t>)</w:t>
      </w:r>
      <w:proofErr w:type="gramEnd"/>
      <w:r>
        <w:br/>
      </w:r>
      <w:r w:rsidRPr="1BF75A16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NBS</w:t>
      </w:r>
      <w:r w:rsidRPr="1BF75A16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24 HOL Date Sent: 2/24/21 Result:  All within range thus far, though some outstanding.</w:t>
      </w:r>
      <w:r>
        <w:br/>
      </w:r>
      <w:r w:rsidRPr="1BF75A16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DOL 14</w:t>
      </w:r>
      <w:r w:rsidRPr="1BF75A16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Date Sent:  Result:  Will need to be sent today</w:t>
      </w:r>
      <w:r>
        <w:tab/>
      </w:r>
    </w:p>
    <w:p w14:paraId="34EBD0B1" w14:textId="77777777" w:rsidR="00D64164" w:rsidRDefault="00574FB0"/>
    <w:p w14:paraId="4E6070B1" w14:textId="0644E4F9" w:rsidR="00C42F62" w:rsidRDefault="00C42F62" w:rsidP="1BF75A16">
      <w:pPr>
        <w:pBdr>
          <w:bottom w:val="single" w:sz="6" w:space="1" w:color="auto"/>
        </w:pBdr>
      </w:pPr>
    </w:p>
    <w:sectPr w:rsidR="00C42F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79D"/>
    <w:rsid w:val="0006735D"/>
    <w:rsid w:val="000A08BC"/>
    <w:rsid w:val="001F1E70"/>
    <w:rsid w:val="002557D8"/>
    <w:rsid w:val="002C3290"/>
    <w:rsid w:val="00313B59"/>
    <w:rsid w:val="00330936"/>
    <w:rsid w:val="00352056"/>
    <w:rsid w:val="003868C6"/>
    <w:rsid w:val="004B2940"/>
    <w:rsid w:val="004E04B6"/>
    <w:rsid w:val="00574FB0"/>
    <w:rsid w:val="006873D2"/>
    <w:rsid w:val="007C2B3E"/>
    <w:rsid w:val="007F3C80"/>
    <w:rsid w:val="00895810"/>
    <w:rsid w:val="008C59A9"/>
    <w:rsid w:val="00A62269"/>
    <w:rsid w:val="00BF2FA8"/>
    <w:rsid w:val="00C42F62"/>
    <w:rsid w:val="00CE3B7A"/>
    <w:rsid w:val="00CE6F4A"/>
    <w:rsid w:val="00CF1E63"/>
    <w:rsid w:val="00DB6DEA"/>
    <w:rsid w:val="00DC641F"/>
    <w:rsid w:val="00F171E6"/>
    <w:rsid w:val="00F7779D"/>
    <w:rsid w:val="1BF75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1C0B3"/>
  <w15:chartTrackingRefBased/>
  <w15:docId w15:val="{0887337E-3E3C-403C-92DD-025378DF2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dsectiondisplay">
    <w:name w:val="ddsectiondisplay"/>
    <w:basedOn w:val="DefaultParagraphFont"/>
    <w:rsid w:val="00F7779D"/>
  </w:style>
  <w:style w:type="character" w:customStyle="1" w:styleId="blockformattedtext">
    <w:name w:val="blockformattedtext"/>
    <w:basedOn w:val="DefaultParagraphFont"/>
    <w:rsid w:val="00F7779D"/>
  </w:style>
  <w:style w:type="character" w:customStyle="1" w:styleId="blocksmarttemplate">
    <w:name w:val="blocksmarttemplate"/>
    <w:basedOn w:val="DefaultParagraphFont"/>
    <w:rsid w:val="00F777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805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7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7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12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1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34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61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765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27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18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76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369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501</Words>
  <Characters>2861</Characters>
  <Application>Microsoft Office Word</Application>
  <DocSecurity>0</DocSecurity>
  <Lines>23</Lines>
  <Paragraphs>6</Paragraphs>
  <ScaleCrop>false</ScaleCrop>
  <Company>Boston Children's Hospital</Company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Corra, Kathleen</dc:creator>
  <cp:keywords/>
  <dc:description/>
  <cp:lastModifiedBy>Corra, Kathleen</cp:lastModifiedBy>
  <cp:revision>22</cp:revision>
  <dcterms:created xsi:type="dcterms:W3CDTF">2023-06-08T17:31:00Z</dcterms:created>
  <dcterms:modified xsi:type="dcterms:W3CDTF">2023-08-28T15:47:00Z</dcterms:modified>
</cp:coreProperties>
</file>