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EF264" w14:textId="77777777" w:rsidR="008863D0" w:rsidRDefault="008863D0" w:rsidP="008863D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NOTE 3</w:t>
      </w:r>
    </w:p>
    <w:p w14:paraId="0365C258" w14:textId="77777777" w:rsidR="008863D0" w:rsidRDefault="008863D0" w:rsidP="008863D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1004</w:t>
      </w:r>
    </w:p>
    <w:p w14:paraId="71DD5F8A" w14:textId="77777777" w:rsidR="008863D0" w:rsidRDefault="008863D0" w:rsidP="008863D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5/5</w:t>
      </w:r>
      <w:r w:rsidRPr="00FF3267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9D2629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22</w:t>
      </w:r>
    </w:p>
    <w:p w14:paraId="54A72C77" w14:textId="77777777" w:rsidR="008863D0" w:rsidRPr="008863D0" w:rsidRDefault="008863D0" w:rsidP="008863D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</w:p>
    <w:p w14:paraId="4DDF87B3" w14:textId="77777777" w:rsidR="007467B0" w:rsidRPr="008863D0" w:rsidRDefault="007467B0" w:rsidP="008863D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Patient Summary</w:t>
      </w:r>
    </w:p>
    <w:p w14:paraId="1365AEF4" w14:textId="77777777" w:rsidR="007467B0" w:rsidRPr="008863D0" w:rsidRDefault="007467B0" w:rsidP="008863D0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color w:val="000000"/>
          <w:sz w:val="18"/>
          <w:szCs w:val="18"/>
        </w:rPr>
        <w:t>Patient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is a 2+ month old,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26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wk</w:t>
      </w:r>
      <w:proofErr w:type="spellEnd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gestation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boy with h/o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GBS meningitis/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s/p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antibiotic course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subgaleal</w:t>
      </w:r>
      <w:proofErr w:type="spellEnd"/>
      <w:r w:rsidRPr="003D509D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 xml:space="preserve"> shunt placement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(4/4), on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NSG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following with serial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AE2B86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tapping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q2-3 days.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LFNCO2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full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NG feeds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.</w:t>
      </w:r>
    </w:p>
    <w:p w14:paraId="3EF580B6" w14:textId="77777777" w:rsidR="007467B0" w:rsidRPr="008863D0" w:rsidRDefault="007467B0" w:rsidP="00304152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Events in Last 24 hours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performed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</w:p>
    <w:p w14:paraId="6B579730" w14:textId="64B7D265" w:rsidR="007467B0" w:rsidRDefault="007467B0" w:rsidP="003D344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Plan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CV: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0F446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HDS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, monitor.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(4/19) w/ small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ASD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2106A3">
        <w:rPr>
          <w:rFonts w:ascii="Tahoma" w:eastAsia="Times New Roman" w:hAnsi="Tahoma" w:cs="Tahoma"/>
          <w:color w:val="000000"/>
          <w:sz w:val="18"/>
          <w:szCs w:val="18"/>
        </w:rPr>
        <w:t>bidirectional flow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no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PDA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RVP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&gt;1/2 systemic by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septal positioning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. Will continue to monitor and repeat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5/16.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Resp</w:t>
      </w:r>
      <w:proofErr w:type="spellEnd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LFNC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with occasional </w:t>
      </w:r>
      <w:proofErr w:type="spellStart"/>
      <w:proofErr w:type="gramStart"/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brady</w:t>
      </w:r>
      <w:proofErr w:type="spellEnd"/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/</w:t>
      </w:r>
      <w:proofErr w:type="spellStart"/>
      <w:proofErr w:type="gramEnd"/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desat</w:t>
      </w:r>
      <w:proofErr w:type="spellEnd"/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 spells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, continue 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Diuril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>, monitor closely.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FEN: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PO/PG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Enfacare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26kcal @ 160 mL/kg/d.  Remains on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supplements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with </w:t>
      </w:r>
      <w:r w:rsidRPr="00EF475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 xml:space="preserve">stable </w:t>
      </w:r>
      <w:proofErr w:type="spellStart"/>
      <w:r w:rsidRPr="00EF475A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lytes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>.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Heme</w:t>
      </w:r>
      <w:proofErr w:type="spellEnd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Last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PRBC transfusion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on 4/4.  On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iron supplementation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ID: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H/o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GBC meningitis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>, s/p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ampicillin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with clearance in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CSF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. No active concerns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Neuro: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 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Hydrocephalus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following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GBS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ventriculitis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now s/p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>subgaleal</w:t>
      </w:r>
      <w:proofErr w:type="spellEnd"/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Red"/>
        </w:rPr>
        <w:t xml:space="preserve"> shunt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D509D">
        <w:rPr>
          <w:rFonts w:ascii="Tahoma" w:eastAsia="Times New Roman" w:hAnsi="Tahoma" w:cs="Tahoma"/>
          <w:color w:val="000000"/>
          <w:sz w:val="18"/>
          <w:szCs w:val="18"/>
        </w:rPr>
        <w:t>placed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(4/4).  Post-op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on 4/5 showed decreased size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Cyan"/>
        </w:rPr>
        <w:t>ventricles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and new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echogenic regions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suspicious for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hemorrhage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vs.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parenchymal injury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increased WM echogenicity.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 Will follow </w:t>
      </w:r>
      <w:r w:rsidRPr="002106A3">
        <w:rPr>
          <w:rFonts w:ascii="Tahoma" w:eastAsia="Times New Roman" w:hAnsi="Tahoma" w:cs="Tahoma"/>
          <w:color w:val="000000"/>
          <w:sz w:val="18"/>
          <w:szCs w:val="18"/>
        </w:rPr>
        <w:t xml:space="preserve">daily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HC.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Most recent </w:t>
      </w:r>
      <w:r w:rsidRPr="00AE2B86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tap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5/4 for 60mL, post tap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HUS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5/5 with slight improvement in </w:t>
      </w:r>
      <w:proofErr w:type="spellStart"/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ventriculomegaly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>,</w:t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 f/u </w:t>
      </w:r>
      <w:r w:rsidRPr="003D509D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lightGray"/>
        </w:rPr>
        <w:t>HUS</w:t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 per </w:t>
      </w:r>
      <w:r w:rsidRPr="007467B0">
        <w:rPr>
          <w:rFonts w:ascii="Tahoma" w:eastAsia="Times New Roman" w:hAnsi="Tahoma" w:cs="Tahoma"/>
          <w:b/>
          <w:bCs/>
          <w:color w:val="000000"/>
          <w:sz w:val="18"/>
          <w:szCs w:val="18"/>
          <w:highlight w:val="darkGreen"/>
        </w:rPr>
        <w:t>NSGY</w:t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,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general plan for </w:t>
      </w:r>
      <w:r w:rsidRPr="00B0025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intervention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around 3kg.   Continue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for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hx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seizures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. 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PT/OT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following.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proofErr w:type="spellStart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Ophtho</w:t>
      </w:r>
      <w:proofErr w:type="spellEnd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Serial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eye exams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most recently 5/3 with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right stage 1 zone 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in 2 clock hour;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left stage 1 zone 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in 2 clock hours. Follow in 2 week (~5/17).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Social: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 Mother updated throughout </w:t>
      </w:r>
      <w:r w:rsidRPr="00EF475A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admission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, plan of care discussed with mother via phone on 5/5.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Disposition: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 Potential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retro-transfer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back to </w:t>
      </w:r>
      <w:r w:rsidR="002106A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HOSP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 xml:space="preserve"> </w:t>
      </w:r>
      <w:r w:rsidR="002106A3">
        <w:rPr>
          <w:rFonts w:ascii="Tahoma" w:eastAsia="Times New Roman" w:hAnsi="Tahoma" w:cs="Tahoma"/>
          <w:color w:val="000000"/>
          <w:sz w:val="18"/>
          <w:szCs w:val="18"/>
          <w:highlight w:val="darkYellow"/>
        </w:rPr>
        <w:t>1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once cleared from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NSG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perspective.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RHCM</w:t>
      </w:r>
      <w:proofErr w:type="gramStart"/>
      <w:r w:rsidRPr="008863D0">
        <w:rPr>
          <w:rFonts w:ascii="Tahoma" w:eastAsia="Times New Roman" w:hAnsi="Tahoma" w:cs="Tahoma"/>
          <w:i/>
          <w:iCs/>
          <w:color w:val="000000"/>
          <w:sz w:val="18"/>
          <w:szCs w:val="18"/>
        </w:rPr>
        <w:t>:</w:t>
      </w:r>
      <w:proofErr w:type="gramEnd"/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NBS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2/17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 xml:space="preserve">abnormal for multiple AA </w:t>
      </w:r>
      <w:r w:rsidRPr="00EF475A">
        <w:rPr>
          <w:rFonts w:ascii="Tahoma" w:eastAsia="Times New Roman" w:hAnsi="Tahoma" w:cs="Tahoma"/>
          <w:color w:val="000000"/>
          <w:sz w:val="18"/>
          <w:szCs w:val="18"/>
        </w:rPr>
        <w:t xml:space="preserve">and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CAH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; 2/26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abnormal T4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; 3/18 </w:t>
      </w:r>
      <w:r w:rsidRPr="002106A3">
        <w:rPr>
          <w:rFonts w:ascii="Tahoma" w:eastAsia="Times New Roman" w:hAnsi="Tahoma" w:cs="Tahoma"/>
          <w:color w:val="000000"/>
          <w:sz w:val="18"/>
          <w:szCs w:val="18"/>
          <w:highlight w:val="yellow"/>
        </w:rPr>
        <w:t>low C0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metabolism evaluation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reassuring).  Repeat monthly per protocol, </w:t>
      </w:r>
      <w:r w:rsidRPr="002106A3">
        <w:rPr>
          <w:rFonts w:ascii="Tahoma" w:eastAsia="Times New Roman" w:hAnsi="Tahoma" w:cs="Tahoma"/>
          <w:color w:val="000000"/>
          <w:sz w:val="18"/>
          <w:szCs w:val="18"/>
        </w:rPr>
        <w:t>next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due ~ 4/18).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Has not yet had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Hepatitis B vaccine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(planned with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2 month vaccines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Has had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ECHO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, does not require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CCHD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Will need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hearing screen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and </w:t>
      </w:r>
      <w:r w:rsidRPr="003D509D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car seat test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prior to </w:t>
      </w:r>
      <w:r w:rsidRPr="00B00258">
        <w:rPr>
          <w:rFonts w:ascii="Tahoma" w:eastAsia="Times New Roman" w:hAnsi="Tahoma" w:cs="Tahoma"/>
          <w:color w:val="000000"/>
          <w:sz w:val="18"/>
          <w:szCs w:val="18"/>
          <w:highlight w:val="green"/>
        </w:rPr>
        <w:t>discharge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.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B00258">
        <w:rPr>
          <w:rFonts w:ascii="Tahoma" w:eastAsia="Times New Roman" w:hAnsi="Tahoma" w:cs="Tahoma"/>
          <w:color w:val="000000"/>
          <w:sz w:val="18"/>
          <w:szCs w:val="18"/>
          <w:highlight w:val="darkGreen"/>
        </w:rPr>
        <w:t>PCP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: Will update when name identified</w:t>
      </w:r>
    </w:p>
    <w:p w14:paraId="1A4FFACF" w14:textId="7B9290FB" w:rsidR="007467B0" w:rsidRDefault="007467B0" w:rsidP="003D344F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</w:p>
    <w:p w14:paraId="2A69353F" w14:textId="77777777" w:rsidR="002C53E5" w:rsidRPr="008863D0" w:rsidRDefault="002C53E5" w:rsidP="002C53E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Relevant Diagnostics Images/Studies</w:t>
      </w:r>
    </w:p>
    <w:p w14:paraId="212C89B4" w14:textId="77777777" w:rsidR="002C53E5" w:rsidRPr="008863D0" w:rsidRDefault="002C53E5" w:rsidP="002C53E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color w:val="000000"/>
          <w:sz w:val="18"/>
          <w:szCs w:val="18"/>
        </w:rPr>
        <w:t> </w:t>
      </w:r>
    </w:p>
    <w:p w14:paraId="44AB93BC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Vital Signs 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Measurements </w:t>
      </w:r>
    </w:p>
    <w:p w14:paraId="054F68DE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Temperature Axillary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: 36.9 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DegC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Weight</w:t>
      </w:r>
      <w:r w:rsidRPr="008863D0">
        <w:rPr>
          <w:rFonts w:ascii="inherit" w:eastAsia="Times New Roman" w:hAnsi="inherit" w:cs="Times New Roman"/>
          <w:sz w:val="24"/>
          <w:szCs w:val="24"/>
        </w:rPr>
        <w:t>: 2.64 kg (05/04/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</w:p>
    <w:p w14:paraId="5276D0C2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Systolic Blood Pressure</w:t>
      </w:r>
      <w:r w:rsidRPr="008863D0">
        <w:rPr>
          <w:rFonts w:ascii="inherit" w:eastAsia="Times New Roman" w:hAnsi="inherit" w:cs="Times New Roman"/>
          <w:sz w:val="24"/>
          <w:szCs w:val="24"/>
        </w:rPr>
        <w:t>: </w:t>
      </w:r>
      <w:r w:rsidRPr="008863D0">
        <w:rPr>
          <w:rFonts w:ascii="inherit" w:eastAsia="Times New Roman" w:hAnsi="inherit" w:cs="Times New Roman"/>
          <w:color w:val="FF0000"/>
          <w:sz w:val="24"/>
          <w:szCs w:val="24"/>
        </w:rPr>
        <w:t>67 mmHg </w:t>
      </w:r>
      <w:r w:rsidRPr="00956B65">
        <w:rPr>
          <w:rFonts w:ascii="inherit" w:eastAsia="Times New Roman" w:hAnsi="inherit" w:cs="Times New Roman"/>
          <w:sz w:val="24"/>
          <w:szCs w:val="24"/>
          <w:highlight w:val="lightGray"/>
        </w:rPr>
        <w:t>Low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2106A3">
        <w:rPr>
          <w:rFonts w:ascii="inherit" w:eastAsia="Times New Roman" w:hAnsi="inherit" w:cs="Times New Roman"/>
          <w:sz w:val="24"/>
          <w:szCs w:val="24"/>
        </w:rPr>
        <w:t>Scale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: </w:t>
      </w:r>
      <w:r w:rsidRPr="002106A3">
        <w:rPr>
          <w:rFonts w:ascii="inherit" w:eastAsia="Times New Roman" w:hAnsi="inherit" w:cs="Times New Roman"/>
          <w:sz w:val="24"/>
          <w:szCs w:val="24"/>
          <w:highlight w:val="darkRed"/>
        </w:rPr>
        <w:t>Infant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(05/04/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</w:p>
    <w:p w14:paraId="33338096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Diastolic Blood Pressure</w:t>
      </w:r>
      <w:r w:rsidRPr="008863D0">
        <w:rPr>
          <w:rFonts w:ascii="inherit" w:eastAsia="Times New Roman" w:hAnsi="inherit" w:cs="Times New Roman"/>
          <w:sz w:val="24"/>
          <w:szCs w:val="24"/>
        </w:rPr>
        <w:t>: </w:t>
      </w:r>
      <w:r w:rsidRPr="008863D0">
        <w:rPr>
          <w:rFonts w:ascii="inherit" w:eastAsia="Times New Roman" w:hAnsi="inherit" w:cs="Times New Roman"/>
          <w:color w:val="FF0000"/>
          <w:sz w:val="24"/>
          <w:szCs w:val="24"/>
        </w:rPr>
        <w:t>35 mmHg </w:t>
      </w:r>
      <w:r w:rsidRPr="00956B65">
        <w:rPr>
          <w:rFonts w:ascii="inherit" w:eastAsia="Times New Roman" w:hAnsi="inherit" w:cs="Times New Roman"/>
          <w:sz w:val="24"/>
          <w:szCs w:val="24"/>
          <w:highlight w:val="lightGray"/>
        </w:rPr>
        <w:t>Low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Abdominal Girth</w:t>
      </w:r>
      <w:r w:rsidRPr="008863D0">
        <w:rPr>
          <w:rFonts w:ascii="inherit" w:eastAsia="Times New Roman" w:hAnsi="inherit" w:cs="Times New Roman"/>
          <w:sz w:val="24"/>
          <w:szCs w:val="24"/>
        </w:rPr>
        <w:t>: 30 cm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</w:p>
    <w:p w14:paraId="59D8D9BA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Heart Rate:</w:t>
      </w:r>
      <w:r w:rsidRPr="008863D0">
        <w:rPr>
          <w:rFonts w:ascii="inherit" w:eastAsia="Times New Roman" w:hAnsi="inherit" w:cs="Times New Roman"/>
          <w:sz w:val="24"/>
          <w:szCs w:val="24"/>
        </w:rPr>
        <w:t> </w:t>
      </w:r>
      <w:r w:rsidRPr="008863D0">
        <w:rPr>
          <w:rFonts w:ascii="inherit" w:eastAsia="Times New Roman" w:hAnsi="inherit" w:cs="Times New Roman"/>
          <w:color w:val="FF0000"/>
          <w:sz w:val="24"/>
          <w:szCs w:val="24"/>
        </w:rPr>
        <w:t>163 bpm </w:t>
      </w:r>
      <w:r w:rsidRPr="00956B65">
        <w:rPr>
          <w:rFonts w:ascii="inherit" w:eastAsia="Times New Roman" w:hAnsi="inherit" w:cs="Times New Roman"/>
          <w:sz w:val="24"/>
          <w:szCs w:val="24"/>
          <w:highlight w:val="lightGray"/>
        </w:rPr>
        <w:t>High</w:t>
      </w:r>
      <w:bookmarkStart w:id="0" w:name="_GoBack"/>
      <w:bookmarkEnd w:id="0"/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Body Mass Index</w:t>
      </w:r>
      <w:r w:rsidRPr="008863D0">
        <w:rPr>
          <w:rFonts w:ascii="inherit" w:eastAsia="Times New Roman" w:hAnsi="inherit" w:cs="Times New Roman"/>
          <w:sz w:val="24"/>
          <w:szCs w:val="24"/>
        </w:rPr>
        <w:t>: 12.8 kg/m2 (05/04/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</w:p>
    <w:p w14:paraId="6F25893D" w14:textId="720F3055" w:rsidR="002C53E5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Respiratory Rate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: 39 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br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>/min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4BBE13D4" w14:textId="560B9C08" w:rsidR="00C53B73" w:rsidRPr="008863D0" w:rsidRDefault="00C53B73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>
        <w:t>------------------------------------------------------------------------------------------------------------------------------------------</w:t>
      </w:r>
    </w:p>
    <w:p w14:paraId="0E0ECCBE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Mean Arterial Pressure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(Device): 50 mmHg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68D157EF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8863D0">
        <w:rPr>
          <w:rFonts w:ascii="inherit" w:eastAsia="Times New Roman" w:hAnsi="inherit" w:cs="Times New Roman"/>
          <w:sz w:val="24"/>
          <w:szCs w:val="24"/>
        </w:rPr>
        <w:t xml:space="preserve">Blood Pressure Location: </w:t>
      </w:r>
      <w:r w:rsidRPr="007467B0">
        <w:rPr>
          <w:rFonts w:ascii="inherit" w:eastAsia="Times New Roman" w:hAnsi="inherit" w:cs="Times New Roman"/>
          <w:sz w:val="24"/>
          <w:szCs w:val="24"/>
          <w:highlight w:val="darkCyan"/>
        </w:rPr>
        <w:t>Left lower extremity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42274D88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lastRenderedPageBreak/>
        <w:t>Oxygen Saturation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(SPO2): 98 %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78D62ED9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8863D0">
        <w:rPr>
          <w:rFonts w:ascii="inherit" w:eastAsia="Times New Roman" w:hAnsi="inherit" w:cs="Times New Roman"/>
          <w:sz w:val="24"/>
          <w:szCs w:val="24"/>
        </w:rPr>
        <w:t xml:space="preserve">Oxygen Source: </w:t>
      </w:r>
      <w:r w:rsidRPr="007467B0">
        <w:rPr>
          <w:rFonts w:ascii="inherit" w:eastAsia="Times New Roman" w:hAnsi="inherit" w:cs="Times New Roman"/>
          <w:sz w:val="24"/>
          <w:szCs w:val="24"/>
          <w:highlight w:val="darkRed"/>
        </w:rPr>
        <w:t>Oxygen delivery device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4BD02FDF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4CEBB067">
        <w:rPr>
          <w:rFonts w:ascii="inherit" w:eastAsia="Times New Roman" w:hAnsi="inherit" w:cs="Times New Roman"/>
          <w:sz w:val="24"/>
          <w:szCs w:val="24"/>
        </w:rPr>
        <w:t xml:space="preserve">Percent </w:t>
      </w:r>
      <w:r w:rsidRPr="4CEBB067">
        <w:rPr>
          <w:rFonts w:ascii="inherit" w:eastAsia="Times New Roman" w:hAnsi="inherit" w:cs="Times New Roman"/>
          <w:sz w:val="24"/>
          <w:szCs w:val="24"/>
          <w:highlight w:val="darkRed"/>
        </w:rPr>
        <w:t>FiO2</w:t>
      </w:r>
      <w:r w:rsidRPr="4CEBB067">
        <w:rPr>
          <w:rFonts w:ascii="inherit" w:eastAsia="Times New Roman" w:hAnsi="inherit" w:cs="Times New Roman"/>
          <w:sz w:val="24"/>
          <w:szCs w:val="24"/>
        </w:rPr>
        <w:t>: 1 (05/05/22)</w:t>
      </w:r>
      <w:r>
        <w:tab/>
      </w:r>
    </w:p>
    <w:p w14:paraId="0CC94D5D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4CEBB067">
        <w:rPr>
          <w:rFonts w:ascii="inherit" w:eastAsia="Times New Roman" w:hAnsi="inherit" w:cs="Times New Roman"/>
          <w:sz w:val="24"/>
          <w:szCs w:val="24"/>
          <w:highlight w:val="darkRed"/>
        </w:rPr>
        <w:t>Oxygen Flow Rate</w:t>
      </w:r>
      <w:r w:rsidRPr="4CEBB067">
        <w:rPr>
          <w:rFonts w:ascii="inherit" w:eastAsia="Times New Roman" w:hAnsi="inherit" w:cs="Times New Roman"/>
          <w:sz w:val="24"/>
          <w:szCs w:val="24"/>
        </w:rPr>
        <w:t>: 0.12 L/min (05/05/22)</w:t>
      </w:r>
      <w:r>
        <w:tab/>
      </w:r>
    </w:p>
    <w:p w14:paraId="21A9A9FA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</w:rPr>
        <w:t>Oxygen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(L/min) Delivery Device: </w:t>
      </w:r>
      <w:r w:rsidRPr="007467B0">
        <w:rPr>
          <w:rFonts w:ascii="inherit" w:eastAsia="Times New Roman" w:hAnsi="inherit" w:cs="Times New Roman"/>
          <w:sz w:val="24"/>
          <w:szCs w:val="24"/>
          <w:highlight w:val="darkRed"/>
        </w:rPr>
        <w:t>Nasal cannula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04EA9059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Urine Output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>): 4.5 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35B06679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Urine + Stool Output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>): 0 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4B57F604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Chest Tube Output</w:t>
      </w:r>
      <w:r w:rsidRPr="007467B0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7467B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7467B0">
        <w:rPr>
          <w:rFonts w:ascii="inherit" w:eastAsia="Times New Roman" w:hAnsi="inherit" w:cs="Times New Roman"/>
          <w:sz w:val="24"/>
          <w:szCs w:val="24"/>
        </w:rPr>
        <w:t>): 0 mL/kg/</w:t>
      </w:r>
      <w:proofErr w:type="spellStart"/>
      <w:r w:rsidRPr="007467B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7467B0">
        <w:rPr>
          <w:rFonts w:ascii="inherit" w:eastAsia="Times New Roman" w:hAnsi="inherit" w:cs="Times New Roman"/>
          <w:sz w:val="24"/>
          <w:szCs w:val="24"/>
        </w:rPr>
        <w:t xml:space="preserve"> (05/05/22)</w:t>
      </w:r>
      <w:r w:rsidRPr="007467B0">
        <w:rPr>
          <w:rFonts w:ascii="inherit" w:eastAsia="Times New Roman" w:hAnsi="inherit" w:cs="Times New Roman"/>
          <w:sz w:val="24"/>
          <w:szCs w:val="24"/>
        </w:rPr>
        <w:tab/>
      </w:r>
    </w:p>
    <w:p w14:paraId="0885CAED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AE2B86">
        <w:rPr>
          <w:rFonts w:ascii="inherit" w:eastAsia="Times New Roman" w:hAnsi="inherit" w:cs="Times New Roman"/>
          <w:sz w:val="24"/>
          <w:szCs w:val="24"/>
        </w:rPr>
        <w:t>Weekly Summary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Due: 05/09/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(05/04/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0FC6A6EA" w14:textId="77777777" w:rsidR="002C53E5" w:rsidRPr="008863D0" w:rsidRDefault="002C53E5" w:rsidP="002C53E5">
      <w:pPr>
        <w:tabs>
          <w:tab w:val="left" w:pos="2148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7467B0">
        <w:rPr>
          <w:rFonts w:ascii="inherit" w:eastAsia="Times New Roman" w:hAnsi="inherit" w:cs="Times New Roman"/>
          <w:sz w:val="24"/>
          <w:szCs w:val="24"/>
          <w:highlight w:val="lightGray"/>
        </w:rPr>
        <w:t>Ostomies/Fistulas Output</w:t>
      </w:r>
      <w:r w:rsidRPr="008863D0">
        <w:rPr>
          <w:rFonts w:ascii="inherit" w:eastAsia="Times New Roman" w:hAnsi="inherit" w:cs="Times New Roman"/>
          <w:sz w:val="24"/>
          <w:szCs w:val="24"/>
        </w:rPr>
        <w:t xml:space="preserve"> (mL/kg/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>): 0 mL/kg/</w:t>
      </w:r>
      <w:proofErr w:type="spellStart"/>
      <w:r w:rsidRPr="008863D0">
        <w:rPr>
          <w:rFonts w:ascii="inherit" w:eastAsia="Times New Roman" w:hAnsi="inherit" w:cs="Times New Roman"/>
          <w:sz w:val="24"/>
          <w:szCs w:val="24"/>
        </w:rPr>
        <w:t>hr</w:t>
      </w:r>
      <w:proofErr w:type="spellEnd"/>
      <w:r w:rsidRPr="008863D0">
        <w:rPr>
          <w:rFonts w:ascii="inherit" w:eastAsia="Times New Roman" w:hAnsi="inherit" w:cs="Times New Roman"/>
          <w:sz w:val="24"/>
          <w:szCs w:val="24"/>
        </w:rPr>
        <w:t xml:space="preserve"> (05/05/</w:t>
      </w:r>
      <w:r>
        <w:rPr>
          <w:rFonts w:ascii="inherit" w:eastAsia="Times New Roman" w:hAnsi="inherit" w:cs="Times New Roman"/>
          <w:sz w:val="24"/>
          <w:szCs w:val="24"/>
        </w:rPr>
        <w:t>22</w:t>
      </w:r>
      <w:r w:rsidRPr="008863D0">
        <w:rPr>
          <w:rFonts w:ascii="inherit" w:eastAsia="Times New Roman" w:hAnsi="inherit" w:cs="Times New Roman"/>
          <w:sz w:val="24"/>
          <w:szCs w:val="24"/>
        </w:rPr>
        <w:t>)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</w:p>
    <w:p w14:paraId="52FE170E" w14:textId="77777777" w:rsidR="002C53E5" w:rsidRPr="008863D0" w:rsidRDefault="002C53E5" w:rsidP="002C53E5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Measurements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: 2.64 kg (0%ile)*;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Length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: 45.5 cm (0%ile)*; Stature Type: </w:t>
      </w:r>
      <w:r w:rsidRPr="00AE2B86">
        <w:rPr>
          <w:rFonts w:ascii="Tahoma" w:eastAsia="Times New Roman" w:hAnsi="Tahoma" w:cs="Tahoma"/>
          <w:color w:val="000000"/>
          <w:sz w:val="18"/>
          <w:szCs w:val="18"/>
        </w:rPr>
        <w:t>Supine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; </w:t>
      </w:r>
      <w:r w:rsidRPr="007467B0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Head Circumference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: 32 cm (0%ile)*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*WHO chart used to calculate percentile value.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Conventional Vent Settings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 (5/4/20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07:00 to 5/5/20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06:59)</w:t>
      </w:r>
    </w:p>
    <w:p w14:paraId="78C748D4" w14:textId="77777777" w:rsidR="002C53E5" w:rsidRPr="008863D0" w:rsidRDefault="002C53E5" w:rsidP="002C53E5">
      <w:pPr>
        <w:tabs>
          <w:tab w:val="left" w:pos="1696"/>
          <w:tab w:val="left" w:pos="2173"/>
          <w:tab w:val="left" w:pos="2690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Vent Parameter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Min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Max</w:t>
      </w:r>
      <w:r w:rsidRPr="008863D0">
        <w:rPr>
          <w:rFonts w:ascii="inherit" w:eastAsia="Times New Roman" w:hAnsi="inherit" w:cs="Times New Roman"/>
          <w:sz w:val="24"/>
          <w:szCs w:val="24"/>
        </w:rPr>
        <w:tab/>
      </w:r>
      <w:r w:rsidRPr="008863D0">
        <w:rPr>
          <w:rFonts w:ascii="inherit" w:eastAsia="Times New Roman" w:hAnsi="inherit" w:cs="Times New Roman"/>
          <w:b/>
          <w:bCs/>
          <w:sz w:val="24"/>
          <w:szCs w:val="24"/>
        </w:rPr>
        <w:t>Last</w:t>
      </w:r>
    </w:p>
    <w:p w14:paraId="1041D791" w14:textId="77777777" w:rsidR="002C53E5" w:rsidRPr="008863D0" w:rsidRDefault="002C53E5" w:rsidP="002C53E5">
      <w:pPr>
        <w:spacing w:after="0" w:line="240" w:lineRule="auto"/>
        <w:rPr>
          <w:rFonts w:ascii="Tahoma" w:eastAsia="Times New Roman" w:hAnsi="Tahoma" w:cs="Tahoma"/>
          <w:vanish/>
          <w:color w:val="000000"/>
          <w:sz w:val="18"/>
          <w:szCs w:val="18"/>
        </w:rPr>
      </w:pPr>
    </w:p>
    <w:p w14:paraId="48F7948A" w14:textId="77777777" w:rsidR="002C53E5" w:rsidRPr="008863D0" w:rsidRDefault="002C53E5" w:rsidP="002C53E5">
      <w:pPr>
        <w:tabs>
          <w:tab w:val="left" w:pos="544"/>
          <w:tab w:val="left" w:pos="714"/>
          <w:tab w:val="left" w:pos="884"/>
        </w:tabs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4CEBB067">
        <w:rPr>
          <w:rFonts w:ascii="inherit" w:eastAsia="Times New Roman" w:hAnsi="inherit" w:cs="Times New Roman"/>
          <w:sz w:val="24"/>
          <w:szCs w:val="24"/>
          <w:highlight w:val="darkRed"/>
        </w:rPr>
        <w:t>FiO2</w:t>
      </w:r>
      <w:r>
        <w:tab/>
      </w:r>
      <w:r w:rsidRPr="4CEBB067">
        <w:rPr>
          <w:rFonts w:ascii="inherit" w:eastAsia="Times New Roman" w:hAnsi="inherit" w:cs="Times New Roman"/>
          <w:sz w:val="24"/>
          <w:szCs w:val="24"/>
        </w:rPr>
        <w:t>1</w:t>
      </w:r>
      <w:r>
        <w:tab/>
      </w:r>
      <w:r w:rsidRPr="4CEBB067">
        <w:rPr>
          <w:rFonts w:ascii="inherit" w:eastAsia="Times New Roman" w:hAnsi="inherit" w:cs="Times New Roman"/>
          <w:sz w:val="24"/>
          <w:szCs w:val="24"/>
        </w:rPr>
        <w:t>1</w:t>
      </w:r>
      <w:r>
        <w:tab/>
      </w:r>
      <w:r w:rsidRPr="4CEBB067">
        <w:rPr>
          <w:rFonts w:ascii="inherit" w:eastAsia="Times New Roman" w:hAnsi="inherit" w:cs="Times New Roman"/>
          <w:sz w:val="24"/>
          <w:szCs w:val="24"/>
        </w:rPr>
        <w:t>1 (5/5/2022 06:00)</w:t>
      </w:r>
    </w:p>
    <w:p w14:paraId="5D0A5B2E" w14:textId="67CA7CD2" w:rsidR="002C53E5" w:rsidRDefault="002C53E5" w:rsidP="002C53E5">
      <w:pPr>
        <w:tabs>
          <w:tab w:val="left" w:pos="5366"/>
        </w:tabs>
        <w:spacing w:after="0" w:line="240" w:lineRule="auto"/>
        <w:ind w:left="45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 xml:space="preserve">Enteral Nutrition </w:t>
      </w:r>
      <w:r w:rsidRPr="00645EBB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Order(s):</w:t>
      </w:r>
      <w:r w:rsidRPr="00645E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br/>
      </w:r>
      <w:r w:rsidRPr="00AE2B86">
        <w:rPr>
          <w:rFonts w:ascii="Tahoma" w:eastAsia="Times New Roman" w:hAnsi="Tahoma" w:cs="Tahoma"/>
          <w:color w:val="000000"/>
          <w:sz w:val="18"/>
          <w:szCs w:val="18"/>
        </w:rPr>
        <w:t>Formula Cow's Milk/Soy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Containing (</w:t>
      </w:r>
      <w:r w:rsidRPr="007467B0">
        <w:rPr>
          <w:rFonts w:ascii="Tahoma" w:eastAsia="Times New Roman" w:hAnsi="Tahoma" w:cs="Tahoma"/>
          <w:color w:val="000000"/>
          <w:sz w:val="18"/>
          <w:szCs w:val="18"/>
        </w:rPr>
        <w:t xml:space="preserve">Formula </w:t>
      </w:r>
      <w:proofErr w:type="spellStart"/>
      <w:r w:rsidRPr="007467B0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Enfacare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>) - Ordered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-- Total Cal Dens (kcal/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oz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): 26, Route: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 Tube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, Feeding Details: 160 mL/kg/day q3hr over 2hr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28458F"/>
          <w:sz w:val="18"/>
          <w:szCs w:val="18"/>
        </w:rPr>
        <w:t>Active Medication Orders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Scheduled Medications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ferrous sulfate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25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Q12hr *Com   Last admin: 25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20:30)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hydroCHLOROthiazide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Q12hr *Com   Last admin: 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(05/05/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00:13)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multivitamin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(Poly-Vi-Sol Drops)  1 mL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daily     Last admin: 1 mL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08:37)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PHENobarbital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Q12hr     Last admin: 5 mg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(05/05/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00:10)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potassium CHLORIDE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(potassium CHLORIDE enteral IMMEDIATE release)  1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Q12hr *Com   Last admin: 1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20:31)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Prune Juice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5 mL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Q24hr     Last admin: 5 mL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(05/05/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00:15)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sodium chloride (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sodium CHLORIDE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)  1.9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Q6hr *Com   Last admin: 1.9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mEq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NG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(05/05/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06:01)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Unscheduled Medications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645E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Total Fluids ICU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    PRN Medications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645E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glycerin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r w:rsidRPr="00645EBB">
        <w:rPr>
          <w:rFonts w:ascii="Tahoma" w:eastAsia="Times New Roman" w:hAnsi="Tahoma" w:cs="Tahoma"/>
          <w:color w:val="000000"/>
          <w:sz w:val="18"/>
          <w:szCs w:val="18"/>
        </w:rPr>
        <w:t xml:space="preserve">glycerin </w:t>
      </w:r>
      <w:proofErr w:type="spellStart"/>
      <w:r w:rsidRPr="00645EBB">
        <w:rPr>
          <w:rFonts w:ascii="Tahoma" w:eastAsia="Times New Roman" w:hAnsi="Tahoma" w:cs="Tahoma"/>
          <w:color w:val="000000"/>
          <w:sz w:val="18"/>
          <w:szCs w:val="18"/>
        </w:rPr>
        <w:t>Supp</w:t>
      </w:r>
      <w:proofErr w:type="spellEnd"/>
      <w:r w:rsidRPr="00645EBB">
        <w:rPr>
          <w:rFonts w:ascii="Tahoma" w:eastAsia="Times New Roman" w:hAnsi="Tahoma" w:cs="Tahoma"/>
          <w:color w:val="000000"/>
          <w:sz w:val="18"/>
          <w:szCs w:val="18"/>
        </w:rPr>
        <w:t xml:space="preserve"> Pediatric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)  0.5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supp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PR daily PRN </w:t>
      </w:r>
      <w:r w:rsidRPr="00120506">
        <w:rPr>
          <w:rFonts w:ascii="Tahoma" w:eastAsia="Times New Roman" w:hAnsi="Tahoma" w:cs="Tahoma"/>
          <w:color w:val="000000"/>
          <w:sz w:val="18"/>
          <w:szCs w:val="18"/>
        </w:rPr>
        <w:t>Constipation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   Last admin: 0.5 </w:t>
      </w:r>
      <w:proofErr w:type="spell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supp</w:t>
      </w:r>
      <w:proofErr w:type="spellEnd"/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PR (04/30/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17:12)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proofErr w:type="spellStart"/>
      <w:r w:rsidRPr="00645E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proparacaine</w:t>
      </w:r>
      <w:proofErr w:type="spellEnd"/>
      <w:r w:rsidRPr="00645EBB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 xml:space="preserve"> ophthalmic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(</w:t>
      </w:r>
      <w:proofErr w:type="spellStart"/>
      <w:r w:rsidRPr="00645EBB">
        <w:rPr>
          <w:rFonts w:ascii="Tahoma" w:eastAsia="Times New Roman" w:hAnsi="Tahoma" w:cs="Tahoma"/>
          <w:color w:val="000000"/>
          <w:sz w:val="18"/>
          <w:szCs w:val="18"/>
        </w:rPr>
        <w:t>proparacaine</w:t>
      </w:r>
      <w:proofErr w:type="spellEnd"/>
      <w:r w:rsidRPr="00645EBB">
        <w:rPr>
          <w:rFonts w:ascii="Tahoma" w:eastAsia="Times New Roman" w:hAnsi="Tahoma" w:cs="Tahoma"/>
          <w:color w:val="000000"/>
          <w:sz w:val="18"/>
          <w:szCs w:val="18"/>
        </w:rPr>
        <w:t xml:space="preserve"> 0.5% ophthalmic solution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)  1 drop OPTH 1time PRN Other - See Order Comments *Com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      </w:t>
      </w:r>
      <w:r w:rsidRPr="002C53E5">
        <w:rPr>
          <w:rFonts w:ascii="Tahoma" w:eastAsia="Times New Roman" w:hAnsi="Tahoma" w:cs="Tahoma"/>
          <w:color w:val="000000"/>
          <w:sz w:val="18"/>
          <w:szCs w:val="18"/>
          <w:highlight w:val="cyan"/>
        </w:rPr>
        <w:t>sucrose 24% oral solution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 0.4 mL PO Q2hr PRN Procedure(s) *Com   Last admin: 0.4 mL PO (04/08/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18:27)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*Com: Order comment exists.  Consult Order Profile or MAR for details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    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>Biochemical data, medical tests and procedures:     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No Lab Results</w:t>
      </w:r>
    </w:p>
    <w:p w14:paraId="5E23628C" w14:textId="77777777" w:rsidR="00645EBB" w:rsidRPr="008863D0" w:rsidRDefault="00645EBB" w:rsidP="002C53E5">
      <w:pPr>
        <w:tabs>
          <w:tab w:val="left" w:pos="5366"/>
        </w:tabs>
        <w:spacing w:after="0" w:line="240" w:lineRule="auto"/>
        <w:ind w:left="45"/>
        <w:rPr>
          <w:rFonts w:ascii="Tahoma" w:eastAsia="Times New Roman" w:hAnsi="Tahoma" w:cs="Tahoma"/>
          <w:color w:val="000000"/>
          <w:sz w:val="18"/>
          <w:szCs w:val="18"/>
        </w:rPr>
      </w:pPr>
    </w:p>
    <w:p w14:paraId="30D5D449" w14:textId="77777777" w:rsidR="00645EBB" w:rsidRPr="008863D0" w:rsidRDefault="00645EBB" w:rsidP="00645EBB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 w:rsidRPr="008863D0">
        <w:rPr>
          <w:rFonts w:ascii="Tahoma" w:eastAsia="Times New Roman" w:hAnsi="Tahoma" w:cs="Tahoma"/>
          <w:b/>
          <w:bCs/>
          <w:color w:val="000000"/>
          <w:sz w:val="18"/>
          <w:szCs w:val="18"/>
          <w:u w:val="single"/>
        </w:rPr>
        <w:t>Weight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  <w:t xml:space="preserve">Last </w:t>
      </w:r>
      <w:r w:rsidRPr="00EB04B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: 2.64kg (05/04/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proofErr w:type="gramStart"/>
      <w:r w:rsidRPr="008863D0">
        <w:rPr>
          <w:rFonts w:ascii="Tahoma" w:eastAsia="Times New Roman" w:hAnsi="Tahoma" w:cs="Tahoma"/>
          <w:color w:val="000000"/>
          <w:sz w:val="18"/>
          <w:szCs w:val="18"/>
        </w:rPr>
        <w:t>)</w:t>
      </w:r>
      <w:proofErr w:type="gramEnd"/>
      <w:r w:rsidRPr="008863D0">
        <w:rPr>
          <w:rFonts w:ascii="Tahoma" w:eastAsia="Times New Roman" w:hAnsi="Tahoma" w:cs="Tahoma"/>
          <w:color w:val="000000"/>
          <w:sz w:val="18"/>
          <w:szCs w:val="18"/>
        </w:rPr>
        <w:br/>
      </w:r>
      <w:r w:rsidRPr="00EB04B4">
        <w:rPr>
          <w:rFonts w:ascii="Tahoma" w:eastAsia="Times New Roman" w:hAnsi="Tahoma" w:cs="Tahoma"/>
          <w:color w:val="000000"/>
          <w:sz w:val="18"/>
          <w:szCs w:val="18"/>
          <w:highlight w:val="lightGray"/>
        </w:rPr>
        <w:t>Weight change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: +40g (05/04/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 xml:space="preserve"> to 05/04/</w:t>
      </w:r>
      <w:r>
        <w:rPr>
          <w:rFonts w:ascii="Tahoma" w:eastAsia="Times New Roman" w:hAnsi="Tahoma" w:cs="Tahoma"/>
          <w:color w:val="000000"/>
          <w:sz w:val="18"/>
          <w:szCs w:val="18"/>
        </w:rPr>
        <w:t>22</w:t>
      </w:r>
      <w:r w:rsidRPr="008863D0">
        <w:rPr>
          <w:rFonts w:ascii="Tahoma" w:eastAsia="Times New Roman" w:hAnsi="Tahoma" w:cs="Tahoma"/>
          <w:color w:val="000000"/>
          <w:sz w:val="18"/>
          <w:szCs w:val="18"/>
        </w:rPr>
        <w:t>)</w:t>
      </w:r>
    </w:p>
    <w:p w14:paraId="347C258A" w14:textId="26A643AA" w:rsidR="007467B0" w:rsidRPr="008863D0" w:rsidRDefault="007467B0" w:rsidP="5DA69B19">
      <w:pPr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</w:rPr>
      </w:pPr>
      <w:r>
        <w:br/>
      </w:r>
      <w:r>
        <w:tab/>
      </w:r>
    </w:p>
    <w:p w14:paraId="189AA342" w14:textId="77777777" w:rsidR="00D64164" w:rsidRDefault="00956B65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D0"/>
    <w:rsid w:val="000F4463"/>
    <w:rsid w:val="00120506"/>
    <w:rsid w:val="001F3642"/>
    <w:rsid w:val="002106A3"/>
    <w:rsid w:val="002C53E5"/>
    <w:rsid w:val="00304152"/>
    <w:rsid w:val="003D344F"/>
    <w:rsid w:val="003D509D"/>
    <w:rsid w:val="00645EBB"/>
    <w:rsid w:val="006B5037"/>
    <w:rsid w:val="007467B0"/>
    <w:rsid w:val="007779CF"/>
    <w:rsid w:val="007F3C80"/>
    <w:rsid w:val="008863D0"/>
    <w:rsid w:val="00956B65"/>
    <w:rsid w:val="009D2629"/>
    <w:rsid w:val="00AE2B86"/>
    <w:rsid w:val="00B00258"/>
    <w:rsid w:val="00C300F7"/>
    <w:rsid w:val="00C53B73"/>
    <w:rsid w:val="00DC641F"/>
    <w:rsid w:val="00EB04B4"/>
    <w:rsid w:val="00EF475A"/>
    <w:rsid w:val="00FE1E8D"/>
    <w:rsid w:val="4CEBB067"/>
    <w:rsid w:val="5DA69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75EA"/>
  <w15:chartTrackingRefBased/>
  <w15:docId w15:val="{5082FFED-DBB3-409A-BC63-DE959952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dsectiondisplay">
    <w:name w:val="ddsectiondisplay"/>
    <w:basedOn w:val="DefaultParagraphFont"/>
    <w:rsid w:val="008863D0"/>
  </w:style>
  <w:style w:type="character" w:customStyle="1" w:styleId="blockformattedtext">
    <w:name w:val="blockformattedtext"/>
    <w:basedOn w:val="DefaultParagraphFont"/>
    <w:rsid w:val="008863D0"/>
  </w:style>
  <w:style w:type="character" w:customStyle="1" w:styleId="blocksmarttemplate">
    <w:name w:val="blocksmarttemplate"/>
    <w:basedOn w:val="DefaultParagraphFont"/>
    <w:rsid w:val="00886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9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0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751</Words>
  <Characters>4282</Characters>
  <Application>Microsoft Office Word</Application>
  <DocSecurity>0</DocSecurity>
  <Lines>35</Lines>
  <Paragraphs>10</Paragraphs>
  <ScaleCrop>false</ScaleCrop>
  <Company>Boston Children's Hospital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18</cp:revision>
  <dcterms:created xsi:type="dcterms:W3CDTF">2023-06-09T14:38:00Z</dcterms:created>
  <dcterms:modified xsi:type="dcterms:W3CDTF">2023-08-30T15:47:00Z</dcterms:modified>
</cp:coreProperties>
</file>