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16B1F" w14:textId="77777777" w:rsidR="008166A4" w:rsidRDefault="008166A4" w:rsidP="008166A4">
      <w:pPr>
        <w:pStyle w:val="NormalWeb"/>
        <w:rPr>
          <w:rStyle w:val="Strong"/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NOTE 1</w:t>
      </w:r>
    </w:p>
    <w:p w14:paraId="69B76870" w14:textId="77777777" w:rsidR="008166A4" w:rsidRDefault="008166A4" w:rsidP="008166A4">
      <w:pPr>
        <w:pStyle w:val="NormalWeb"/>
        <w:rPr>
          <w:rStyle w:val="Strong"/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PATIENT 1005</w:t>
      </w:r>
    </w:p>
    <w:p w14:paraId="3C2E8B58" w14:textId="77777777" w:rsidR="008166A4" w:rsidRPr="008166A4" w:rsidRDefault="00FF6D7F" w:rsidP="008166A4">
      <w:pPr>
        <w:pStyle w:val="NormalWeb"/>
        <w:rPr>
          <w:rStyle w:val="Strong"/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DATE: 3/29/20</w:t>
      </w:r>
    </w:p>
    <w:p w14:paraId="60A49612" w14:textId="77777777" w:rsidR="008166A4" w:rsidRDefault="00FF6D7F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Date of Procedure: 03/29/20</w:t>
      </w:r>
    </w:p>
    <w:p w14:paraId="251E07FB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Pre-Procedure Diagnosis: </w:t>
      </w:r>
      <w:r w:rsidRPr="00570B63">
        <w:rPr>
          <w:rStyle w:val="Strong"/>
          <w:rFonts w:ascii="Tahoma" w:hAnsi="Tahoma" w:cs="Tahoma"/>
          <w:color w:val="000000"/>
          <w:highlight w:val="yellow"/>
        </w:rPr>
        <w:t>prematurity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570B63">
        <w:rPr>
          <w:rStyle w:val="Strong"/>
          <w:rFonts w:ascii="Tahoma" w:hAnsi="Tahoma" w:cs="Tahoma"/>
          <w:color w:val="000000"/>
          <w:highlight w:val="yellow"/>
        </w:rPr>
        <w:t>respiratory failure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570B63">
        <w:rPr>
          <w:rStyle w:val="Strong"/>
          <w:rFonts w:ascii="Tahoma" w:hAnsi="Tahoma" w:cs="Tahoma"/>
          <w:color w:val="000000"/>
          <w:highlight w:val="yellow"/>
        </w:rPr>
        <w:t>PDA</w:t>
      </w:r>
    </w:p>
    <w:p w14:paraId="0C25010D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Post Procedure Diagnosis: Same</w:t>
      </w:r>
    </w:p>
    <w:p w14:paraId="02A61389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Procedure:</w:t>
      </w:r>
    </w:p>
    <w:p w14:paraId="38483102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1. </w:t>
      </w:r>
      <w:r w:rsidRPr="00570B63">
        <w:rPr>
          <w:rStyle w:val="Strong"/>
          <w:rFonts w:ascii="Tahoma" w:hAnsi="Tahoma" w:cs="Tahoma"/>
          <w:color w:val="000000"/>
          <w:highlight w:val="green"/>
        </w:rPr>
        <w:t>Left muscle sparing posterolateral thoracotomy</w:t>
      </w:r>
    </w:p>
    <w:p w14:paraId="448CE315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2. </w:t>
      </w:r>
      <w:r w:rsidRPr="00570B63">
        <w:rPr>
          <w:rStyle w:val="Strong"/>
          <w:rFonts w:ascii="Tahoma" w:hAnsi="Tahoma" w:cs="Tahoma"/>
          <w:color w:val="000000"/>
          <w:highlight w:val="green"/>
        </w:rPr>
        <w:t>PDA ligation</w:t>
      </w:r>
    </w:p>
    <w:p w14:paraId="6BF086CD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Procedure Performed By: </w:t>
      </w:r>
      <w:r w:rsidR="00FF6D7F" w:rsidRPr="000C1B6F">
        <w:rPr>
          <w:rStyle w:val="Strong"/>
          <w:rFonts w:ascii="Tahoma" w:hAnsi="Tahoma" w:cs="Tahoma"/>
          <w:color w:val="000000"/>
          <w:highlight w:val="darkGreen"/>
        </w:rPr>
        <w:t>Fred Edward</w:t>
      </w:r>
      <w:r w:rsidRPr="000C1B6F">
        <w:rPr>
          <w:rStyle w:val="Strong"/>
          <w:rFonts w:ascii="Tahoma" w:hAnsi="Tahoma" w:cs="Tahoma"/>
          <w:color w:val="000000"/>
          <w:highlight w:val="darkGreen"/>
        </w:rPr>
        <w:t>s, MD</w:t>
      </w:r>
    </w:p>
    <w:p w14:paraId="05704F14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Assistant(s): </w:t>
      </w:r>
      <w:r w:rsidR="00FF6D7F" w:rsidRPr="000C1B6F">
        <w:rPr>
          <w:rStyle w:val="Strong"/>
          <w:rFonts w:ascii="Tahoma" w:hAnsi="Tahoma" w:cs="Tahoma"/>
          <w:color w:val="000000"/>
          <w:highlight w:val="darkGreen"/>
        </w:rPr>
        <w:t>Dora Andrews</w:t>
      </w:r>
      <w:r w:rsidRPr="000C1B6F">
        <w:rPr>
          <w:rStyle w:val="Strong"/>
          <w:rFonts w:ascii="Tahoma" w:hAnsi="Tahoma" w:cs="Tahoma"/>
          <w:color w:val="000000"/>
          <w:highlight w:val="darkGreen"/>
        </w:rPr>
        <w:t>, MD</w:t>
      </w:r>
    </w:p>
    <w:p w14:paraId="40965542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Anesthesia: </w:t>
      </w:r>
      <w:r w:rsidRPr="00570B63">
        <w:rPr>
          <w:rStyle w:val="Strong"/>
          <w:rFonts w:ascii="Tahoma" w:hAnsi="Tahoma" w:cs="Tahoma"/>
          <w:color w:val="000000"/>
          <w:highlight w:val="cyan"/>
        </w:rPr>
        <w:t>GETA</w:t>
      </w:r>
    </w:p>
    <w:p w14:paraId="62519825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Tubes/Drains/Packing: none</w:t>
      </w:r>
    </w:p>
    <w:p w14:paraId="6F46B51B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Findings:</w:t>
      </w:r>
    </w:p>
    <w:p w14:paraId="069EBBB5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1. </w:t>
      </w:r>
      <w:r w:rsidRPr="00CA2372">
        <w:rPr>
          <w:rStyle w:val="Strong"/>
          <w:rFonts w:ascii="Tahoma" w:hAnsi="Tahoma" w:cs="Tahoma"/>
          <w:color w:val="000000"/>
        </w:rPr>
        <w:t xml:space="preserve">Large </w:t>
      </w:r>
      <w:r w:rsidRPr="00570B63">
        <w:rPr>
          <w:rStyle w:val="Strong"/>
          <w:rFonts w:ascii="Tahoma" w:hAnsi="Tahoma" w:cs="Tahoma"/>
          <w:color w:val="000000"/>
          <w:highlight w:val="yellow"/>
        </w:rPr>
        <w:t>PDA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570B63">
        <w:rPr>
          <w:rStyle w:val="Strong"/>
          <w:rFonts w:ascii="Tahoma" w:hAnsi="Tahoma" w:cs="Tahoma"/>
          <w:color w:val="000000"/>
          <w:highlight w:val="green"/>
        </w:rPr>
        <w:t>ligated</w:t>
      </w:r>
      <w:r>
        <w:rPr>
          <w:rStyle w:val="Strong"/>
          <w:rFonts w:ascii="Tahoma" w:hAnsi="Tahoma" w:cs="Tahoma"/>
          <w:color w:val="000000"/>
        </w:rPr>
        <w:t xml:space="preserve"> with </w:t>
      </w:r>
      <w:r w:rsidRPr="009943A1">
        <w:rPr>
          <w:rStyle w:val="Strong"/>
          <w:rFonts w:ascii="Tahoma" w:hAnsi="Tahoma" w:cs="Tahoma"/>
          <w:color w:val="000000"/>
          <w:highlight w:val="green"/>
        </w:rPr>
        <w:t>single clip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B91EBA">
        <w:rPr>
          <w:rStyle w:val="Strong"/>
          <w:rFonts w:ascii="Tahoma" w:hAnsi="Tahoma" w:cs="Tahoma"/>
          <w:color w:val="000000"/>
          <w:highlight w:val="lightGray"/>
        </w:rPr>
        <w:t>augmentation of DBP</w:t>
      </w:r>
      <w:r>
        <w:rPr>
          <w:rStyle w:val="Strong"/>
          <w:rFonts w:ascii="Tahoma" w:hAnsi="Tahoma" w:cs="Tahoma"/>
          <w:color w:val="000000"/>
        </w:rPr>
        <w:t xml:space="preserve"> by 10mmHg and </w:t>
      </w:r>
      <w:r w:rsidRPr="00B91EBA">
        <w:rPr>
          <w:rStyle w:val="Strong"/>
          <w:rFonts w:ascii="Tahoma" w:hAnsi="Tahoma" w:cs="Tahoma"/>
          <w:color w:val="000000"/>
          <w:highlight w:val="lightGray"/>
        </w:rPr>
        <w:t>MAP</w:t>
      </w:r>
      <w:r>
        <w:rPr>
          <w:rStyle w:val="Strong"/>
          <w:rFonts w:ascii="Tahoma" w:hAnsi="Tahoma" w:cs="Tahoma"/>
          <w:color w:val="000000"/>
        </w:rPr>
        <w:t xml:space="preserve"> by 5mmHg after </w:t>
      </w:r>
      <w:r w:rsidRPr="00570B63">
        <w:rPr>
          <w:rStyle w:val="Strong"/>
          <w:rFonts w:ascii="Tahoma" w:hAnsi="Tahoma" w:cs="Tahoma"/>
          <w:color w:val="000000"/>
          <w:highlight w:val="green"/>
        </w:rPr>
        <w:t>ligation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B91EBA">
        <w:rPr>
          <w:rStyle w:val="Strong"/>
          <w:rFonts w:ascii="Tahoma" w:hAnsi="Tahoma" w:cs="Tahoma"/>
          <w:color w:val="000000"/>
        </w:rPr>
        <w:t>resolution of machine-like</w:t>
      </w:r>
      <w:r w:rsidRPr="00B91EBA">
        <w:rPr>
          <w:rStyle w:val="Strong"/>
          <w:rFonts w:ascii="Tahoma" w:hAnsi="Tahoma" w:cs="Tahoma"/>
          <w:color w:val="000000"/>
          <w:highlight w:val="yellow"/>
        </w:rPr>
        <w:t xml:space="preserve"> murmur</w:t>
      </w:r>
      <w:r>
        <w:rPr>
          <w:rStyle w:val="Strong"/>
          <w:rFonts w:ascii="Tahoma" w:hAnsi="Tahoma" w:cs="Tahoma"/>
          <w:color w:val="000000"/>
        </w:rPr>
        <w:t xml:space="preserve"> on </w:t>
      </w:r>
      <w:r w:rsidRPr="00570B63">
        <w:rPr>
          <w:rStyle w:val="Strong"/>
          <w:rFonts w:ascii="Tahoma" w:hAnsi="Tahoma" w:cs="Tahoma"/>
          <w:color w:val="000000"/>
          <w:highlight w:val="darkRed"/>
        </w:rPr>
        <w:t>esophageal stethoscope</w:t>
      </w:r>
    </w:p>
    <w:p w14:paraId="1293BBA4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Specimens: none</w:t>
      </w:r>
    </w:p>
    <w:p w14:paraId="48922E7C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Complications: none</w:t>
      </w:r>
    </w:p>
    <w:p w14:paraId="2B0E35D2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Patient Condition: </w:t>
      </w:r>
      <w:r w:rsidRPr="00330C68">
        <w:rPr>
          <w:rStyle w:val="Strong"/>
          <w:rFonts w:ascii="Tahoma" w:hAnsi="Tahoma" w:cs="Tahoma"/>
          <w:color w:val="000000"/>
          <w:highlight w:val="lightGray"/>
        </w:rPr>
        <w:t>stable</w:t>
      </w:r>
      <w:r>
        <w:rPr>
          <w:rStyle w:val="Strong"/>
          <w:rFonts w:ascii="Tahoma" w:hAnsi="Tahoma" w:cs="Tahoma"/>
          <w:color w:val="000000"/>
        </w:rPr>
        <w:t xml:space="preserve"> </w:t>
      </w:r>
      <w:r w:rsidR="00FB4723">
        <w:rPr>
          <w:rStyle w:val="Strong"/>
          <w:rFonts w:ascii="Tahoma" w:hAnsi="Tahoma" w:cs="Tahoma"/>
          <w:color w:val="000000"/>
        </w:rPr>
        <w:t xml:space="preserve">for </w:t>
      </w:r>
      <w:r w:rsidR="00FB4723" w:rsidRPr="00B91EBA">
        <w:rPr>
          <w:rStyle w:val="Strong"/>
          <w:rFonts w:ascii="Tahoma" w:hAnsi="Tahoma" w:cs="Tahoma"/>
          <w:color w:val="000000"/>
          <w:highlight w:val="green"/>
        </w:rPr>
        <w:t>transfer</w:t>
      </w:r>
      <w:r w:rsidR="00FB4723">
        <w:rPr>
          <w:rStyle w:val="Strong"/>
          <w:rFonts w:ascii="Tahoma" w:hAnsi="Tahoma" w:cs="Tahoma"/>
          <w:color w:val="000000"/>
        </w:rPr>
        <w:t xml:space="preserve"> back to </w:t>
      </w:r>
      <w:r w:rsidRPr="00BC2795">
        <w:rPr>
          <w:rStyle w:val="Strong"/>
          <w:rFonts w:ascii="Tahoma" w:hAnsi="Tahoma" w:cs="Tahoma"/>
          <w:color w:val="000000"/>
          <w:highlight w:val="darkYellow"/>
        </w:rPr>
        <w:t>NICU</w:t>
      </w:r>
    </w:p>
    <w:p w14:paraId="5B338CE8" w14:textId="77777777" w:rsidR="008166A4" w:rsidRDefault="008166A4" w:rsidP="008166A4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Post-op Plans: </w:t>
      </w:r>
      <w:r w:rsidRPr="00330C68">
        <w:rPr>
          <w:rStyle w:val="Strong"/>
          <w:rFonts w:ascii="Tahoma" w:hAnsi="Tahoma" w:cs="Tahoma"/>
          <w:color w:val="000000"/>
          <w:highlight w:val="lightGray"/>
        </w:rPr>
        <w:t>normal hemodynamics</w:t>
      </w:r>
      <w:r>
        <w:rPr>
          <w:rStyle w:val="Strong"/>
          <w:rFonts w:ascii="Tahoma" w:hAnsi="Tahoma" w:cs="Tahoma"/>
          <w:color w:val="000000"/>
        </w:rPr>
        <w:t xml:space="preserve"> for age, </w:t>
      </w:r>
      <w:r w:rsidRPr="000C1B6F">
        <w:rPr>
          <w:rStyle w:val="Strong"/>
          <w:rFonts w:ascii="Tahoma" w:hAnsi="Tahoma" w:cs="Tahoma"/>
          <w:color w:val="000000"/>
          <w:highlight w:val="green"/>
        </w:rPr>
        <w:t>management</w:t>
      </w:r>
      <w:r>
        <w:rPr>
          <w:rStyle w:val="Strong"/>
          <w:rFonts w:ascii="Tahoma" w:hAnsi="Tahoma" w:cs="Tahoma"/>
          <w:color w:val="000000"/>
        </w:rPr>
        <w:t xml:space="preserve"> per </w:t>
      </w:r>
      <w:r w:rsidRPr="000C1B6F">
        <w:rPr>
          <w:rStyle w:val="Strong"/>
          <w:rFonts w:ascii="Tahoma" w:hAnsi="Tahoma" w:cs="Tahoma"/>
          <w:color w:val="000000"/>
          <w:highlight w:val="darkGreen"/>
        </w:rPr>
        <w:t>NICU</w:t>
      </w:r>
      <w:bookmarkStart w:id="0" w:name="_GoBack"/>
      <w:bookmarkEnd w:id="0"/>
      <w:r>
        <w:rPr>
          <w:rStyle w:val="Strong"/>
          <w:rFonts w:ascii="Tahoma" w:hAnsi="Tahoma" w:cs="Tahoma"/>
          <w:color w:val="000000"/>
        </w:rPr>
        <w:t xml:space="preserve">, all </w:t>
      </w:r>
      <w:r w:rsidRPr="00BC2795">
        <w:rPr>
          <w:rStyle w:val="Strong"/>
          <w:rFonts w:ascii="Tahoma" w:hAnsi="Tahoma" w:cs="Tahoma"/>
          <w:color w:val="000000"/>
          <w:highlight w:val="darkRed"/>
        </w:rPr>
        <w:t>sutures</w:t>
      </w:r>
      <w:r>
        <w:rPr>
          <w:rStyle w:val="Strong"/>
          <w:rFonts w:ascii="Tahoma" w:hAnsi="Tahoma" w:cs="Tahoma"/>
          <w:color w:val="000000"/>
        </w:rPr>
        <w:t xml:space="preserve"> dissolvable</w:t>
      </w:r>
    </w:p>
    <w:p w14:paraId="63B19564" w14:textId="77777777" w:rsidR="00D64164" w:rsidRDefault="000C1B6F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A4"/>
    <w:rsid w:val="000C1B6F"/>
    <w:rsid w:val="001845D8"/>
    <w:rsid w:val="00330C68"/>
    <w:rsid w:val="004B3C5B"/>
    <w:rsid w:val="00570B63"/>
    <w:rsid w:val="007F3C80"/>
    <w:rsid w:val="008166A4"/>
    <w:rsid w:val="009943A1"/>
    <w:rsid w:val="00B91EBA"/>
    <w:rsid w:val="00BC2795"/>
    <w:rsid w:val="00CA2372"/>
    <w:rsid w:val="00DC641F"/>
    <w:rsid w:val="00E57562"/>
    <w:rsid w:val="00FB472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A274"/>
  <w15:chartTrackingRefBased/>
  <w15:docId w15:val="{1B40C10F-9703-469B-B42C-FC9E7CF6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6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12</cp:revision>
  <dcterms:created xsi:type="dcterms:W3CDTF">2023-06-09T15:23:00Z</dcterms:created>
  <dcterms:modified xsi:type="dcterms:W3CDTF">2023-08-18T14:37:00Z</dcterms:modified>
</cp:coreProperties>
</file>