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moa31ht1wvk" w:id="0"/>
      <w:bookmarkEnd w:id="0"/>
      <w:r w:rsidDel="00000000" w:rsidR="00000000" w:rsidRPr="00000000">
        <w:rPr>
          <w:rtl w:val="0"/>
        </w:rPr>
        <w:t xml:space="preserve">Formatting Test</w:t>
      </w:r>
    </w:p>
    <w:p w:rsidR="00000000" w:rsidDel="00000000" w:rsidP="00000000" w:rsidRDefault="00000000" w:rsidRPr="00000000" w14:paraId="00000002">
      <w:pPr>
        <w:pStyle w:val="Heading2"/>
        <w:rPr/>
      </w:pPr>
      <w:bookmarkStart w:colFirst="0" w:colLast="0" w:name="_wu7cqm7wxkpy"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these sections we test a variety of principles. We'll descend through the 6 headings, and have some text included.  We'll also mess around with empty lines before/after the headings to make sure that doesn't impact anything. We also want to test, in particular, repetition of styles, nested styles, and indicators that signal markdown styles in some cases but are actually just plain text.</w:t>
      </w:r>
    </w:p>
    <w:p w:rsidR="00000000" w:rsidDel="00000000" w:rsidP="00000000" w:rsidRDefault="00000000" w:rsidRPr="00000000" w14:paraId="00000004">
      <w:pPr>
        <w:pStyle w:val="Heading3"/>
        <w:rPr/>
      </w:pPr>
      <w:bookmarkStart w:colFirst="0" w:colLast="0" w:name="_5bqfn7hmaw0f" w:id="2"/>
      <w:bookmarkEnd w:id="2"/>
      <w:r w:rsidDel="00000000" w:rsidR="00000000" w:rsidRPr="00000000">
        <w:rPr>
          <w:rtl w:val="0"/>
        </w:rPr>
        <w:t xml:space="preserve">Text Formatting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Text in paragraph: </w:t>
      </w:r>
      <w:r w:rsidDel="00000000" w:rsidR="00000000" w:rsidRPr="00000000">
        <w:rPr>
          <w:b w:val="1"/>
          <w:rtl w:val="0"/>
        </w:rPr>
        <w:t xml:space="preserve">Bold </w:t>
      </w:r>
      <w:r w:rsidDel="00000000" w:rsidR="00000000" w:rsidRPr="00000000">
        <w:rPr>
          <w:rtl w:val="0"/>
        </w:rPr>
        <w:t xml:space="preserve">and </w:t>
      </w:r>
      <w:r w:rsidDel="00000000" w:rsidR="00000000" w:rsidRPr="00000000">
        <w:rPr>
          <w:i w:val="1"/>
          <w:rtl w:val="0"/>
        </w:rPr>
        <w:t xml:space="preserve">italic </w:t>
      </w:r>
      <w:r w:rsidDel="00000000" w:rsidR="00000000" w:rsidRPr="00000000">
        <w:rPr>
          <w:rtl w:val="0"/>
        </w:rPr>
        <w:t xml:space="preserve">and </w:t>
      </w:r>
      <w:r w:rsidDel="00000000" w:rsidR="00000000" w:rsidRPr="00000000">
        <w:rPr>
          <w:b w:val="1"/>
          <w:i w:val="1"/>
          <w:rtl w:val="0"/>
        </w:rPr>
        <w:t xml:space="preserve">bold italic</w:t>
      </w:r>
      <w:r w:rsidDel="00000000" w:rsidR="00000000" w:rsidRPr="00000000">
        <w:rPr>
          <w:rtl w:val="0"/>
        </w:rPr>
        <w:t xml:space="preserve">. </w:t>
      </w:r>
      <w:r w:rsidDel="00000000" w:rsidR="00000000" w:rsidRPr="00000000">
        <w:rPr>
          <w:u w:val="single"/>
          <w:rtl w:val="0"/>
        </w:rPr>
        <w:t xml:space="preserve">Under line</w:t>
      </w:r>
      <w:r w:rsidDel="00000000" w:rsidR="00000000" w:rsidRPr="00000000">
        <w:rPr>
          <w:rtl w:val="0"/>
        </w:rPr>
        <w:t xml:space="preserve">. Don't forget </w:t>
      </w:r>
      <w:r w:rsidDel="00000000" w:rsidR="00000000" w:rsidRPr="00000000">
        <w:rPr>
          <w:strike w:val="1"/>
          <w:rtl w:val="0"/>
        </w:rPr>
        <w:t xml:space="preserve">strikethrough</w:t>
      </w:r>
      <w:r w:rsidDel="00000000" w:rsidR="00000000" w:rsidRPr="00000000">
        <w:rPr>
          <w:rtl w:val="0"/>
        </w:rPr>
        <w:t xml:space="preserve">,  Superscript in 2</w:t>
      </w:r>
      <w:r w:rsidDel="00000000" w:rsidR="00000000" w:rsidRPr="00000000">
        <w:rPr>
          <w:vertAlign w:val="superscript"/>
          <w:rtl w:val="0"/>
        </w:rPr>
        <w:t xml:space="preserve">3</w:t>
      </w:r>
      <w:r w:rsidDel="00000000" w:rsidR="00000000" w:rsidRPr="00000000">
        <w:rPr>
          <w:rtl w:val="0"/>
        </w:rPr>
        <w:t xml:space="preserve"> and subscript Z</w:t>
      </w:r>
      <w:r w:rsidDel="00000000" w:rsidR="00000000" w:rsidRPr="00000000">
        <w:rPr>
          <w:vertAlign w:val="subscript"/>
          <w:rtl w:val="0"/>
        </w:rPr>
        <w:t xml:space="preserve">i</w:t>
      </w:r>
      <w:r w:rsidDel="00000000" w:rsidR="00000000" w:rsidRPr="00000000">
        <w:rPr>
          <w:rtl w:val="0"/>
        </w:rPr>
        <w:t xml:space="preserve"> and N</w:t>
      </w:r>
      <w:r w:rsidDel="00000000" w:rsidR="00000000" w:rsidRPr="00000000">
        <w:rPr>
          <w:vertAlign w:val="subscript"/>
          <w:rtl w:val="0"/>
        </w:rPr>
        <w:t xml:space="preserve">b</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Make sure bold starting a line isn't confused </w:t>
      </w:r>
      <w:r w:rsidDel="00000000" w:rsidR="00000000" w:rsidRPr="00000000">
        <w:rPr>
          <w:rtl w:val="0"/>
        </w:rPr>
        <w:t xml:space="preserve">with a list.</w:t>
      </w:r>
    </w:p>
    <w:p w:rsidR="00000000" w:rsidDel="00000000" w:rsidP="00000000" w:rsidRDefault="00000000" w:rsidRPr="00000000" w14:paraId="00000009">
      <w:pPr>
        <w:rPr/>
      </w:pPr>
      <w:r w:rsidDel="00000000" w:rsidR="00000000" w:rsidRPr="00000000">
        <w:rPr>
          <w:i w:val="1"/>
          <w:rtl w:val="0"/>
        </w:rPr>
        <w:t xml:space="preserve">Make sure italic starting </w:t>
      </w:r>
      <w:r w:rsidDel="00000000" w:rsidR="00000000" w:rsidRPr="00000000">
        <w:rPr>
          <w:rtl w:val="0"/>
        </w:rPr>
        <w:t xml:space="preserve">a line isn't confused with a list.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nldidmbhpfip" w:id="3"/>
      <w:bookmarkEnd w:id="3"/>
      <w:r w:rsidDel="00000000" w:rsidR="00000000" w:rsidRPr="00000000">
        <w:rPr>
          <w:rtl w:val="0"/>
        </w:rPr>
        <w:t xml:space="preserve">Unordered Lists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item 1</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Item </w:t>
      </w:r>
      <w:r w:rsidDel="00000000" w:rsidR="00000000" w:rsidRPr="00000000">
        <w:rPr>
          <w:b w:val="1"/>
          <w:rtl w:val="0"/>
        </w:rPr>
        <w:t xml:space="preserve">with bold</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Bold item</w:t>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italic item</w:t>
      </w:r>
    </w:p>
    <w:p w:rsidR="00000000" w:rsidDel="00000000" w:rsidP="00000000" w:rsidRDefault="00000000" w:rsidRPr="00000000" w14:paraId="00000010">
      <w:pPr>
        <w:numPr>
          <w:ilvl w:val="0"/>
          <w:numId w:val="1"/>
        </w:numPr>
        <w:ind w:left="720" w:hanging="360"/>
        <w:rPr>
          <w:b w:val="1"/>
          <w:i w:val="1"/>
        </w:rPr>
      </w:pPr>
      <w:r w:rsidDel="00000000" w:rsidR="00000000" w:rsidRPr="00000000">
        <w:rPr>
          <w:b w:val="1"/>
          <w:i w:val="1"/>
          <w:rtl w:val="0"/>
        </w:rPr>
        <w:t xml:space="preserve">bold italic item</w:t>
      </w:r>
    </w:p>
    <w:p w:rsidR="00000000" w:rsidDel="00000000" w:rsidP="00000000" w:rsidRDefault="00000000" w:rsidRPr="00000000" w14:paraId="00000011">
      <w:pPr>
        <w:numPr>
          <w:ilvl w:val="1"/>
          <w:numId w:val="1"/>
        </w:numPr>
        <w:ind w:left="1440" w:hanging="360"/>
        <w:rPr>
          <w:b w:val="1"/>
          <w:i w:val="1"/>
        </w:rPr>
      </w:pPr>
      <w:r w:rsidDel="00000000" w:rsidR="00000000" w:rsidRPr="00000000">
        <w:rPr>
          <w:b w:val="1"/>
          <w:i w:val="1"/>
          <w:rtl w:val="0"/>
        </w:rPr>
        <w:t xml:space="preserve">2nd level item</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third level item</w:t>
        <w:br w:type="textWrapping"/>
        <w:t xml:space="preserve">carriage return</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third level item 2</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Back to first level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5"/>
        <w:rPr/>
      </w:pPr>
      <w:bookmarkStart w:colFirst="0" w:colLast="0" w:name="_gpmzk92rjl62" w:id="4"/>
      <w:bookmarkEnd w:id="4"/>
      <w:r w:rsidDel="00000000" w:rsidR="00000000" w:rsidRPr="00000000">
        <w:rPr>
          <w:rtl w:val="0"/>
        </w:rPr>
        <w:t xml:space="preserve">Ordered lists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Unordered list item 1</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Item </w:t>
      </w:r>
      <w:r w:rsidDel="00000000" w:rsidR="00000000" w:rsidRPr="00000000">
        <w:rPr>
          <w:b w:val="1"/>
          <w:rtl w:val="0"/>
        </w:rPr>
        <w:t xml:space="preserve">with bold</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Bold item</w:t>
      </w:r>
    </w:p>
    <w:p w:rsidR="00000000" w:rsidDel="00000000" w:rsidP="00000000" w:rsidRDefault="00000000" w:rsidRPr="00000000" w14:paraId="0000001A">
      <w:pPr>
        <w:numPr>
          <w:ilvl w:val="0"/>
          <w:numId w:val="2"/>
        </w:numPr>
        <w:ind w:left="720" w:hanging="360"/>
        <w:rPr>
          <w:i w:val="1"/>
        </w:rPr>
      </w:pPr>
      <w:r w:rsidDel="00000000" w:rsidR="00000000" w:rsidRPr="00000000">
        <w:rPr>
          <w:i w:val="1"/>
          <w:rtl w:val="0"/>
        </w:rPr>
        <w:t xml:space="preserve">italic item</w:t>
      </w:r>
    </w:p>
    <w:p w:rsidR="00000000" w:rsidDel="00000000" w:rsidP="00000000" w:rsidRDefault="00000000" w:rsidRPr="00000000" w14:paraId="0000001B">
      <w:pPr>
        <w:numPr>
          <w:ilvl w:val="0"/>
          <w:numId w:val="2"/>
        </w:numPr>
        <w:ind w:left="720" w:hanging="360"/>
        <w:rPr>
          <w:b w:val="1"/>
          <w:i w:val="1"/>
        </w:rPr>
      </w:pPr>
      <w:r w:rsidDel="00000000" w:rsidR="00000000" w:rsidRPr="00000000">
        <w:rPr>
          <w:b w:val="1"/>
          <w:i w:val="1"/>
          <w:rtl w:val="0"/>
        </w:rPr>
        <w:t xml:space="preserve">bold italic item</w:t>
      </w:r>
    </w:p>
    <w:p w:rsidR="00000000" w:rsidDel="00000000" w:rsidP="00000000" w:rsidRDefault="00000000" w:rsidRPr="00000000" w14:paraId="0000001C">
      <w:pPr>
        <w:numPr>
          <w:ilvl w:val="1"/>
          <w:numId w:val="2"/>
        </w:numPr>
        <w:ind w:left="1440" w:hanging="360"/>
        <w:rPr>
          <w:b w:val="1"/>
          <w:i w:val="1"/>
        </w:rPr>
      </w:pPr>
      <w:r w:rsidDel="00000000" w:rsidR="00000000" w:rsidRPr="00000000">
        <w:rPr>
          <w:b w:val="1"/>
          <w:i w:val="1"/>
          <w:rtl w:val="0"/>
        </w:rPr>
        <w:t xml:space="preserve">2nd level item</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third level item</w:t>
        <w:br w:type="textWrapping"/>
        <w:t xml:space="preserve">carriage return</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third level item 2</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Back to first level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6"/>
        <w:rPr>
          <w:i w:val="0"/>
        </w:rPr>
      </w:pPr>
      <w:bookmarkStart w:colFirst="0" w:colLast="0" w:name="_8vg7m8ks8pcu" w:id="5"/>
      <w:bookmarkEnd w:id="5"/>
      <w:r w:rsidDel="00000000" w:rsidR="00000000" w:rsidRPr="00000000">
        <w:rPr>
          <w:rtl w:val="0"/>
        </w:rPr>
        <w:t xml:space="preserve">Heading 6 with </w:t>
      </w:r>
      <w:r w:rsidDel="00000000" w:rsidR="00000000" w:rsidRPr="00000000">
        <w:rPr>
          <w:b w:val="1"/>
          <w:u w:val="single"/>
          <w:rtl w:val="0"/>
        </w:rPr>
        <w:t xml:space="preserve">Format Overrides </w:t>
      </w:r>
      <w:r w:rsidDel="00000000" w:rsidR="00000000" w:rsidRPr="00000000">
        <w:rPr>
          <w:i w:val="0"/>
          <w:rtl w:val="0"/>
        </w:rPr>
        <w:t xml:space="preserve">in the heading</w:t>
      </w:r>
    </w:p>
    <w:p w:rsidR="00000000" w:rsidDel="00000000" w:rsidP="00000000" w:rsidRDefault="00000000" w:rsidRPr="00000000" w14:paraId="00000022">
      <w:pPr>
        <w:rPr/>
      </w:pPr>
      <w:r w:rsidDel="00000000" w:rsidR="00000000" w:rsidRPr="00000000">
        <w:rPr>
          <w:rtl w:val="0"/>
        </w:rPr>
        <w:t xml:space="preserve">Here we make sure that a new list continued across sections doesn't continue the same numbering in translation.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Unordered list item 1</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Item </w:t>
      </w:r>
      <w:r w:rsidDel="00000000" w:rsidR="00000000" w:rsidRPr="00000000">
        <w:rPr>
          <w:b w:val="1"/>
          <w:rtl w:val="0"/>
        </w:rPr>
        <w:t xml:space="preserve">with bold</w:t>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Bold item</w:t>
      </w:r>
    </w:p>
    <w:p w:rsidR="00000000" w:rsidDel="00000000" w:rsidP="00000000" w:rsidRDefault="00000000" w:rsidRPr="00000000" w14:paraId="00000027">
      <w:pPr>
        <w:numPr>
          <w:ilvl w:val="0"/>
          <w:numId w:val="3"/>
        </w:numPr>
        <w:ind w:left="720" w:hanging="360"/>
        <w:rPr>
          <w:i w:val="1"/>
        </w:rPr>
      </w:pPr>
      <w:r w:rsidDel="00000000" w:rsidR="00000000" w:rsidRPr="00000000">
        <w:rPr>
          <w:i w:val="1"/>
          <w:rtl w:val="0"/>
        </w:rPr>
        <w:t xml:space="preserve">italic item</w:t>
      </w:r>
    </w:p>
    <w:p w:rsidR="00000000" w:rsidDel="00000000" w:rsidP="00000000" w:rsidRDefault="00000000" w:rsidRPr="00000000" w14:paraId="00000028">
      <w:pPr>
        <w:numPr>
          <w:ilvl w:val="0"/>
          <w:numId w:val="3"/>
        </w:numPr>
        <w:ind w:left="720" w:hanging="360"/>
        <w:rPr>
          <w:b w:val="1"/>
          <w:i w:val="1"/>
        </w:rPr>
      </w:pPr>
      <w:r w:rsidDel="00000000" w:rsidR="00000000" w:rsidRPr="00000000">
        <w:rPr>
          <w:b w:val="1"/>
          <w:i w:val="1"/>
          <w:rtl w:val="0"/>
        </w:rPr>
        <w:t xml:space="preserve">bold italic item</w:t>
      </w:r>
    </w:p>
    <w:p w:rsidR="00000000" w:rsidDel="00000000" w:rsidP="00000000" w:rsidRDefault="00000000" w:rsidRPr="00000000" w14:paraId="00000029">
      <w:pPr>
        <w:numPr>
          <w:ilvl w:val="1"/>
          <w:numId w:val="3"/>
        </w:numPr>
        <w:ind w:left="1440" w:hanging="360"/>
        <w:rPr>
          <w:b w:val="1"/>
          <w:i w:val="1"/>
        </w:rPr>
      </w:pPr>
      <w:r w:rsidDel="00000000" w:rsidR="00000000" w:rsidRPr="00000000">
        <w:rPr>
          <w:b w:val="1"/>
          <w:i w:val="1"/>
          <w:rtl w:val="0"/>
        </w:rPr>
        <w:t xml:space="preserve">2nd level item</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third level item</w:t>
        <w:br w:type="textWrapping"/>
        <w:t xml:space="preserve">carriage return</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third level item 2</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Back to first level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u605nxg2i2dz" w:id="6"/>
      <w:bookmarkEnd w:id="6"/>
      <w:r w:rsidDel="00000000" w:rsidR="00000000" w:rsidRPr="00000000">
        <w:rPr>
          <w:rtl w:val="0"/>
        </w:rPr>
        <w:t xml:space="preserve">New Section, Back to H1</w:t>
      </w:r>
    </w:p>
    <w:p w:rsidR="00000000" w:rsidDel="00000000" w:rsidP="00000000" w:rsidRDefault="00000000" w:rsidRPr="00000000" w14:paraId="0000002F">
      <w:pPr>
        <w:rPr/>
      </w:pPr>
      <w:r w:rsidDel="00000000" w:rsidR="00000000" w:rsidRPr="00000000">
        <w:rPr>
          <w:rtl w:val="0"/>
        </w:rPr>
        <w:t xml:space="preserve">Test introducing the next section.</w:t>
      </w:r>
    </w:p>
    <w:p w:rsidR="00000000" w:rsidDel="00000000" w:rsidP="00000000" w:rsidRDefault="00000000" w:rsidRPr="00000000" w14:paraId="00000030">
      <w:pPr>
        <w:pStyle w:val="Heading2"/>
        <w:rPr/>
      </w:pPr>
      <w:bookmarkStart w:colFirst="0" w:colLast="0" w:name="_mq585qfoefro" w:id="7"/>
      <w:bookmarkEnd w:id="7"/>
      <w:r w:rsidDel="00000000" w:rsidR="00000000" w:rsidRPr="00000000">
        <w:rPr>
          <w:rtl w:val="0"/>
        </w:rPr>
        <w:t xml:space="preserve">Repeat the same formatting test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Just to make sure nothing changes in repeat or in a new section.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Text in paragraphs again, to test repetition: </w:t>
      </w:r>
      <w:r w:rsidDel="00000000" w:rsidR="00000000" w:rsidRPr="00000000">
        <w:rPr>
          <w:b w:val="1"/>
          <w:rtl w:val="0"/>
        </w:rPr>
        <w:t xml:space="preserve">Bold </w:t>
      </w:r>
      <w:r w:rsidDel="00000000" w:rsidR="00000000" w:rsidRPr="00000000">
        <w:rPr>
          <w:rtl w:val="0"/>
        </w:rPr>
        <w:t xml:space="preserve">and </w:t>
      </w:r>
      <w:r w:rsidDel="00000000" w:rsidR="00000000" w:rsidRPr="00000000">
        <w:rPr>
          <w:i w:val="1"/>
          <w:rtl w:val="0"/>
        </w:rPr>
        <w:t xml:space="preserve">italic </w:t>
      </w:r>
      <w:r w:rsidDel="00000000" w:rsidR="00000000" w:rsidRPr="00000000">
        <w:rPr>
          <w:rtl w:val="0"/>
        </w:rPr>
        <w:t xml:space="preserve">and </w:t>
      </w:r>
      <w:r w:rsidDel="00000000" w:rsidR="00000000" w:rsidRPr="00000000">
        <w:rPr>
          <w:b w:val="1"/>
          <w:i w:val="1"/>
          <w:rtl w:val="0"/>
        </w:rPr>
        <w:t xml:space="preserve">bold italic</w:t>
      </w:r>
      <w:r w:rsidDel="00000000" w:rsidR="00000000" w:rsidRPr="00000000">
        <w:rPr>
          <w:rtl w:val="0"/>
        </w:rPr>
        <w:t xml:space="preserve">. </w:t>
      </w:r>
      <w:r w:rsidDel="00000000" w:rsidR="00000000" w:rsidRPr="00000000">
        <w:rPr>
          <w:u w:val="single"/>
          <w:rtl w:val="0"/>
        </w:rPr>
        <w:t xml:space="preserve">Under line</w:t>
      </w:r>
      <w:r w:rsidDel="00000000" w:rsidR="00000000" w:rsidRPr="00000000">
        <w:rPr>
          <w:rtl w:val="0"/>
        </w:rPr>
        <w:t xml:space="preserve">. Don't forget </w:t>
      </w:r>
      <w:r w:rsidDel="00000000" w:rsidR="00000000" w:rsidRPr="00000000">
        <w:rPr>
          <w:strike w:val="1"/>
          <w:rtl w:val="0"/>
        </w:rPr>
        <w:t xml:space="preserve">strikethrough</w:t>
      </w:r>
      <w:r w:rsidDel="00000000" w:rsidR="00000000" w:rsidRPr="00000000">
        <w:rPr>
          <w:rtl w:val="0"/>
        </w:rPr>
        <w:t xml:space="preserve">,  Superscript in 2</w:t>
      </w:r>
      <w:r w:rsidDel="00000000" w:rsidR="00000000" w:rsidRPr="00000000">
        <w:rPr>
          <w:vertAlign w:val="superscript"/>
          <w:rtl w:val="0"/>
        </w:rPr>
        <w:t xml:space="preserve">3</w:t>
      </w:r>
      <w:r w:rsidDel="00000000" w:rsidR="00000000" w:rsidRPr="00000000">
        <w:rPr>
          <w:rtl w:val="0"/>
        </w:rPr>
        <w:t xml:space="preserve"> and subscript Z</w:t>
      </w:r>
      <w:r w:rsidDel="00000000" w:rsidR="00000000" w:rsidRPr="00000000">
        <w:rPr>
          <w:vertAlign w:val="subscript"/>
          <w:rtl w:val="0"/>
        </w:rPr>
        <w:t xml:space="preserve">i</w:t>
      </w:r>
      <w:r w:rsidDel="00000000" w:rsidR="00000000" w:rsidRPr="00000000">
        <w:rPr>
          <w:rtl w:val="0"/>
        </w:rPr>
        <w:t xml:space="preserve"> and N</w:t>
      </w:r>
      <w:r w:rsidDel="00000000" w:rsidR="00000000" w:rsidRPr="00000000">
        <w:rPr>
          <w:vertAlign w:val="subscript"/>
          <w:rtl w:val="0"/>
        </w:rPr>
        <w:t xml:space="preserve">b</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Make sure bold starting a line isn't confused </w:t>
      </w:r>
      <w:r w:rsidDel="00000000" w:rsidR="00000000" w:rsidRPr="00000000">
        <w:rPr>
          <w:rtl w:val="0"/>
        </w:rPr>
        <w:t xml:space="preserve">with a list.</w:t>
      </w:r>
    </w:p>
    <w:p w:rsidR="00000000" w:rsidDel="00000000" w:rsidP="00000000" w:rsidRDefault="00000000" w:rsidRPr="00000000" w14:paraId="00000036">
      <w:pPr>
        <w:rPr/>
      </w:pPr>
      <w:r w:rsidDel="00000000" w:rsidR="00000000" w:rsidRPr="00000000">
        <w:rPr>
          <w:i w:val="1"/>
          <w:rtl w:val="0"/>
        </w:rPr>
        <w:t xml:space="preserve">Make sure italic starting </w:t>
      </w:r>
      <w:r w:rsidDel="00000000" w:rsidR="00000000" w:rsidRPr="00000000">
        <w:rPr>
          <w:rtl w:val="0"/>
        </w:rPr>
        <w:t xml:space="preserve">a line isn't confused with a list.</w:t>
      </w:r>
    </w:p>
    <w:p w:rsidR="00000000" w:rsidDel="00000000" w:rsidP="00000000" w:rsidRDefault="00000000" w:rsidRPr="00000000" w14:paraId="00000037">
      <w:pPr>
        <w:pStyle w:val="Heading1"/>
        <w:rPr/>
      </w:pPr>
      <w:bookmarkStart w:colFirst="0" w:colLast="0" w:name="_49md2jojp0kx" w:id="8"/>
      <w:bookmarkEnd w:id="8"/>
      <w:r w:rsidDel="00000000" w:rsidR="00000000" w:rsidRPr="00000000">
        <w:rPr>
          <w:rtl w:val="0"/>
        </w:rPr>
        <w:t xml:space="preserve">Links</w:t>
      </w:r>
    </w:p>
    <w:p w:rsidR="00000000" w:rsidDel="00000000" w:rsidP="00000000" w:rsidRDefault="00000000" w:rsidRPr="00000000" w14:paraId="00000038">
      <w:pPr>
        <w:rPr/>
      </w:pPr>
      <w:r w:rsidDel="00000000" w:rsidR="00000000" w:rsidRPr="00000000">
        <w:rPr>
          <w:rtl w:val="0"/>
        </w:rPr>
        <w:t xml:space="preserve">Go to </w:t>
      </w:r>
      <w:hyperlink r:id="rId6">
        <w:r w:rsidDel="00000000" w:rsidR="00000000" w:rsidRPr="00000000">
          <w:rPr>
            <w:color w:val="1155cc"/>
            <w:u w:val="single"/>
            <w:rtl w:val="0"/>
          </w:rPr>
          <w:t xml:space="preserve">https://uremethods.org/building-your-protocol/</w:t>
        </w:r>
      </w:hyperlink>
      <w:r w:rsidDel="00000000" w:rsidR="00000000" w:rsidRPr="00000000">
        <w:rPr>
          <w:rtl w:val="0"/>
        </w:rPr>
        <w:t xml:space="preserve">,</w:t>
      </w:r>
      <w:r w:rsidDel="00000000" w:rsidR="00000000" w:rsidRPr="00000000">
        <w:rPr>
          <w:rtl w:val="0"/>
        </w:rPr>
        <w:t xml:space="preserve"> which should be the same as </w:t>
      </w:r>
      <w:hyperlink r:id="rId7">
        <w:r w:rsidDel="00000000" w:rsidR="00000000" w:rsidRPr="00000000">
          <w:rPr>
            <w:color w:val="1155cc"/>
            <w:u w:val="single"/>
            <w:rtl w:val="0"/>
          </w:rPr>
          <w:t xml:space="preserve">our website</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Text in paragraphs again, to test repetition: </w:t>
      </w:r>
      <w:r w:rsidDel="00000000" w:rsidR="00000000" w:rsidRPr="00000000">
        <w:rPr>
          <w:b w:val="1"/>
          <w:rtl w:val="0"/>
        </w:rPr>
        <w:t xml:space="preserve">Bold </w:t>
      </w:r>
      <w:r w:rsidDel="00000000" w:rsidR="00000000" w:rsidRPr="00000000">
        <w:rPr>
          <w:rtl w:val="0"/>
        </w:rPr>
        <w:t xml:space="preserve">and </w:t>
      </w:r>
      <w:r w:rsidDel="00000000" w:rsidR="00000000" w:rsidRPr="00000000">
        <w:rPr>
          <w:i w:val="1"/>
          <w:rtl w:val="0"/>
        </w:rPr>
        <w:t xml:space="preserve">italic </w:t>
      </w:r>
      <w:r w:rsidDel="00000000" w:rsidR="00000000" w:rsidRPr="00000000">
        <w:rPr>
          <w:rtl w:val="0"/>
        </w:rPr>
        <w:t xml:space="preserve">and </w:t>
      </w:r>
      <w:r w:rsidDel="00000000" w:rsidR="00000000" w:rsidRPr="00000000">
        <w:rPr>
          <w:b w:val="1"/>
          <w:i w:val="1"/>
          <w:rtl w:val="0"/>
        </w:rPr>
        <w:t xml:space="preserve">bold italic</w:t>
      </w:r>
      <w:r w:rsidDel="00000000" w:rsidR="00000000" w:rsidRPr="00000000">
        <w:rPr>
          <w:rtl w:val="0"/>
        </w:rPr>
        <w:t xml:space="preserve">. </w:t>
      </w:r>
      <w:r w:rsidDel="00000000" w:rsidR="00000000" w:rsidRPr="00000000">
        <w:rPr>
          <w:u w:val="single"/>
          <w:rtl w:val="0"/>
        </w:rPr>
        <w:t xml:space="preserve">Under line</w:t>
      </w:r>
      <w:r w:rsidDel="00000000" w:rsidR="00000000" w:rsidRPr="00000000">
        <w:rPr>
          <w:rtl w:val="0"/>
        </w:rPr>
        <w:t xml:space="preserve">. Don't forget </w:t>
      </w:r>
      <w:r w:rsidDel="00000000" w:rsidR="00000000" w:rsidRPr="00000000">
        <w:rPr>
          <w:strike w:val="1"/>
          <w:rtl w:val="0"/>
        </w:rPr>
        <w:t xml:space="preserve">strikethrough</w:t>
      </w:r>
      <w:r w:rsidDel="00000000" w:rsidR="00000000" w:rsidRPr="00000000">
        <w:rPr>
          <w:rtl w:val="0"/>
        </w:rPr>
        <w:t xml:space="preserve">,  Superscript in 2</w:t>
      </w:r>
      <w:r w:rsidDel="00000000" w:rsidR="00000000" w:rsidRPr="00000000">
        <w:rPr>
          <w:vertAlign w:val="superscript"/>
          <w:rtl w:val="0"/>
        </w:rPr>
        <w:t xml:space="preserve">3</w:t>
      </w:r>
      <w:r w:rsidDel="00000000" w:rsidR="00000000" w:rsidRPr="00000000">
        <w:rPr>
          <w:rtl w:val="0"/>
        </w:rPr>
        <w:t xml:space="preserve"> and subscript Z</w:t>
      </w:r>
      <w:r w:rsidDel="00000000" w:rsidR="00000000" w:rsidRPr="00000000">
        <w:rPr>
          <w:vertAlign w:val="subscript"/>
          <w:rtl w:val="0"/>
        </w:rPr>
        <w:t xml:space="preserve">i</w:t>
      </w:r>
      <w:r w:rsidDel="00000000" w:rsidR="00000000" w:rsidRPr="00000000">
        <w:rPr>
          <w:rtl w:val="0"/>
        </w:rPr>
        <w:t xml:space="preserve"> and N</w:t>
      </w:r>
      <w:r w:rsidDel="00000000" w:rsidR="00000000" w:rsidRPr="00000000">
        <w:rPr>
          <w:vertAlign w:val="subscript"/>
          <w:rtl w:val="0"/>
        </w:rPr>
        <w:t xml:space="preserve">b</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Make sure bold starting a line isn't confused </w:t>
      </w:r>
      <w:r w:rsidDel="00000000" w:rsidR="00000000" w:rsidRPr="00000000">
        <w:rPr>
          <w:rtl w:val="0"/>
        </w:rPr>
        <w:t xml:space="preserve">with a list.</w:t>
      </w:r>
    </w:p>
    <w:p w:rsidR="00000000" w:rsidDel="00000000" w:rsidP="00000000" w:rsidRDefault="00000000" w:rsidRPr="00000000" w14:paraId="0000003D">
      <w:pPr>
        <w:rPr/>
      </w:pPr>
      <w:r w:rsidDel="00000000" w:rsidR="00000000" w:rsidRPr="00000000">
        <w:rPr>
          <w:i w:val="1"/>
          <w:rtl w:val="0"/>
        </w:rPr>
        <w:t xml:space="preserve">Make sure italic starting </w:t>
      </w:r>
      <w:r w:rsidDel="00000000" w:rsidR="00000000" w:rsidRPr="00000000">
        <w:rPr>
          <w:rtl w:val="0"/>
        </w:rPr>
        <w:t xml:space="preserve">a line isn't confused with a 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jc w:val="center"/>
    </w:pPr>
    <w:rPr>
      <w:b w:val="1"/>
      <w:sz w:val="28"/>
      <w:szCs w:val="28"/>
    </w:rPr>
  </w:style>
  <w:style w:type="paragraph" w:styleId="Heading2">
    <w:name w:val="heading 2"/>
    <w:basedOn w:val="Normal"/>
    <w:next w:val="Normal"/>
    <w:pPr>
      <w:keepNext w:val="1"/>
      <w:keepLines w:val="1"/>
      <w:pageBreakBefore w:val="0"/>
      <w:spacing w:after="200" w:before="280" w:lineRule="auto"/>
    </w:pPr>
    <w:rPr>
      <w:b w:val="1"/>
      <w:sz w:val="26"/>
      <w:szCs w:val="26"/>
    </w:rPr>
  </w:style>
  <w:style w:type="paragraph" w:styleId="Heading3">
    <w:name w:val="heading 3"/>
    <w:basedOn w:val="Normal"/>
    <w:next w:val="Normal"/>
    <w:pPr>
      <w:keepNext w:val="1"/>
      <w:keepLines w:val="1"/>
      <w:pageBreakBefore w:val="0"/>
      <w:spacing w:after="200" w:before="240" w:lineRule="auto"/>
    </w:pPr>
    <w:rPr>
      <w:i w:val="1"/>
      <w:u w:val="single"/>
    </w:rPr>
  </w:style>
  <w:style w:type="paragraph" w:styleId="Heading4">
    <w:name w:val="heading 4"/>
    <w:basedOn w:val="Normal"/>
    <w:next w:val="Normal"/>
    <w:pPr>
      <w:keepNext w:val="1"/>
      <w:keepLines w:val="1"/>
      <w:pageBreakBefore w:val="0"/>
      <w:spacing w:after="80" w:before="24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lineRule="auto"/>
      <w:jc w:val="center"/>
    </w:pPr>
    <w:rPr>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remethods.org/building-your-protocol/" TargetMode="External"/><Relationship Id="rId7" Type="http://schemas.openxmlformats.org/officeDocument/2006/relationships/hyperlink" Target="https://uremeth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