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鸠兹听澜-复赛答辩逐字稿与问答预案"/>
    <w:p>
      <w:pPr>
        <w:pStyle w:val="Heading1"/>
      </w:pPr>
      <w:r>
        <w:t xml:space="preserve">鸠兹听澜 · 复赛答辩：逐字稿与问答预案</w:t>
      </w:r>
    </w:p>
    <w:p>
      <w:pPr>
        <w:pStyle w:val="FirstParagraph"/>
      </w:pPr>
      <w:r>
        <w:rPr>
          <w:bCs/>
          <w:b/>
        </w:rPr>
        <w:t xml:space="preserve">总时长目标：8 分钟陈述 + 7 分钟问答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四个卡点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方案与四态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政策依据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2:08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视频（约 4:20，不讲话）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0:05 + 4:20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6:33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7:01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落地与收尾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7:19</w:t>
            </w:r>
          </w:p>
        </w:tc>
      </w:tr>
    </w:tbl>
    <w:p>
      <w:pPr>
        <w:pStyle w:val="BodyText"/>
      </w:pPr>
      <w:r>
        <w:t xml:space="preserve">按每分钟约 240 字的语速，非视频部分约 3 分 10 秒～3 分 35 秒，加视频后总计约 7 分 30 秒～7 分 55 秒，留有余量。视频若超过 4 分 30 秒，请先裁剪（见文末「需要你确认的几点」）。</w:t>
      </w:r>
    </w:p>
    <w:p>
      <w:pPr>
        <w:pStyle w:val="BodyText"/>
      </w:pPr>
      <w:r>
        <w:rPr>
          <w:bCs/>
          <w:b/>
        </w:rPr>
        <w:t xml:space="preserve">讲法重点：</w:t>
      </w:r>
      <w:r>
        <w:t xml:space="preserve"> </w:t>
      </w:r>
      <w:r>
        <w:t xml:space="preserve">复赛评分里「应用性」占 35%、「智能性」25%、「合规性」10%。所以前半段讲「问题真实、产品敢说不判」，视频负责展示，后半段用数据收口，用「敢被采纳」呼应开头。</w:t>
      </w:r>
    </w:p>
    <w:p>
      <w:r>
        <w:pict>
          <v:rect style="width:0;height:1.5pt" o:hralign="center" o:hrstd="t" o:hr="t"/>
        </w:pict>
      </w:r>
    </w:p>
    <w:bookmarkStart w:id="20" w:name="第-1-页-封面10-秒"/>
    <w:p>
      <w:pPr>
        <w:pStyle w:val="Heading2"/>
      </w:pPr>
      <w:r>
        <w:t xml:space="preserve">第 1 页　封面（10 秒）</w:t>
      </w:r>
    </w:p>
    <w:p>
      <w:pPr>
        <w:pStyle w:val="FirstParagraph"/>
      </w:pPr>
      <w:r>
        <w:t xml:space="preserve">各位评委好，我是禾安团队的孔伟康。我们的作品叫「鸠兹听澜」，鸠兹是芜湖的古称，它是给 12345 热线工作人员用的工单研判助手。</w:t>
      </w:r>
    </w:p>
    <w:bookmarkEnd w:id="20"/>
    <w:bookmarkStart w:id="21" w:name="第-2-页-四个卡点28-秒"/>
    <w:p>
      <w:pPr>
        <w:pStyle w:val="Heading2"/>
      </w:pPr>
      <w:r>
        <w:t xml:space="preserve">第 2 页　四个卡点（28 秒）</w:t>
      </w:r>
    </w:p>
    <w:p>
      <w:pPr>
        <w:pStyle w:val="FirstParagraph"/>
      </w:pPr>
      <w:r>
        <w:rPr>
          <w:bCs/>
          <w:b/>
        </w:rPr>
        <w:t xml:space="preserve">怎么讲：</w:t>
      </w:r>
      <w:r>
        <w:t xml:space="preserve"> </w:t>
      </w:r>
      <w:r>
        <w:t xml:space="preserve">只讲「官方样例里的证据」，不念四个标题。语气放慢，引用的原话要说清楚。</w:t>
      </w:r>
      <w:r>
        <w:t xml:space="preserve"> </w:t>
      </w:r>
      <w:r>
        <w:t xml:space="preserve">先看问题。12345 从来电到回访，前五步都靠人边听、边记、边判。赛题归纳了四个卡点，官方样例里都有实证：一通电话夹着三件事，整理慢；同一类诉求口径不一，分类靠经验；有答复写”不属物业，也不属供水公司”，转派推诿；还有答复把《安徽省城镇燃气管理条例》少写了”安徽省”，依据不准。所以赛题划了一条红线：智能体只给建议，派单和答复必须由人确认。</w:t>
      </w:r>
    </w:p>
    <w:bookmarkEnd w:id="21"/>
    <w:bookmarkStart w:id="22" w:name="第-3-页-方案与四态28-秒"/>
    <w:p>
      <w:pPr>
        <w:pStyle w:val="Heading2"/>
      </w:pPr>
      <w:r>
        <w:t xml:space="preserve">第 3 页　方案与四态（28 秒）</w:t>
      </w:r>
    </w:p>
    <w:p>
      <w:pPr>
        <w:pStyle w:val="FirstParagraph"/>
      </w:pPr>
      <w:r>
        <w:rPr>
          <w:bCs/>
          <w:b/>
        </w:rPr>
        <w:t xml:space="preserve">怎么讲：</w:t>
      </w:r>
      <w:r>
        <w:t xml:space="preserve"> </w:t>
      </w:r>
      <w:r>
        <w:t xml:space="preserve">这页是全场核心观点。「先回答能不能判，再回答判给谁」要强调。</w:t>
      </w:r>
      <w:r>
        <w:t xml:space="preserve"> </w:t>
      </w:r>
      <w:r>
        <w:t xml:space="preserve">我们就沿着这条红线来做。四个必选任务一个不少，中间设两道人工卡点，每一步交给工作人员的，都是可以核对的建议：要素附群众原话，理由挂法规编号。最核心的设计是，先回答”这单能不能判”，再回答”判给谁”，给出四种状态。因为政务场景最怕的，是证据不足时，系统还给出一个看起来很合理的答案。</w:t>
      </w:r>
    </w:p>
    <w:bookmarkEnd w:id="22"/>
    <w:bookmarkStart w:id="23" w:name="第-4-页-架构20-秒"/>
    <w:p>
      <w:pPr>
        <w:pStyle w:val="Heading2"/>
      </w:pPr>
      <w:r>
        <w:t xml:space="preserve">第 4 页　架构（20 秒）</w:t>
      </w:r>
    </w:p>
    <w:p>
      <w:pPr>
        <w:pStyle w:val="FirstParagraph"/>
      </w:pPr>
      <w:r>
        <w:rPr>
          <w:bCs/>
          <w:b/>
        </w:rPr>
        <w:t xml:space="preserve">怎么讲：</w:t>
      </w:r>
      <w:r>
        <w:t xml:space="preserve"> </w:t>
      </w:r>
      <w:r>
        <w:t xml:space="preserve">不逐列讲，只讲「一主四子」和最后一句分工，手势指向底部黑色条。</w:t>
      </w:r>
      <w:r>
        <w:t xml:space="preserve"> </w:t>
      </w:r>
      <w:r>
        <w:t xml:space="preserve">实现上是一个主智能体加四个子智能体。主智能体先脱敏、判属地，再由 JEV 做意图路由：新诉求走理解和研判，办理结果走答复和质检，政策咨询查条款库，紧急求助立即提示转 110、119、120。分工只有一句话：大模型理解起草，代码核对裁决，人最终确认。</w:t>
      </w:r>
    </w:p>
    <w:bookmarkEnd w:id="23"/>
    <w:bookmarkStart w:id="24" w:name="第-5-页-jev20-秒"/>
    <w:p>
      <w:pPr>
        <w:pStyle w:val="Heading2"/>
      </w:pPr>
      <w:r>
        <w:t xml:space="preserve">第 5 页　JEV（20 秒）</w:t>
      </w:r>
    </w:p>
    <w:p>
      <w:pPr>
        <w:pStyle w:val="FirstParagraph"/>
      </w:pPr>
      <w:r>
        <w:rPr>
          <w:bCs/>
          <w:b/>
        </w:rPr>
        <w:t xml:space="preserve">怎么讲：</w:t>
      </w:r>
      <w:r>
        <w:t xml:space="preserve"> </w:t>
      </w:r>
      <w:r>
        <w:t xml:space="preserve">只抓两个数字：707 毫秒 vs 5.8 秒；以及「只会更保守」。</w:t>
      </w:r>
      <w:r>
        <w:t xml:space="preserve"> </w:t>
      </w:r>
      <w:r>
        <w:t xml:space="preserve">为什么路由用 JEV？大模型是”系统二”，擅长写；JEV 是”系统一”，不写字，直接返回带概率的判断。我们实测，JEV 中位数 707 毫秒，通用大模型要 5.8 秒。概率经过校准，复核概率超过 0.5，就把”可裁决”降为”建议复核”，只会更保守，不会更激进。</w:t>
      </w:r>
    </w:p>
    <w:bookmarkEnd w:id="24"/>
    <w:bookmarkStart w:id="25" w:name="第-6-页-政策依据22-秒"/>
    <w:p>
      <w:pPr>
        <w:pStyle w:val="Heading2"/>
      </w:pPr>
      <w:r>
        <w:t xml:space="preserve">第 6 页　政策依据（22 秒）</w:t>
      </w:r>
    </w:p>
    <w:p>
      <w:pPr>
        <w:pStyle w:val="FirstParagraph"/>
      </w:pPr>
      <w:r>
        <w:rPr>
          <w:bCs/>
          <w:b/>
        </w:rPr>
        <w:t xml:space="preserve">怎么讲：</w:t>
      </w:r>
      <w:r>
        <w:t xml:space="preserve"> </w:t>
      </w:r>
      <w:r>
        <w:t xml:space="preserve">点出「四道校验是代码，不是模型」；最后用环保法的例子收，再自然引到视频。</w:t>
      </w:r>
      <w:r>
        <w:t xml:space="preserve"> </w:t>
      </w:r>
      <w:r>
        <w:t xml:space="preserve">赛题把精准引用政策法规列为核心加分项。我们取了 86 部现行法规的官方原文，按”条”切成 6127 块，每次引用都要过四道代码校验：编号存在、逐字一致、现行有效、理由可回指。为什么这么严？建库时我们发现，四部环保法今年 8 月已被《生态环境法典》替代，再引旧法，就是引用失效依据。下面请看真实运行。</w:t>
      </w:r>
    </w:p>
    <w:bookmarkEnd w:id="25"/>
    <w:bookmarkStart w:id="26" w:name="第-7-页-视频讲-5-秒然后播放不讲话"/>
    <w:p>
      <w:pPr>
        <w:pStyle w:val="Heading2"/>
      </w:pPr>
      <w:r>
        <w:t xml:space="preserve">第 7 页　视频（讲 5 秒，然后播放，不讲话）</w:t>
      </w:r>
    </w:p>
    <w:p>
      <w:pPr>
        <w:pStyle w:val="FirstParagraph"/>
      </w:pPr>
      <w:r>
        <w:t xml:space="preserve">这是真实运行录屏，约四分二十秒，视频自带配音和字幕。</w:t>
      </w:r>
    </w:p>
    <w:p>
      <w:pPr>
        <w:pStyle w:val="BodyText"/>
      </w:pPr>
      <w:r>
        <w:rPr>
          <w:bCs/>
          <w:b/>
        </w:rPr>
        <w:t xml:space="preserve">会议无法共享声音时：</w:t>
      </w:r>
      <w:r>
        <w:t xml:space="preserve"> </w:t>
      </w:r>
      <w:r>
        <w:t xml:space="preserve">静音播放，照读视频旁白（见原 PPT 备注，约 4 分钟）。</w:t>
      </w:r>
    </w:p>
    <w:bookmarkEnd w:id="26"/>
    <w:bookmarkStart w:id="27" w:name="第-8-页-效果28-秒"/>
    <w:p>
      <w:pPr>
        <w:pStyle w:val="Heading2"/>
      </w:pPr>
      <w:r>
        <w:t xml:space="preserve">第 8 页　效果（28 秒）</w:t>
      </w:r>
    </w:p>
    <w:p>
      <w:pPr>
        <w:pStyle w:val="FirstParagraph"/>
      </w:pPr>
      <w:r>
        <w:rPr>
          <w:bCs/>
          <w:b/>
        </w:rPr>
        <w:t xml:space="preserve">怎么讲：</w:t>
      </w:r>
      <w:r>
        <w:t xml:space="preserve"> </w:t>
      </w:r>
      <w:r>
        <w:t xml:space="preserve">先说「漏拦为零」，再说错判都偏保守——这是敢拿出来的底气；最后一句给价值。</w:t>
      </w:r>
      <w:r>
        <w:t xml:space="preserve"> </w:t>
      </w:r>
      <w:r>
        <w:t xml:space="preserve">视频里的结论，我们用 18 件官方工单做了实测。最看重的是漏拦：需要人工的 15 件全部拦住，漏拦为零。四态准确率 78%，4 件错判全部偏保守；主办单位命中率 83%，引用全部通过代码校验。对一线人员，审核不用回听录音，转派依据一目了然。按中型地市年 50 万件、每件省 5 分钟测算，一年约节省 4.2 万工时。</w:t>
      </w:r>
    </w:p>
    <w:bookmarkEnd w:id="27"/>
    <w:bookmarkStart w:id="28" w:name="第-9-页-落地与收尾18-秒"/>
    <w:p>
      <w:pPr>
        <w:pStyle w:val="Heading2"/>
      </w:pPr>
      <w:r>
        <w:t xml:space="preserve">第 9 页　落地与收尾（18 秒）</w:t>
      </w:r>
    </w:p>
    <w:p>
      <w:pPr>
        <w:pStyle w:val="FirstParagraph"/>
      </w:pPr>
      <w:r>
        <w:rPr>
          <w:bCs/>
          <w:b/>
        </w:rPr>
        <w:t xml:space="preserve">怎么讲：</w:t>
      </w:r>
      <w:r>
        <w:t xml:space="preserve"> </w:t>
      </w:r>
      <w:r>
        <w:t xml:space="preserve">最后一句停顿半秒，看评委，慢速说。</w:t>
      </w:r>
      <w:r>
        <w:t xml:space="preserve"> </w:t>
      </w:r>
      <w:r>
        <w:t xml:space="preserve">落地上，先在芜湖做样板，再作为政务云的标准组件复制到长三角；法规每年都在变，知识库维护本身就是持续价值。回到视频的最后一句话：12345 不缺一个会写工单的模型，缺的是一个敢被采纳的判断。谢谢各位评委！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问答预案7-分钟"/>
    <w:p>
      <w:pPr>
        <w:pStyle w:val="Heading1"/>
      </w:pPr>
      <w:r>
        <w:t xml:space="preserve">问答预案（7 分钟）</w:t>
      </w:r>
    </w:p>
    <w:p>
      <w:pPr>
        <w:pStyle w:val="FirstParagraph"/>
      </w:pPr>
      <w:r>
        <w:t xml:space="preserve">回答原则：先结论，再一个证据，控制在 30 秒内；不确定的数字不报，改说口径。</w:t>
      </w:r>
    </w:p>
    <w:p>
      <w:pPr>
        <w:pStyle w:val="BodyText"/>
      </w:pPr>
      <w:r>
        <w:rPr>
          <w:bCs/>
          <w:b/>
        </w:rPr>
        <w:t xml:space="preserve">Q1　18 件样本太少，结论可信吗？</w:t>
      </w:r>
      <w:r>
        <w:t xml:space="preserve"> </w:t>
      </w:r>
      <w:r>
        <w:t xml:space="preserve">18 件是官方给出的全部示例工单，是我们能拿到的唯一带官方口径的样本，所以用它做持续回归，而不是做统计结论。我们的主张不是准确率，而是漏拦为零这条底线；样本扩大后，这个指标会继续作为回归门槛。</w:t>
      </w:r>
    </w:p>
    <w:p>
      <w:pPr>
        <w:pStyle w:val="BodyText"/>
      </w:pPr>
      <w:r>
        <w:rPr>
          <w:bCs/>
          <w:b/>
        </w:rPr>
        <w:t xml:space="preserve">Q2　78% 的准确率不算高，为什么还说能用？</w:t>
      </w:r>
      <w:r>
        <w:t xml:space="preserve"> </w:t>
      </w:r>
      <w:r>
        <w:t xml:space="preserve">4 件错判全部偏保守，也就是多一次人工确认，没有一件是该人工却直接派出去的。系统定位是辅助，错在保守一侧的代价是多点一次确认，错在激进一侧才是事故。</w:t>
      </w:r>
    </w:p>
    <w:p>
      <w:pPr>
        <w:pStyle w:val="BodyText"/>
      </w:pPr>
      <w:r>
        <w:rPr>
          <w:bCs/>
          <w:b/>
        </w:rPr>
        <w:t xml:space="preserve">Q3　大模型幻觉怎么控制？</w:t>
      </w:r>
      <w:r>
        <w:t xml:space="preserve"> </w:t>
      </w:r>
      <w:r>
        <w:t xml:space="preserve">三层：要素必须附群众原话，找不到就标缺失；法规引用必须出自本次检索结果，并过四道代码校验，编号不存在或不逐字一致的直接剔除或替换为原文；最后派单和答复都要人确认，系统没有对外发送能力。</w:t>
      </w:r>
    </w:p>
    <w:p>
      <w:pPr>
        <w:pStyle w:val="BodyText"/>
      </w:pPr>
      <w:r>
        <w:rPr>
          <w:bCs/>
          <w:b/>
        </w:rPr>
        <w:t xml:space="preserve">Q4　为什么用 JEV，不直接用大模型做意图判断？</w:t>
      </w:r>
      <w:r>
        <w:t xml:space="preserve"> </w:t>
      </w:r>
      <w:r>
        <w:t xml:space="preserve">意图判断是分类，不需要写。实测 JEV 中位数 707 毫秒，大模型 5.8 秒；且 JEV 返回概率，能直接设阈值。服务不可用时会自动降级到规则路由，不会因此卡住。</w:t>
      </w:r>
    </w:p>
    <w:p>
      <w:pPr>
        <w:pStyle w:val="BodyText"/>
      </w:pPr>
      <w:r>
        <w:rPr>
          <w:bCs/>
          <w:b/>
        </w:rPr>
        <w:t xml:space="preserve">Q5　JEV 官方数据是 70–500 毫秒，你们为什么测出 707？</w:t>
      </w:r>
      <w:r>
        <w:t xml:space="preserve"> </w:t>
      </w:r>
      <w:r>
        <w:t xml:space="preserve">前者是官方自测数据，后者是本系统经 OpenRouter 调用、含跨境网络往返的实测值，口径不同。部署到政务云内网后，网络这一段会下降。</w:t>
      </w:r>
    </w:p>
    <w:p>
      <w:pPr>
        <w:pStyle w:val="BodyText"/>
      </w:pPr>
      <w:r>
        <w:rPr>
          <w:bCs/>
          <w:b/>
        </w:rPr>
        <w:t xml:space="preserve">Q6　法规怎么保持更新？</w:t>
      </w:r>
      <w:r>
        <w:t xml:space="preserve"> </w:t>
      </w:r>
      <w:r>
        <w:t xml:space="preserve">知识库按”条”切分、带时效和出处。有新法规时，通过 MinerU 解析、切分、写入元数据、重建索引，入库后立即可被检索引用，视频里有演示（芜湖市房屋使用安全管理条例）。已废止的条款会被拦住并提示替代法规。</w:t>
      </w:r>
    </w:p>
    <w:p>
      <w:pPr>
        <w:pStyle w:val="BodyText"/>
      </w:pPr>
      <w:r>
        <w:rPr>
          <w:bCs/>
          <w:b/>
        </w:rPr>
        <w:t xml:space="preserve">Q7　如何保证数据安全和隐私？</w:t>
      </w:r>
      <w:r>
        <w:t xml:space="preserve"> </w:t>
      </w:r>
      <w:r>
        <w:t xml:space="preserve">进入模型前先脱敏；系统不接入生产内网，也没有对外发送能力；所有输出只作内部建议，由工作人员确认后才生效。</w:t>
      </w:r>
    </w:p>
    <w:p>
      <w:pPr>
        <w:pStyle w:val="BodyText"/>
      </w:pPr>
      <w:r>
        <w:rPr>
          <w:bCs/>
          <w:b/>
        </w:rPr>
        <w:t xml:space="preserve">Q8　节省 4.2 万工时是怎么算的？</w:t>
      </w:r>
      <w:r>
        <w:t xml:space="preserve"> </w:t>
      </w:r>
      <w:r>
        <w:t xml:space="preserve">中型地市年受理约 50 万件，每件节省 5 分钟，即 250 万分钟，约 4.2 万小时；按每年约 1800 工时折算约 23 人年。5 分钟是保守假设，不含退单和重复来电的减少。</w:t>
      </w:r>
    </w:p>
    <w:p>
      <w:pPr>
        <w:pStyle w:val="BodyText"/>
      </w:pPr>
      <w:r>
        <w:rPr>
          <w:bCs/>
          <w:b/>
        </w:rPr>
        <w:t xml:space="preserve">Q9　和现有 12345 系统、其他团队方案相比差异在哪？</w:t>
      </w:r>
      <w:r>
        <w:t xml:space="preserve"> </w:t>
      </w:r>
      <w:r>
        <w:t xml:space="preserve">三点：一是会说”我判不了”，四态裁决；二是每条理由可回指到法规原文并经代码校验；三是主动识别失效法规。我们不追求自动派单，而追求敢被采纳。</w:t>
      </w:r>
    </w:p>
    <w:p>
      <w:pPr>
        <w:pStyle w:val="BodyText"/>
      </w:pPr>
      <w:r>
        <w:rPr>
          <w:bCs/>
          <w:b/>
        </w:rPr>
        <w:t xml:space="preserve">Q10　怎么接入真实的 12345 系统？</w:t>
      </w:r>
      <w:r>
        <w:t xml:space="preserve"> </w:t>
      </w:r>
      <w:r>
        <w:t xml:space="preserve">赛题要求在模拟环境展示闭环。工程上是极智平台工作流加 MCP 工具，对接时替换数据源和知识库配置即可；新地市只需换一套知识库与配置。</w:t>
      </w:r>
    </w:p>
    <w:p>
      <w:pPr>
        <w:pStyle w:val="BodyText"/>
      </w:pPr>
      <w:r>
        <w:rPr>
          <w:bCs/>
          <w:b/>
        </w:rPr>
        <w:t xml:space="preserve">Q11　商业模式和落地计划？</w:t>
      </w:r>
      <w:r>
        <w:t xml:space="preserve"> </w:t>
      </w:r>
      <w:r>
        <w:t xml:space="preserve">软件授权加年度服务；先在芜湖做样板，争取 12345 场景试点，再进入政务云生态，第三阶段复制到长三角。法规每年变化，知识库维护是持续收入来源。</w:t>
      </w:r>
    </w:p>
    <w:p>
      <w:pPr>
        <w:pStyle w:val="BodyText"/>
      </w:pPr>
      <w:r>
        <w:rPr>
          <w:bCs/>
          <w:b/>
        </w:rPr>
        <w:t xml:space="preserve">Q12　录音转写错了怎么办？</w:t>
      </w:r>
      <w:r>
        <w:t xml:space="preserve"> </w:t>
      </w:r>
      <w:r>
        <w:t xml:space="preserve">转写只是辅助，事实以人工核对为准；要素逐项附原话，审核员可以直接对照，缺失或存疑的要素会提示补充确认。</w:t>
      </w:r>
    </w:p>
    <w:p>
      <w:r>
        <w:pict>
          <v:rect style="width:0;height:1.5pt" o:hralign="center" o:hrstd="t" o:hr="t"/>
        </w:pict>
      </w:r>
    </w:p>
    <w:bookmarkEnd w:id="30"/>
    <w:bookmarkStart w:id="31" w:name="需要你确认的几点材料里的不一致"/>
    <w:p>
      <w:pPr>
        <w:pStyle w:val="Heading1"/>
      </w:pPr>
      <w:r>
        <w:t xml:space="preserve">需要你确认的几点（材料里的不一致）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视频时长</w:t>
      </w:r>
      <w:r>
        <w:t xml:space="preserve">：原 PPT 备注写 4 分 38 秒，第 7 页写 4 分 03 秒，你说 4～4:30。我按 4:20 排时间。如视频超过 4:30，建议裁掉 01:42–02:10 的 JEV 对比段，因为第 5 页已经讲过，可省约 28 秒。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法规数量</w:t>
      </w:r>
      <w:r>
        <w:t xml:space="preserve">：第 6 页写 86 部 / 6127 块，视频旁白说”八十多部、六千多”，视频界面截图显示”85 条 / 6098 条”。建议统一用同一组数字，我的逐字稿用 86 / 6127。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JEV 速度</w:t>
      </w:r>
      <w:r>
        <w:t xml:space="preserve">：官方 70–500 毫秒与实测 707 毫秒会被问到（见 Q5），已在第 5 页脚注说明口径。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时间点</w:t>
      </w:r>
      <w:r>
        <w:t xml:space="preserve">：视频以原版为准，我在第 7 页用”看点 1/2/3”代替具体时间点，避免裁剪后对不上。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2026-10-12T01:53:00Z</dcterms:created>
  <dcterms:modified xsi:type="dcterms:W3CDTF">2026-10-12T01:53:00Z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