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noProof/>
          <w:color w:val="005582"/>
          <w:sz w:val="34"/>
          <w:szCs w:val="34"/>
        </w:rPr>
        <w:drawing>
          <wp:inline distT="114300" distB="114300" distL="114300" distR="114300" wp14:anchorId="3C353766" wp14:editId="609B13B4">
            <wp:extent cx="5943600" cy="142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  <w:t>2026 한국 소프트웨어공학 학술대회 (KCSE 2026) 논문 모집</w:t>
      </w:r>
    </w:p>
    <w:p w14:paraId="00000004" w14:textId="2875AF91" w:rsidR="00544743" w:rsidRPr="00E7270F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"DevSecOps, MLSecOps, … : 소프트웨어 공학 가치의 확산"</w:t>
      </w:r>
    </w:p>
    <w:p w14:paraId="50DECEBE" w14:textId="0414A1E1" w:rsidR="00E7270F" w:rsidRDefault="00E7270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  <w:sz w:val="32"/>
          <w:szCs w:val="32"/>
        </w:rPr>
      </w:pPr>
      <w:hyperlink r:id="rId9" w:history="1">
        <w:r w:rsidRPr="006852A9">
          <w:rPr>
            <w:rStyle w:val="Hyperlink"/>
            <w:rFonts w:ascii="Book Antiqua" w:eastAsia="Book Antiqua" w:hAnsi="Book Antiqua" w:cs="Book Antiqua"/>
            <w:b/>
            <w:bCs/>
            <w:sz w:val="32"/>
            <w:szCs w:val="32"/>
          </w:rPr>
          <w:t>https://kcse.sigsoft.or.kr/2026/</w:t>
        </w:r>
      </w:hyperlink>
      <w:r>
        <w:rPr>
          <w:rFonts w:ascii="Book Antiqua" w:eastAsia="Book Antiqua" w:hAnsi="Book Antiqua" w:cs="Book Antiqua" w:hint="eastAsia"/>
          <w:b/>
          <w:bCs/>
          <w:sz w:val="32"/>
          <w:szCs w:val="32"/>
        </w:rPr>
        <w:t xml:space="preserve"> </w:t>
      </w:r>
    </w:p>
    <w:p w14:paraId="0000000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DevOps, DevSecOps, MLSecOps 등 유사한 신조어가 연이어 나오고 있습니다. 신조어는 그 시대의 가치를 반영합니다. “땡땡Ops” 신조어를 관통하는 철학의 핵심은, “땡땡”을 소프트웨어 생명 전주기에 걸쳐 고려하는 통합적인 관점과 맞닿아 있습니다. 이번 학회에서는 소프트웨어공학 및 컴퓨터공학의 다양한 분들을 모시고 이러한 시대 정신에 대해 고찰해보는 시간을 갖고자 합니다.</w:t>
      </w:r>
    </w:p>
    <w:p w14:paraId="0000000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</w:p>
    <w:p w14:paraId="0000000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행사개요</w:t>
      </w:r>
    </w:p>
    <w:p w14:paraId="00000008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sz w:val="22"/>
          <w:szCs w:val="22"/>
        </w:rPr>
      </w:pPr>
    </w:p>
    <w:p w14:paraId="00000009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일시: 2024년 2월 4일(수) ~2월 6일 (금)</w:t>
      </w:r>
    </w:p>
    <w:p w14:paraId="0000000A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주최: 한국정보과학회, 한국정보처리학회</w:t>
      </w:r>
    </w:p>
    <w:p w14:paraId="0000000B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주관: 한국정보과학회 소프트웨어공학 소사이어티, 한국정보처리학회 소프트웨어공학연구회</w:t>
      </w:r>
    </w:p>
    <w:p w14:paraId="0000000C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장소: UNIST (울산과학기술원)</w:t>
      </w:r>
    </w:p>
    <w:p w14:paraId="0000000D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sz w:val="20"/>
          <w:szCs w:val="20"/>
        </w:rPr>
      </w:pPr>
    </w:p>
    <w:p w14:paraId="0000000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모시는글</w:t>
      </w:r>
    </w:p>
    <w:p w14:paraId="00000010" w14:textId="0316A24F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한국정보과학회와 한국정보처리학회가 공동 주최하고 한국정보과학회의 소프트웨어공학 소사이어티와</w:t>
      </w:r>
      <w:r w:rsidR="00E7270F">
        <w:rPr>
          <w:rFonts w:ascii="Book Antiqua" w:eastAsia="Book Antiqua" w:hAnsi="Book Antiqua" w:cs="Book Antiqua" w:hint="eastAsia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sz w:val="20"/>
          <w:szCs w:val="20"/>
        </w:rPr>
        <w:t>한국정보처리학회의 소프트웨어공학 연구회가 공동 주관하는 “제28회 한국 소프트웨어공학 학술대회 (KCSE 2026)”가 2026년 2월 4일(수)부터 2월 6일(금)까지 UNIST에서 개최됩니다.</w:t>
      </w:r>
    </w:p>
    <w:p w14:paraId="00000011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DevOps,MLOps, DevSecOps, MLSecOps와 같은 다양한 신조어의 등장은 소프트웨어공학의 개념과 가치가 개발뿐 아니라, 보안, 인공지능, 데이터 등 컴퓨터공학의 여러 분야로 확장되고 융합되고 있음을 보여줍니다.  소프트웨어공학적 관점과 접근법은 이제 여러 분야의 연구와 실무에서 새로운 형태로 해석되고 적용되며 그 영향력을 넓혀가고 있습니다.</w:t>
      </w:r>
    </w:p>
    <w:p w14:paraId="0000001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이번 KCSE 2026에서는 이러한 변화의 흐름 속에서 소프트웨어공학의 가치가 어떻게 재해석되고 확산되며, 다양한 분야와 어떻게 연결되어 새로운 시너지를 만들어내는지를 함께 논의하고자 합니다. 학계와 산업계의 연구자와 실무자 여러분의 많은 관심과 참여를 부탁드립니다.</w:t>
      </w:r>
    </w:p>
    <w:p w14:paraId="0000001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모집 분야</w:t>
      </w:r>
    </w:p>
    <w:p w14:paraId="0000001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다음에 나열된 분야를 포함한 소프트웨어공학 전 분야의 논문을 모집합니다.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90"/>
        <w:gridCol w:w="4770"/>
      </w:tblGrid>
      <w:tr w:rsidR="00544743" w14:paraId="11D97758" w14:textId="77777777">
        <w:trPr>
          <w:trHeight w:val="400"/>
        </w:trPr>
        <w:tc>
          <w:tcPr>
            <w:tcW w:w="459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▶︎AI for Software Engineering</w:t>
            </w:r>
          </w:p>
          <w:p w14:paraId="00000019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▶︎Low Code, No Code, and Auto-coding</w:t>
            </w:r>
          </w:p>
          <w:p w14:paraId="0000001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▶︎Agile Methodologies</w:t>
            </w:r>
          </w:p>
          <w:p w14:paraId="0000001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▶︎Autonomic and (self-) Adaptive Systems</w:t>
            </w:r>
          </w:p>
          <w:p w14:paraId="0000001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▶︎Blockchain Platform/Blockchain-based</w:t>
            </w:r>
          </w:p>
          <w:p w14:paraId="0000001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Systems</w:t>
            </w:r>
          </w:p>
          <w:p w14:paraId="0000001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▶︎Cloud and Service-Oriented Computing</w:t>
            </w:r>
          </w:p>
          <w:p w14:paraId="0000001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▶︎Component-based Software Engineering</w:t>
            </w:r>
          </w:p>
          <w:p w14:paraId="0000002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▶︎Configuration Management and Deployment</w:t>
            </w:r>
          </w:p>
          <w:p w14:paraId="0000002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▶︎Cooperative, Distributed, and Collaborative</w:t>
            </w:r>
          </w:p>
          <w:p w14:paraId="0000002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▶︎Debugging, Fault Localization, and Repair</w:t>
            </w:r>
          </w:p>
          <w:p w14:paraId="0000002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▶︎Dependability, Safety, and Reliability</w:t>
            </w:r>
          </w:p>
          <w:p w14:paraId="0000002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▶︎Embedded &amp; Realtime Systems</w:t>
            </w:r>
          </w:p>
          <w:p w14:paraId="0000002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▶︎Empirical Software Engineering</w:t>
            </w:r>
          </w:p>
          <w:p w14:paraId="0000002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▶︎End-user Software Engineering</w:t>
            </w:r>
          </w:p>
          <w:p w14:paraId="0000002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▶︎Formal Methods</w:t>
            </w:r>
          </w:p>
          <w:p w14:paraId="0000002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▶︎Green and Sustainable Technologies</w:t>
            </w:r>
          </w:p>
          <w:p w14:paraId="0000002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▶︎Human Factors and Social Aspects of</w:t>
            </w:r>
          </w:p>
          <w:p w14:paraId="0000002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▶︎IoT and CPS</w:t>
            </w:r>
          </w:p>
          <w:p w14:paraId="0000002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▶︎Middleware, Frameworks, and APIs</w:t>
            </w:r>
          </w:p>
          <w:p w14:paraId="0000002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▶︎Mining Software Repository</w:t>
            </w:r>
          </w:p>
          <w:p w14:paraId="0000002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▶︎Mobile and Pervasive Software Systems</w:t>
            </w:r>
          </w:p>
        </w:tc>
        <w:tc>
          <w:tcPr>
            <w:tcW w:w="477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0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▶︎Model-Driven and Domain Specific Engineering</w:t>
            </w:r>
          </w:p>
          <w:p w14:paraId="0000003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▶︎Parallel, Distributed, and Concurrent Systems</w:t>
            </w:r>
          </w:p>
          <w:p w14:paraId="0000003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▶︎Program Languages and Systems</w:t>
            </w:r>
          </w:p>
          <w:p w14:paraId="0000003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▶︎Refactoring</w:t>
            </w:r>
          </w:p>
          <w:p w14:paraId="0000003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▶︎Requirements Engineering</w:t>
            </w:r>
          </w:p>
          <w:p w14:paraId="0000003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▶︎Reverse Engineering</w:t>
            </w:r>
          </w:p>
          <w:p w14:paraId="0000003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▶︎Search-based Software Engineering</w:t>
            </w:r>
          </w:p>
          <w:p w14:paraId="0000003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▶︎Security, Privacy, and Trust</w:t>
            </w:r>
          </w:p>
          <w:p w14:paraId="0000003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Architecture, Modeling, and Design</w:t>
            </w:r>
          </w:p>
          <w:p w14:paraId="0000003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Comprehension, Visualization, and Traceability</w:t>
            </w:r>
          </w:p>
          <w:p w14:paraId="0000003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Economics and Metrics</w:t>
            </w:r>
          </w:p>
          <w:p w14:paraId="0000003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Education</w:t>
            </w:r>
          </w:p>
          <w:p w14:paraId="0000003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AI</w:t>
            </w:r>
          </w:p>
          <w:p w14:paraId="0000003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Hyper-Connectivity,</w:t>
            </w:r>
          </w:p>
          <w:p w14:paraId="0000003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Super-Intelligence, Hyper-Convergence</w:t>
            </w:r>
          </w:p>
          <w:p w14:paraId="0000003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Evolution and Maintenance</w:t>
            </w:r>
          </w:p>
          <w:p w14:paraId="0000004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Process and Standards</w:t>
            </w:r>
          </w:p>
          <w:p w14:paraId="0000004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Product Line Engineering</w:t>
            </w:r>
          </w:p>
          <w:p w14:paraId="0000004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Reuse</w:t>
            </w:r>
          </w:p>
          <w:p w14:paraId="0000004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Safety and Reliability</w:t>
            </w:r>
          </w:p>
          <w:p w14:paraId="0000004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▶︎System of Systems</w:t>
            </w:r>
          </w:p>
          <w:p w14:paraId="0000004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▶︎Testing, Verification, and Validation</w:t>
            </w:r>
          </w:p>
        </w:tc>
      </w:tr>
      <w:tr w:rsidR="00544743" w14:paraId="5EC4288F" w14:textId="77777777">
        <w:trPr>
          <w:trHeight w:val="400"/>
        </w:trPr>
        <w:tc>
          <w:tcPr>
            <w:tcW w:w="459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6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  <w:tc>
          <w:tcPr>
            <w:tcW w:w="477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7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</w:tr>
    </w:tbl>
    <w:p w14:paraId="00000048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접수</w:t>
      </w:r>
    </w:p>
    <w:p w14:paraId="0000004A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B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논문 성격에 따라 아래와 같은 트랙으로 구분하여 접수합니다.</w:t>
      </w:r>
    </w:p>
    <w:p w14:paraId="0000004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일반(Regular) 논문: 대학, 연구소 또는 기업에서 수행한 이론, 실험, 아이디어 제시 위주의 논문 (8-10쪽)</w:t>
      </w:r>
    </w:p>
    <w:p w14:paraId="0000004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단편(Short) 논문: 대학, 연구소 또는 기업에서 수행한 이론, 실험, 아이디어 제시 위주의 논문 (2-4쪽)</w:t>
      </w:r>
    </w:p>
    <w:p w14:paraId="0000004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trike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산업체 논문: 소프트웨어 공학의 각종 기법을 실제 업무에 적용한 논문 (4-8쪽 논문 또는 발표자료)</w:t>
      </w:r>
    </w:p>
    <w:p w14:paraId="00000050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학부생 논문: 학부생이 수행한 프로젝트, 이론/실험, 아이디어 위주의 논문 (4-8쪽 논문 또는 발표자료)</w:t>
      </w:r>
    </w:p>
    <w:p w14:paraId="0000005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제안서: 개인이나 팀을 구성하여 제안</w:t>
      </w:r>
    </w:p>
    <w:p w14:paraId="00000052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z w:val="20"/>
          <w:szCs w:val="20"/>
        </w:rPr>
      </w:pPr>
      <w:sdt>
        <w:sdtPr>
          <w:tag w:val="goog_rdk_0"/>
          <w:id w:val="-1520864456"/>
        </w:sdtPr>
        <w:sdtContent/>
      </w:sdt>
      <w:r>
        <w:rPr>
          <w:rFonts w:ascii="Book Antiqua" w:eastAsia="Book Antiqua" w:hAnsi="Book Antiqua" w:cs="Book Antiqua"/>
          <w:b/>
          <w:bCs/>
          <w:sz w:val="20"/>
          <w:szCs w:val="20"/>
        </w:rPr>
        <w:t>※ 트랙별 우수논문을 선정하여 시상할 예정이며, 제출된 일반논문 중 우수논문을 선정하여 한국정보과학회 논문지 및 한국정보처리학회 논문지에 게재 추천</w:t>
      </w:r>
    </w:p>
    <w:p w14:paraId="0000005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주요 일정</w:t>
      </w:r>
    </w:p>
    <w:p w14:paraId="0000005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trike/>
          <w:color w:val="FF0000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접수 마감:  2025년 12월 23일 (화) </w:t>
      </w:r>
    </w:p>
    <w:p w14:paraId="00000058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 접수: 2025년 12월 30일 (화)</w:t>
      </w:r>
    </w:p>
    <w:p w14:paraId="0000005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심사 결과 통보: 2026년 1월 16일 (금)</w:t>
      </w:r>
    </w:p>
    <w:p w14:paraId="0000005A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최종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원고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제출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:  2026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년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1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월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23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일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(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금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)</w:t>
      </w:r>
    </w:p>
    <w:p w14:paraId="0000005B" w14:textId="77777777" w:rsidR="00544743" w:rsidRDefault="0054474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ind w:left="800"/>
        <w:jc w:val="both"/>
        <w:rPr>
          <w:rFonts w:ascii="Book Antiqua" w:eastAsia="Book Antiqua" w:hAnsi="Book Antiqua" w:cs="Book Antiqua"/>
          <w:b/>
          <w:bCs/>
          <w:color w:val="FF0000"/>
          <w:sz w:val="20"/>
          <w:szCs w:val="20"/>
        </w:rPr>
      </w:pPr>
    </w:p>
    <w:p w14:paraId="0000005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논문 및 제안서 제출</w:t>
      </w:r>
    </w:p>
    <w:p w14:paraId="0000005E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5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양식: </w:t>
      </w:r>
      <w:hyperlink r:id="rId10">
        <w:r w:rsidR="00544743">
          <w:rPr>
            <w:rFonts w:ascii="Book Antiqua" w:eastAsia="Book Antiqua" w:hAnsi="Book Antiqua" w:cs="Book Antiqua"/>
            <w:b/>
            <w:bCs/>
            <w:color w:val="1155CC"/>
            <w:sz w:val="20"/>
            <w:szCs w:val="20"/>
            <w:u w:val="single"/>
          </w:rPr>
          <w:t>​http://sigsoft.or.kr/category/자료실/기타</w:t>
        </w:r>
      </w:hyperlink>
    </w:p>
    <w:p w14:paraId="00000060" w14:textId="250F0EF4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논문 제출</w:t>
      </w:r>
      <w:r w:rsidR="00E7270F">
        <w:rPr>
          <w:rFonts w:ascii="Book Antiqua" w:eastAsia="Book Antiqua" w:hAnsi="Book Antiqua" w:cs="Book Antiqua" w:hint="eastAsia"/>
          <w:b/>
          <w:bCs/>
          <w:sz w:val="20"/>
          <w:szCs w:val="20"/>
        </w:rPr>
        <w:t xml:space="preserve"> </w:t>
      </w:r>
      <w:r w:rsidR="00E7270F">
        <w:rPr>
          <w:rFonts w:ascii="Batang" w:eastAsia="Batang" w:hAnsi="Batang" w:cs="Batang" w:hint="eastAsia"/>
          <w:b/>
          <w:bCs/>
          <w:sz w:val="20"/>
          <w:szCs w:val="20"/>
        </w:rPr>
        <w:t>사이트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: </w:t>
      </w:r>
      <w:hyperlink r:id="rId11">
        <w:r w:rsidR="00544743">
          <w:rPr>
            <w:rFonts w:ascii="Book Antiqua" w:eastAsia="Book Antiqua" w:hAnsi="Book Antiqua" w:cs="Book Antiqua"/>
            <w:b/>
            <w:bCs/>
            <w:sz w:val="20"/>
            <w:szCs w:val="20"/>
          </w:rPr>
          <w:t>​</w:t>
        </w:r>
      </w:hyperlink>
      <w:r>
        <w:rPr>
          <w:rFonts w:ascii="Book Antiqua" w:eastAsia="Book Antiqua" w:hAnsi="Book Antiqua" w:cs="Book Antiqua"/>
          <w:b/>
          <w:bCs/>
          <w:sz w:val="20"/>
          <w:szCs w:val="20"/>
        </w:rPr>
        <w:t>추후 공지 예정</w:t>
      </w:r>
      <w:sdt>
        <w:sdtPr>
          <w:tag w:val="goog_rdk_1"/>
          <w:id w:val="-1323331205"/>
        </w:sdtPr>
        <w:sdtContent/>
      </w:sdt>
    </w:p>
    <w:p w14:paraId="0000006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제안서는 학술위원장에게 이메일로 제출해주시기 바랍니다.</w:t>
      </w:r>
    </w:p>
    <w:p w14:paraId="0000006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기타 문의 사항 연락처: ​UNIST 김미정 (mijungk@unist.ac.kr​)</w:t>
      </w:r>
    </w:p>
    <w:p w14:paraId="00000063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64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학술 대회 조직 구성</w:t>
      </w:r>
    </w:p>
    <w:p w14:paraId="48B7369E" w14:textId="77777777" w:rsidR="00956632" w:rsidRPr="00956632" w:rsidRDefault="0095663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1"/>
        <w:gridCol w:w="1229"/>
        <w:gridCol w:w="3297"/>
        <w:gridCol w:w="1633"/>
      </w:tblGrid>
      <w:tr w:rsidR="00956632" w14:paraId="56B7E1DA" w14:textId="7406F7BB" w:rsidTr="00AC7EE0">
        <w:tc>
          <w:tcPr>
            <w:tcW w:w="3316" w:type="dxa"/>
          </w:tcPr>
          <w:bookmarkStart w:id="0" w:name="OLE_LINK3"/>
          <w:p w14:paraId="116515B5" w14:textId="04C45D40" w:rsidR="0074077A" w:rsidRPr="007C53B2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"https://www.ajou.ac.kr/_resources/_upload_image/2015-07/tzpcbjdcihpx.bmp"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56AD70A" wp14:editId="53706E13">
                  <wp:extent cx="1968500" cy="2627079"/>
                  <wp:effectExtent l="0" t="0" r="0" b="1905"/>
                  <wp:docPr id="654814708" name="Picture 1" descr="이정원 교수, 최기용 학생 한국정보과학회 우수논문상 수상 | 아주대학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이정원 교수, 최기용 학생 한국정보과학회 우수논문상 수상 | 아주대학교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627" cy="2713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0"/>
          </w:p>
        </w:tc>
        <w:tc>
          <w:tcPr>
            <w:tcW w:w="4481" w:type="dxa"/>
          </w:tcPr>
          <w:p w14:paraId="3127EC8D" w14:textId="7ED1C687" w:rsidR="0074077A" w:rsidRPr="00E80FFB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bookmarkStart w:id="1" w:name="OLE_LINK2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이정원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6DFE7ABF" w14:textId="4BDB70E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아주대학교</w:t>
            </w:r>
            <w:bookmarkEnd w:id="1"/>
          </w:p>
        </w:tc>
        <w:tc>
          <w:tcPr>
            <w:tcW w:w="3416" w:type="dxa"/>
          </w:tcPr>
          <w:p w14:paraId="6A1645DE" w14:textId="4CF35B1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"cid:55F3B4C5-2921-40F7-A9BA-093B9BEAFA1E" \* MERGEFORMATINET </w:instrText>
            </w:r>
            <w:r>
              <w:fldChar w:fldCharType="separate"/>
            </w:r>
            <w:r>
              <w:fldChar w:fldCharType="end"/>
            </w:r>
            <w:r w:rsidRPr="0074077A">
              <w:rPr>
                <w:noProof/>
              </w:rPr>
              <w:drawing>
                <wp:inline distT="0" distB="0" distL="0" distR="0" wp14:anchorId="1EB878DF" wp14:editId="373BD057">
                  <wp:extent cx="2032343" cy="2501900"/>
                  <wp:effectExtent l="0" t="0" r="0" b="0"/>
                  <wp:docPr id="340538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538889" name="Picture 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153" cy="2518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4522" w:type="dxa"/>
          </w:tcPr>
          <w:p w14:paraId="568A60BA" w14:textId="25DBC358" w:rsidR="0074077A" w:rsidRPr="00E80FFB" w:rsidRDefault="0074077A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유준범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4A5AC16F" w14:textId="2428CD10" w:rsidR="0074077A" w:rsidRDefault="002C08A1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건국</w:t>
            </w:r>
            <w:r w:rsidR="0074077A"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대학교</w:t>
            </w:r>
          </w:p>
        </w:tc>
      </w:tr>
      <w:tr w:rsidR="00956632" w14:paraId="62F1D93B" w14:textId="77777777" w:rsidTr="00AC7EE0">
        <w:tc>
          <w:tcPr>
            <w:tcW w:w="3316" w:type="dxa"/>
          </w:tcPr>
          <w:p w14:paraId="71A22CC7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759CBE02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  <w:tc>
          <w:tcPr>
            <w:tcW w:w="3416" w:type="dxa"/>
          </w:tcPr>
          <w:p w14:paraId="19324C56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522" w:type="dxa"/>
          </w:tcPr>
          <w:p w14:paraId="39A75197" w14:textId="77777777" w:rsidR="004B697C" w:rsidRDefault="004B697C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</w:tr>
      <w:bookmarkStart w:id="2" w:name="_Hlk215248722"/>
      <w:tr w:rsidR="00956632" w14:paraId="29A48ADC" w14:textId="16BBACF2" w:rsidTr="00AC7EE0">
        <w:tc>
          <w:tcPr>
            <w:tcW w:w="3316" w:type="dxa"/>
          </w:tcPr>
          <w:p w14:paraId="67605AC2" w14:textId="21721694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"https://www.jooyongyi.com/images/jooyong-green-min.jpg"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0402D69C" wp14:editId="5D9A4F20">
                  <wp:extent cx="1917700" cy="2640312"/>
                  <wp:effectExtent l="0" t="0" r="0" b="1905"/>
                  <wp:docPr id="823915498" name="Picture 6" descr="Jooyong Y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Jooyong Y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059" cy="2665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481" w:type="dxa"/>
          </w:tcPr>
          <w:p w14:paraId="7686BA43" w14:textId="00AE34B3" w:rsidR="00FC3BBE" w:rsidRP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bookmarkStart w:id="3" w:name="OLE_LINK6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이주용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조직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  <w:bookmarkEnd w:id="3"/>
          </w:p>
        </w:tc>
        <w:tc>
          <w:tcPr>
            <w:tcW w:w="3416" w:type="dxa"/>
          </w:tcPr>
          <w:p w14:paraId="0FEEC477" w14:textId="4704C4F7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"https://conf.researchr.org/getProfileImage/mijungkim/197d4335-9f99-43c6-8089-366ff143dd2f/small.jpg?1758101014000"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2A3091D3" wp14:editId="267C1685">
                  <wp:extent cx="1993900" cy="2525607"/>
                  <wp:effectExtent l="0" t="0" r="0" b="1905"/>
                  <wp:docPr id="1996378360" name="Picture 7" descr="Mijung Ki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Mijung Ki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780" cy="25837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22" w:type="dxa"/>
          </w:tcPr>
          <w:p w14:paraId="38E68FCA" w14:textId="3628645C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김미정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학술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</w:p>
        </w:tc>
      </w:tr>
      <w:tr w:rsidR="00956632" w14:paraId="08638759" w14:textId="77777777" w:rsidTr="00AC7EE0">
        <w:tc>
          <w:tcPr>
            <w:tcW w:w="3316" w:type="dxa"/>
          </w:tcPr>
          <w:p w14:paraId="76AAFD92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18CED34F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3416" w:type="dxa"/>
          </w:tcPr>
          <w:p w14:paraId="518D4E8C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522" w:type="dxa"/>
          </w:tcPr>
          <w:p w14:paraId="350B2A53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</w:tr>
      <w:bookmarkStart w:id="4" w:name="OLE_LINK4"/>
      <w:tr w:rsidR="00956632" w14:paraId="2F2E5C5B" w14:textId="002703FD" w:rsidTr="00AC7EE0">
        <w:tc>
          <w:tcPr>
            <w:tcW w:w="3316" w:type="dxa"/>
          </w:tcPr>
          <w:p w14:paraId="286FF0C4" w14:textId="13E72AE6" w:rsidR="00FC3BBE" w:rsidRDefault="00C2761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DB03E42" wp14:editId="17CAF6AB">
                  <wp:extent cx="1917700" cy="2556930"/>
                  <wp:effectExtent l="0" t="0" r="0" b="0"/>
                  <wp:docPr id="1445731050" name="Picture 8" descr="Shin H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hin H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6059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4"/>
          </w:p>
        </w:tc>
        <w:tc>
          <w:tcPr>
            <w:tcW w:w="4481" w:type="dxa"/>
          </w:tcPr>
          <w:p w14:paraId="697456AF" w14:textId="1FC26BCC" w:rsidR="00FC3BBE" w:rsidRDefault="00F1513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bookmarkStart w:id="5" w:name="OLE_LINK1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홍신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재무 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충북대학교</w:t>
            </w:r>
            <w:bookmarkEnd w:id="5"/>
          </w:p>
        </w:tc>
        <w:tc>
          <w:tcPr>
            <w:tcW w:w="3416" w:type="dxa"/>
          </w:tcPr>
          <w:p w14:paraId="054D1E64" w14:textId="0E7FA72C" w:rsidR="00FC3BBE" w:rsidRDefault="004B228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"https://conf.researchr.org/getProfileImage/jaechangnam/71c18b7e-7858-49fb-b7ba-54bc9416bc7b/small.jpg?1711567790000"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0CD41C4" wp14:editId="0EAD2E1F">
                  <wp:extent cx="1955800" cy="2835910"/>
                  <wp:effectExtent l="0" t="0" r="0" b="0"/>
                  <wp:docPr id="1055905661" name="Picture 9" descr="Jaechang N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Jaechang N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5800" cy="2835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22" w:type="dxa"/>
          </w:tcPr>
          <w:p w14:paraId="73D0BEF3" w14:textId="2CD78549" w:rsidR="00FC3BBE" w:rsidRDefault="0066371A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남재창</w:t>
            </w:r>
            <w:r w:rsidR="00F15137"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  <w:lang w:val="en-US"/>
              </w:rPr>
              <w:t>Web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한동대학교</w:t>
            </w:r>
          </w:p>
        </w:tc>
      </w:tr>
      <w:tr w:rsidR="000F119E" w14:paraId="3D78449D" w14:textId="77777777" w:rsidTr="00AC7EE0">
        <w:tc>
          <w:tcPr>
            <w:tcW w:w="3316" w:type="dxa"/>
          </w:tcPr>
          <w:p w14:paraId="38E84D4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42E88D0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3416" w:type="dxa"/>
          </w:tcPr>
          <w:p w14:paraId="6E7649C2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522" w:type="dxa"/>
          </w:tcPr>
          <w:p w14:paraId="4AF894FB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</w:tr>
      <w:bookmarkStart w:id="6" w:name="OLE_LINK5"/>
      <w:tr w:rsidR="000F119E" w14:paraId="155E0206" w14:textId="77777777" w:rsidTr="00AC7EE0">
        <w:tc>
          <w:tcPr>
            <w:tcW w:w="3316" w:type="dxa"/>
          </w:tcPr>
          <w:p w14:paraId="38D03FEE" w14:textId="08665765" w:rsidR="000F119E" w:rsidRDefault="000834AD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9337583" wp14:editId="25B6DCF7">
                  <wp:extent cx="1954470" cy="2210412"/>
                  <wp:effectExtent l="0" t="0" r="1905" b="0"/>
                  <wp:docPr id="62781899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81899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2104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6"/>
          </w:p>
        </w:tc>
        <w:tc>
          <w:tcPr>
            <w:tcW w:w="4481" w:type="dxa"/>
          </w:tcPr>
          <w:p w14:paraId="2831650E" w14:textId="69F1BC1C" w:rsidR="000F119E" w:rsidRDefault="001F4AA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bookmarkStart w:id="7" w:name="OLE_LINK7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배경민</w:t>
            </w:r>
            <w:r w:rsidR="000F119E"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0F119E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튜토리얼</w:t>
            </w:r>
            <w:r w:rsidR="000F119E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0F119E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bookmarkEnd w:id="7"/>
            <w:r w:rsidR="000B7A4D"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POSTECH</w:t>
            </w:r>
          </w:p>
        </w:tc>
        <w:tc>
          <w:tcPr>
            <w:tcW w:w="3416" w:type="dxa"/>
          </w:tcPr>
          <w:p w14:paraId="09FE8A87" w14:textId="5CA2E027" w:rsidR="000F119E" w:rsidRDefault="006D227F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6F7E2975" wp14:editId="56095FEB">
                  <wp:extent cx="1954470" cy="2514245"/>
                  <wp:effectExtent l="0" t="0" r="1905" b="635"/>
                  <wp:docPr id="137590572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81899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514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22" w:type="dxa"/>
          </w:tcPr>
          <w:p w14:paraId="0515189D" w14:textId="723BA2CC" w:rsidR="000F119E" w:rsidRDefault="006D227F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강종구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신진연구자 세미나 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성신여자대학교</w:t>
            </w:r>
          </w:p>
        </w:tc>
      </w:tr>
      <w:bookmarkEnd w:id="2"/>
    </w:tbl>
    <w:p w14:paraId="725FDD7F" w14:textId="77777777" w:rsidR="007C53B2" w:rsidRDefault="007C53B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69" w14:textId="05E70A8E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sectPr w:rsidR="00544743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25E3C" w14:textId="77777777" w:rsidR="00AF32AE" w:rsidRDefault="00AF32AE" w:rsidP="00C270B0">
      <w:r>
        <w:separator/>
      </w:r>
    </w:p>
  </w:endnote>
  <w:endnote w:type="continuationSeparator" w:id="0">
    <w:p w14:paraId="6E0BCEA0" w14:textId="77777777" w:rsidR="00AF32AE" w:rsidRDefault="00AF32AE" w:rsidP="00C27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5FAA5DBB-B536-C942-98A5-CD85D5B01384}"/>
    <w:embedBold r:id="rId2" w:fontKey="{C32B3BB3-903D-4646-8919-FA5979DBD157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43D54E6-05A7-2645-AE56-D2A66A6C480B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4035A52C-5DC6-FA47-949F-BE2494302729}"/>
    <w:embedBold r:id="rId5" w:fontKey="{C3B8D515-CDD0-6147-B8D5-2670BDAECF5C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  <w:embedBold r:id="rId6" w:subsetted="1" w:fontKey="{92A348A8-4551-B740-83FA-DF449146C56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332A05FC-AC7C-B34B-B601-AD46B41A643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EF98A199-F2F0-C14D-893D-988E175B92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7227B" w14:textId="77777777" w:rsidR="00C270B0" w:rsidRDefault="00C270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536F" w14:textId="77777777" w:rsidR="00C270B0" w:rsidRDefault="00C270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19705" w14:textId="77777777" w:rsidR="00C270B0" w:rsidRDefault="00C270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EF9D0" w14:textId="77777777" w:rsidR="00AF32AE" w:rsidRDefault="00AF32AE" w:rsidP="00C270B0">
      <w:r>
        <w:separator/>
      </w:r>
    </w:p>
  </w:footnote>
  <w:footnote w:type="continuationSeparator" w:id="0">
    <w:p w14:paraId="19802770" w14:textId="77777777" w:rsidR="00AF32AE" w:rsidRDefault="00AF32AE" w:rsidP="00C270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74FB" w14:textId="77777777" w:rsidR="00C270B0" w:rsidRDefault="00C270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FB6A" w14:textId="77777777" w:rsidR="00C270B0" w:rsidRDefault="00C270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55820" w14:textId="77777777" w:rsidR="00C270B0" w:rsidRDefault="00C270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126EC"/>
    <w:multiLevelType w:val="multilevel"/>
    <w:tmpl w:val="5024E7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5339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743"/>
    <w:rsid w:val="00011493"/>
    <w:rsid w:val="000834AD"/>
    <w:rsid w:val="000B7A4D"/>
    <w:rsid w:val="000F119E"/>
    <w:rsid w:val="00101006"/>
    <w:rsid w:val="001F4AA3"/>
    <w:rsid w:val="002A0A23"/>
    <w:rsid w:val="002B0A99"/>
    <w:rsid w:val="002C08A1"/>
    <w:rsid w:val="0030229E"/>
    <w:rsid w:val="00401FE6"/>
    <w:rsid w:val="004B2287"/>
    <w:rsid w:val="004B697C"/>
    <w:rsid w:val="00544743"/>
    <w:rsid w:val="005768A7"/>
    <w:rsid w:val="00581243"/>
    <w:rsid w:val="005C6F1C"/>
    <w:rsid w:val="005F2D99"/>
    <w:rsid w:val="0066371A"/>
    <w:rsid w:val="00694642"/>
    <w:rsid w:val="006D227F"/>
    <w:rsid w:val="006D597F"/>
    <w:rsid w:val="00724A27"/>
    <w:rsid w:val="0074077A"/>
    <w:rsid w:val="007C53B2"/>
    <w:rsid w:val="00816FD5"/>
    <w:rsid w:val="00840956"/>
    <w:rsid w:val="00882536"/>
    <w:rsid w:val="00956632"/>
    <w:rsid w:val="00A37CFF"/>
    <w:rsid w:val="00AA5568"/>
    <w:rsid w:val="00AC7EE0"/>
    <w:rsid w:val="00AF32AE"/>
    <w:rsid w:val="00AF610E"/>
    <w:rsid w:val="00B56FD3"/>
    <w:rsid w:val="00BB285E"/>
    <w:rsid w:val="00BD4A7C"/>
    <w:rsid w:val="00C270B0"/>
    <w:rsid w:val="00C27613"/>
    <w:rsid w:val="00C40B0D"/>
    <w:rsid w:val="00C74F87"/>
    <w:rsid w:val="00D0398A"/>
    <w:rsid w:val="00D4372B"/>
    <w:rsid w:val="00D71D66"/>
    <w:rsid w:val="00DE4750"/>
    <w:rsid w:val="00E31B96"/>
    <w:rsid w:val="00E53044"/>
    <w:rsid w:val="00E7270F"/>
    <w:rsid w:val="00E80FFB"/>
    <w:rsid w:val="00EA0E6A"/>
    <w:rsid w:val="00ED107B"/>
    <w:rsid w:val="00F15137"/>
    <w:rsid w:val="00F6347A"/>
    <w:rsid w:val="00FB750F"/>
    <w:rsid w:val="00FC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A66D59"/>
  <w15:docId w15:val="{E1B8FFB5-A084-9640-9E6A-AFFBF258A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B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2277"/>
  </w:style>
  <w:style w:type="paragraph" w:styleId="Footer">
    <w:name w:val="footer"/>
    <w:link w:val="Foot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2277"/>
  </w:style>
  <w:style w:type="paragraph" w:styleId="ListParagraph">
    <w:name w:val="List Paragraph"/>
    <w:uiPriority w:val="34"/>
    <w:qFormat/>
    <w:rsid w:val="00AF6583"/>
    <w:pPr>
      <w:ind w:leftChars="400" w:left="80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E727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270F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7270F"/>
  </w:style>
  <w:style w:type="table" w:styleId="TableGrid">
    <w:name w:val="Table Grid"/>
    <w:basedOn w:val="TableNormal"/>
    <w:uiPriority w:val="39"/>
    <w:rsid w:val="007C53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image" Target="media/image8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asychair.org/conferences/?conf=kcse2022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footer" Target="footer2.xml"/><Relationship Id="rId10" Type="http://schemas.openxmlformats.org/officeDocument/2006/relationships/hyperlink" Target="http://sigsoft.or.kr/category/%ec%9e%90%eb%a3%8c%ec%8b%a4/%ea%b8%b0%ed%83%80/" TargetMode="External"/><Relationship Id="rId19" Type="http://schemas.openxmlformats.org/officeDocument/2006/relationships/image" Target="media/image9.jpg"/><Relationship Id="rId4" Type="http://schemas.openxmlformats.org/officeDocument/2006/relationships/settings" Target="settings.xml"/><Relationship Id="rId9" Type="http://schemas.openxmlformats.org/officeDocument/2006/relationships/hyperlink" Target="https://kcse.sigsoft.or.kr/2026/" TargetMode="External"/><Relationship Id="rId14" Type="http://schemas.openxmlformats.org/officeDocument/2006/relationships/image" Target="media/image4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f1oHb2g92lz/WjZT2VfSSwCgtw==">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715</Words>
  <Characters>4080</Characters>
  <Application>Microsoft Office Word</Application>
  <DocSecurity>0</DocSecurity>
  <Lines>34</Lines>
  <Paragraphs>9</Paragraphs>
  <ScaleCrop>false</ScaleCrop>
  <Company/>
  <LinksUpToDate>false</LinksUpToDate>
  <CharactersWithSpaces>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Jung-Won Lee</dc:creator>
  <cp:lastModifiedBy>Jooyong Yi</cp:lastModifiedBy>
  <cp:revision>39</cp:revision>
  <dcterms:created xsi:type="dcterms:W3CDTF">2025-11-25T08:51:00Z</dcterms:created>
  <dcterms:modified xsi:type="dcterms:W3CDTF">2025-12-01T04:30:00Z</dcterms:modified>
</cp:coreProperties>
</file>