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4"/>
          <w:szCs w:val="24"/>
        </w:rPr>
      </w:pPr>
      <w:r w:rsidDel="00000000" w:rsidR="00000000" w:rsidRPr="00000000">
        <w:rPr>
          <w:rtl w:val="0"/>
        </w:rPr>
      </w:r>
    </w:p>
    <w:tbl>
      <w:tblPr>
        <w:tblStyle w:val="Table1"/>
        <w:tblW w:w="1083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7935"/>
        <w:tblGridChange w:id="0">
          <w:tblGrid>
            <w:gridCol w:w="2895"/>
            <w:gridCol w:w="7935"/>
          </w:tblGrid>
        </w:tblGridChange>
      </w:tblGrid>
      <w:tr>
        <w:tc>
          <w:tcPr/>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Project chapter and number (5 pts)</w:t>
            </w:r>
          </w:p>
        </w:tc>
        <w:tc>
          <w:tcPr/>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Ch: 9 </w:t>
            </w:r>
          </w:p>
          <w:p w:rsidR="00000000" w:rsidDel="00000000" w:rsidP="00000000" w:rsidRDefault="00000000" w:rsidRPr="00000000" w14:paraId="00000004">
            <w:pPr>
              <w:spacing w:line="240" w:lineRule="auto"/>
              <w:rPr>
                <w:sz w:val="24"/>
                <w:szCs w:val="24"/>
              </w:rPr>
            </w:pPr>
            <w:r w:rsidDel="00000000" w:rsidR="00000000" w:rsidRPr="00000000">
              <w:rPr>
                <w:sz w:val="24"/>
                <w:szCs w:val="24"/>
                <w:rtl w:val="0"/>
              </w:rPr>
              <w:t xml:space="preserve">Project: 4</w:t>
            </w:r>
          </w:p>
        </w:tc>
      </w:tr>
      <w:tr>
        <w:tc>
          <w:tcPr/>
          <w:p w:rsidR="00000000" w:rsidDel="00000000" w:rsidP="00000000" w:rsidRDefault="00000000" w:rsidRPr="00000000" w14:paraId="00000005">
            <w:pPr>
              <w:spacing w:line="240" w:lineRule="auto"/>
              <w:rPr>
                <w:sz w:val="24"/>
                <w:szCs w:val="24"/>
              </w:rPr>
            </w:pPr>
            <w:r w:rsidDel="00000000" w:rsidR="00000000" w:rsidRPr="00000000">
              <w:rPr>
                <w:sz w:val="24"/>
                <w:szCs w:val="24"/>
                <w:rtl w:val="0"/>
              </w:rPr>
              <w:t xml:space="preserve">Three keywords and their definitions (10 pts)</w:t>
            </w:r>
          </w:p>
        </w:tc>
        <w:tc>
          <w:tcPr/>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sz w:val="24"/>
                <w:szCs w:val="24"/>
                <w:rtl w:val="0"/>
              </w:rPr>
              <w:t xml:space="preserve"> UAC - User Account Control or UAC for short is a security feature of Windows which helps prevent unauthorized changes to the operating system. These changes can be initiated by applications, users, viruses or other forms of malware.</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rPr>
            </w:pPr>
            <w:r w:rsidDel="00000000" w:rsidR="00000000" w:rsidRPr="00000000">
              <w:rPr>
                <w:sz w:val="24"/>
                <w:szCs w:val="24"/>
                <w:rtl w:val="0"/>
              </w:rPr>
              <w:t xml:space="preserve">BIOS - Set of computer instructions in firmware which control input and output operations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sz w:val="24"/>
                <w:szCs w:val="24"/>
              </w:rPr>
            </w:pPr>
            <w:r w:rsidDel="00000000" w:rsidR="00000000" w:rsidRPr="00000000">
              <w:rPr>
                <w:sz w:val="24"/>
                <w:szCs w:val="24"/>
                <w:rtl w:val="0"/>
              </w:rPr>
              <w:t xml:space="preserve">Cable Lock -  Universal Notebook Security Cable, the locking slot for this cable is built into many notebook computers. The cable is looped through some permanent object in the room, then looped through itself and locked into the slot.</w:t>
            </w:r>
            <w:r w:rsidDel="00000000" w:rsidR="00000000" w:rsidRPr="00000000">
              <w:rPr>
                <w:rtl w:val="0"/>
              </w:rPr>
            </w:r>
          </w:p>
        </w:tc>
      </w:tr>
      <w:tr>
        <w:tc>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Key takeaways or “what you learned” (10 pts)</w:t>
            </w:r>
          </w:p>
        </w:tc>
        <w:tc>
          <w:tcPr/>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I learned how to detect where the security tests are and how to scan for them. I also learned how to make a recovery drive. </w:t>
            </w:r>
          </w:p>
        </w:tc>
      </w:tr>
      <w:tr>
        <w:trPr>
          <w:trHeight w:val="566" w:hRule="atLeast"/>
        </w:trPr>
        <w:tc>
          <w:tcPr/>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Evidence of completion (probably a screen capture) (5 pts)</w:t>
            </w:r>
          </w:p>
        </w:tc>
        <w:tc>
          <w:tcPr/>
          <w:p w:rsidR="00000000" w:rsidDel="00000000" w:rsidP="00000000" w:rsidRDefault="00000000" w:rsidRPr="00000000" w14:paraId="0000000C">
            <w:pPr>
              <w:spacing w:line="240" w:lineRule="auto"/>
              <w:rPr>
                <w:sz w:val="24"/>
                <w:szCs w:val="24"/>
              </w:rPr>
            </w:pPr>
            <w:r w:rsidDel="00000000" w:rsidR="00000000" w:rsidRPr="00000000">
              <w:rPr>
                <w:sz w:val="24"/>
                <w:szCs w:val="24"/>
              </w:rPr>
              <w:drawing>
                <wp:inline distB="114300" distT="114300" distL="114300" distR="114300">
                  <wp:extent cx="3657600" cy="2590800"/>
                  <wp:effectExtent b="0" l="0" r="0" t="0"/>
                  <wp:docPr id="1" name="image1.png"/>
                  <a:graphic>
                    <a:graphicData uri="http://schemas.openxmlformats.org/drawingml/2006/picture">
                      <pic:pic>
                        <pic:nvPicPr>
                          <pic:cNvPr id="0" name="image1.png"/>
                          <pic:cNvPicPr preferRelativeResize="0"/>
                        </pic:nvPicPr>
                        <pic:blipFill>
                          <a:blip r:embed="rId6"/>
                          <a:srcRect b="5882" l="13398" r="12038" t="0"/>
                          <a:stretch>
                            <a:fillRect/>
                          </a:stretch>
                        </pic:blipFill>
                        <pic:spPr>
                          <a:xfrm>
                            <a:off x="0" y="0"/>
                            <a:ext cx="3657600" cy="2590800"/>
                          </a:xfrm>
                          <a:prstGeom prst="rect"/>
                          <a:ln/>
                        </pic:spPr>
                      </pic:pic>
                    </a:graphicData>
                  </a:graphic>
                </wp:inline>
              </w:drawing>
            </w:r>
            <w:r w:rsidDel="00000000" w:rsidR="00000000" w:rsidRPr="00000000">
              <w:rPr>
                <w:rtl w:val="0"/>
              </w:rPr>
            </w:r>
          </w:p>
        </w:tc>
      </w:tr>
      <w:tr>
        <w:trPr>
          <w:trHeight w:val="566" w:hRule="atLeast"/>
        </w:trPr>
        <w:tc>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Project chapter and number (5 pts)</w:t>
            </w:r>
          </w:p>
        </w:tc>
        <w:tc>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Ch: 10 </w:t>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Project: 5</w:t>
            </w:r>
          </w:p>
        </w:tc>
      </w:tr>
      <w:tr>
        <w:trPr>
          <w:trHeight w:val="566" w:hRule="atLeast"/>
        </w:trPr>
        <w:tc>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Three keywords and their definitions (10 pts)</w:t>
            </w:r>
          </w:p>
        </w:tc>
        <w:tc>
          <w:tcPr/>
          <w:p w:rsidR="00000000" w:rsidDel="00000000" w:rsidP="00000000" w:rsidRDefault="00000000" w:rsidRPr="00000000" w14:paraId="00000011">
            <w:pPr>
              <w:numPr>
                <w:ilvl w:val="0"/>
                <w:numId w:val="1"/>
              </w:numPr>
              <w:spacing w:line="240" w:lineRule="auto"/>
              <w:ind w:left="720" w:hanging="360"/>
              <w:rPr>
                <w:sz w:val="24"/>
                <w:szCs w:val="24"/>
              </w:rPr>
            </w:pPr>
            <w:r w:rsidDel="00000000" w:rsidR="00000000" w:rsidRPr="00000000">
              <w:rPr>
                <w:sz w:val="24"/>
                <w:szCs w:val="24"/>
                <w:rtl w:val="0"/>
              </w:rPr>
              <w:t xml:space="preserve">RTOS - Real-time operating system (RTOS) is an operating system (OS) intended to serve real-time applications that process data as it comes in, typically without buffer delays. Processing time requirements (including any OS delay) are measured in tenths of seconds or shorter increments of time.</w:t>
            </w:r>
          </w:p>
          <w:p w:rsidR="00000000" w:rsidDel="00000000" w:rsidP="00000000" w:rsidRDefault="00000000" w:rsidRPr="00000000" w14:paraId="00000012">
            <w:pPr>
              <w:numPr>
                <w:ilvl w:val="0"/>
                <w:numId w:val="1"/>
              </w:numPr>
              <w:spacing w:line="240" w:lineRule="auto"/>
              <w:ind w:left="720" w:hanging="360"/>
              <w:rPr>
                <w:sz w:val="24"/>
                <w:szCs w:val="24"/>
              </w:rPr>
            </w:pPr>
            <w:r w:rsidDel="00000000" w:rsidR="00000000" w:rsidRPr="00000000">
              <w:rPr>
                <w:sz w:val="24"/>
                <w:szCs w:val="24"/>
                <w:rtl w:val="0"/>
              </w:rPr>
              <w:t xml:space="preserve">IOT -  Internet of things (IoT) is a system of interrelated computing devices, mechanical and digital machines that are provided with unique identifiers (UIDs) and the ability to transfer data over a network without requiring human-to-human or human-to-computer interaction </w:t>
            </w:r>
          </w:p>
          <w:p w:rsidR="00000000" w:rsidDel="00000000" w:rsidP="00000000" w:rsidRDefault="00000000" w:rsidRPr="00000000" w14:paraId="00000013">
            <w:pPr>
              <w:numPr>
                <w:ilvl w:val="0"/>
                <w:numId w:val="1"/>
              </w:numPr>
              <w:spacing w:line="240" w:lineRule="auto"/>
              <w:ind w:left="720" w:hanging="360"/>
              <w:rPr>
                <w:sz w:val="24"/>
                <w:szCs w:val="24"/>
              </w:rPr>
            </w:pPr>
            <w:r w:rsidDel="00000000" w:rsidR="00000000" w:rsidRPr="00000000">
              <w:rPr>
                <w:sz w:val="24"/>
                <w:szCs w:val="24"/>
                <w:rtl w:val="0"/>
              </w:rPr>
              <w:t xml:space="preserve">ANT - Defines a wireless communications protocol stack that enables hardware operating in the 2.4 GHz ISM band to communicate by establishing standard rules for co-existence, data representation, signalling, authentication, and error detection </w:t>
            </w:r>
          </w:p>
        </w:tc>
      </w:tr>
      <w:tr>
        <w:trPr>
          <w:trHeight w:val="566" w:hRule="atLeast"/>
        </w:trPr>
        <w:tc>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Key takeaways or “what you learned” (10 pts)</w:t>
            </w:r>
          </w:p>
        </w:tc>
        <w:tc>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I was able to learn how to set up an android emulator on my pc. I was able to learn that I could run android apps and connect a xbox controller on that emulator. I never knew how to set up an emulator on a PC and I now know the basics.  </w:t>
            </w:r>
          </w:p>
        </w:tc>
      </w:tr>
      <w:tr>
        <w:trPr>
          <w:trHeight w:val="566" w:hRule="atLeast"/>
        </w:trPr>
        <w:tc>
          <w:tcPr/>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Evidence of completion (probably a screen capture) (5 pts)</w:t>
            </w:r>
          </w:p>
        </w:tc>
        <w:tc>
          <w:tcPr/>
          <w:p w:rsidR="00000000" w:rsidDel="00000000" w:rsidP="00000000" w:rsidRDefault="00000000" w:rsidRPr="00000000" w14:paraId="00000017">
            <w:pPr>
              <w:spacing w:line="240" w:lineRule="auto"/>
              <w:rPr>
                <w:sz w:val="24"/>
                <w:szCs w:val="24"/>
              </w:rPr>
            </w:pPr>
            <w:r w:rsidDel="00000000" w:rsidR="00000000" w:rsidRPr="00000000">
              <w:rPr>
                <w:sz w:val="24"/>
                <w:szCs w:val="24"/>
              </w:rPr>
              <w:drawing>
                <wp:inline distB="114300" distT="114300" distL="114300" distR="114300">
                  <wp:extent cx="3695700" cy="2752725"/>
                  <wp:effectExtent b="0" l="0" r="0" t="0"/>
                  <wp:docPr id="2" name="image2.png"/>
                  <a:graphic>
                    <a:graphicData uri="http://schemas.openxmlformats.org/drawingml/2006/picture">
                      <pic:pic>
                        <pic:nvPicPr>
                          <pic:cNvPr id="0" name="image2.png"/>
                          <pic:cNvPicPr preferRelativeResize="0"/>
                        </pic:nvPicPr>
                        <pic:blipFill>
                          <a:blip r:embed="rId7"/>
                          <a:srcRect b="0" l="12038" r="12621" t="0"/>
                          <a:stretch>
                            <a:fillRect/>
                          </a:stretch>
                        </pic:blipFill>
                        <pic:spPr>
                          <a:xfrm>
                            <a:off x="0" y="0"/>
                            <a:ext cx="3695700" cy="2752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rPr>
          <w:rFonts w:ascii="Verdana" w:cs="Verdana" w:eastAsia="Verdana" w:hAnsi="Verdana"/>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rFonts w:ascii="Verdana" w:cs="Verdana" w:eastAsia="Verdana" w:hAnsi="Verdana"/>
      </w:rPr>
    </w:pPr>
    <w:bookmarkStart w:colFirst="0" w:colLast="0" w:name="_gjdgxs" w:id="0"/>
    <w:bookmarkEnd w:id="0"/>
    <w:r w:rsidDel="00000000" w:rsidR="00000000" w:rsidRPr="00000000">
      <w:rPr>
        <w:rFonts w:ascii="Verdana" w:cs="Verdana" w:eastAsia="Verdana" w:hAnsi="Verdana"/>
        <w:rtl w:val="0"/>
      </w:rPr>
      <w:t xml:space="preserve">CIT 270 Hands-on Projects</w:t>
    </w:r>
  </w:p>
  <w:p w:rsidR="00000000" w:rsidDel="00000000" w:rsidP="00000000" w:rsidRDefault="00000000" w:rsidRPr="00000000" w14:paraId="0000001B">
    <w:pPr>
      <w:rPr/>
    </w:pPr>
    <w:r w:rsidDel="00000000" w:rsidR="00000000" w:rsidRPr="00000000">
      <w:rPr>
        <w:rFonts w:ascii="Verdana" w:cs="Verdana" w:eastAsia="Verdana" w:hAnsi="Verdana"/>
        <w:rtl w:val="0"/>
      </w:rPr>
      <w:t xml:space="preserve">Choose one hands-on project at the end of the chapter, complete it, and fill out the following template. Upload this document to I-Learn Canvas to complete your hands-on project submission.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