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3-Accent1"/>
        <w:tblW w:w="0" w:type="auto"/>
        <w:tblLook w:val="04A0" w:firstRow="1" w:lastRow="0" w:firstColumn="1" w:lastColumn="0" w:noHBand="0" w:noVBand="1"/>
      </w:tblPr>
      <w:tblGrid>
        <w:gridCol w:w="1822"/>
        <w:gridCol w:w="4642"/>
        <w:gridCol w:w="4643"/>
        <w:gridCol w:w="4643"/>
      </w:tblGrid>
      <w:tr w:rsidR="00B73E5A" w14:paraId="5527B155" w14:textId="77777777" w:rsidTr="002745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2" w:type="dxa"/>
          </w:tcPr>
          <w:p w14:paraId="69CE56D7" w14:textId="77777777" w:rsidR="00B73E5A" w:rsidRDefault="00B73E5A">
            <w:bookmarkStart w:id="0" w:name="_GoBack"/>
            <w:bookmarkEnd w:id="0"/>
          </w:p>
        </w:tc>
        <w:tc>
          <w:tcPr>
            <w:tcW w:w="4642" w:type="dxa"/>
          </w:tcPr>
          <w:p w14:paraId="2BE667A0" w14:textId="15DC3BBF" w:rsidR="00B73E5A" w:rsidRDefault="00B73E5A">
            <w:pPr>
              <w:cnfStyle w:val="100000000000" w:firstRow="1" w:lastRow="0" w:firstColumn="0" w:lastColumn="0" w:oddVBand="0" w:evenVBand="0" w:oddHBand="0" w:evenHBand="0" w:firstRowFirstColumn="0" w:firstRowLastColumn="0" w:lastRowFirstColumn="0" w:lastRowLastColumn="0"/>
            </w:pPr>
            <w:r>
              <w:t>Before Fall Semester</w:t>
            </w:r>
          </w:p>
        </w:tc>
        <w:tc>
          <w:tcPr>
            <w:tcW w:w="4643" w:type="dxa"/>
          </w:tcPr>
          <w:p w14:paraId="726E40FD" w14:textId="6EDD2E0F" w:rsidR="00B73E5A" w:rsidRDefault="00B73E5A">
            <w:pPr>
              <w:cnfStyle w:val="100000000000" w:firstRow="1" w:lastRow="0" w:firstColumn="0" w:lastColumn="0" w:oddVBand="0" w:evenVBand="0" w:oddHBand="0" w:evenHBand="0" w:firstRowFirstColumn="0" w:firstRowLastColumn="0" w:lastRowFirstColumn="0" w:lastRowLastColumn="0"/>
            </w:pPr>
            <w:r>
              <w:t>Midterm</w:t>
            </w:r>
          </w:p>
        </w:tc>
        <w:tc>
          <w:tcPr>
            <w:tcW w:w="4643" w:type="dxa"/>
          </w:tcPr>
          <w:p w14:paraId="41221FB8" w14:textId="5B05425F" w:rsidR="00B73E5A" w:rsidRDefault="00B73E5A">
            <w:pPr>
              <w:cnfStyle w:val="100000000000" w:firstRow="1" w:lastRow="0" w:firstColumn="0" w:lastColumn="0" w:oddVBand="0" w:evenVBand="0" w:oddHBand="0" w:evenHBand="0" w:firstRowFirstColumn="0" w:firstRowLastColumn="0" w:lastRowFirstColumn="0" w:lastRowLastColumn="0"/>
            </w:pPr>
            <w:r>
              <w:t>Present</w:t>
            </w:r>
          </w:p>
        </w:tc>
      </w:tr>
      <w:tr w:rsidR="00B73E5A" w14:paraId="649F87A1" w14:textId="77777777" w:rsidTr="0027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6ECADB66" w14:textId="3CAA1473" w:rsidR="00B73E5A" w:rsidRDefault="00B73E5A">
            <w:r>
              <w:t>Schoolwork – timeliness, accuracy, dedication to not doing homework on Sundays or while Julian is awake</w:t>
            </w:r>
          </w:p>
        </w:tc>
        <w:tc>
          <w:tcPr>
            <w:tcW w:w="4642" w:type="dxa"/>
          </w:tcPr>
          <w:p w14:paraId="774FC9DE" w14:textId="5F1850E5" w:rsidR="00B73E5A" w:rsidRDefault="00353006">
            <w:pPr>
              <w:cnfStyle w:val="000000100000" w:firstRow="0" w:lastRow="0" w:firstColumn="0" w:lastColumn="0" w:oddVBand="0" w:evenVBand="0" w:oddHBand="1" w:evenHBand="0" w:firstRowFirstColumn="0" w:firstRowLastColumn="0" w:lastRowFirstColumn="0" w:lastRowLastColumn="0"/>
            </w:pPr>
            <w:r>
              <w:t xml:space="preserve">I was OK at this, but not exceptional. I </w:t>
            </w:r>
            <w:r w:rsidR="00123632">
              <w:t>managed to get most of my assignments on time, but missed some, resulting in a lower grade than I’d like</w:t>
            </w:r>
          </w:p>
        </w:tc>
        <w:tc>
          <w:tcPr>
            <w:tcW w:w="4643" w:type="dxa"/>
          </w:tcPr>
          <w:p w14:paraId="0944AA7A" w14:textId="249E2890" w:rsidR="00B73E5A" w:rsidRDefault="00123632">
            <w:pPr>
              <w:cnfStyle w:val="000000100000" w:firstRow="0" w:lastRow="0" w:firstColumn="0" w:lastColumn="0" w:oddVBand="0" w:evenVBand="0" w:oddHBand="1" w:evenHBand="0" w:firstRowFirstColumn="0" w:firstRowLastColumn="0" w:lastRowFirstColumn="0" w:lastRowLastColumn="0"/>
            </w:pPr>
            <w:r>
              <w:t xml:space="preserve">All assignments turned in on time or earlier, took initiative for group assignments, but didn’t apply myself to my senior project as assiduously as I should have. Only on the rarest occasions did I do one or two assignments on a Sunday. Made sure to not do any homework when I was home and Julian was up, and often not after he went to bed. </w:t>
            </w:r>
          </w:p>
        </w:tc>
        <w:tc>
          <w:tcPr>
            <w:tcW w:w="4643" w:type="dxa"/>
          </w:tcPr>
          <w:p w14:paraId="4B00468E" w14:textId="040F99D1" w:rsidR="00B73E5A" w:rsidRDefault="00123632">
            <w:pPr>
              <w:cnfStyle w:val="000000100000" w:firstRow="0" w:lastRow="0" w:firstColumn="0" w:lastColumn="0" w:oddVBand="0" w:evenVBand="0" w:oddHBand="1" w:evenHBand="0" w:firstRowFirstColumn="0" w:firstRowLastColumn="0" w:lastRowFirstColumn="0" w:lastRowLastColumn="0"/>
            </w:pPr>
            <w:r>
              <w:t>Assignments turned in on time, applied myself to my senior project, and kept up the standard of no homework while Julian is awake, and no homework on Sunday.</w:t>
            </w:r>
          </w:p>
        </w:tc>
      </w:tr>
      <w:tr w:rsidR="00B73E5A" w14:paraId="2415C350" w14:textId="77777777" w:rsidTr="002745D1">
        <w:tc>
          <w:tcPr>
            <w:cnfStyle w:val="001000000000" w:firstRow="0" w:lastRow="0" w:firstColumn="1" w:lastColumn="0" w:oddVBand="0" w:evenVBand="0" w:oddHBand="0" w:evenHBand="0" w:firstRowFirstColumn="0" w:firstRowLastColumn="0" w:lastRowFirstColumn="0" w:lastRowLastColumn="0"/>
            <w:tcW w:w="1822" w:type="dxa"/>
          </w:tcPr>
          <w:p w14:paraId="572327B8" w14:textId="5B40762A" w:rsidR="00B73E5A" w:rsidRDefault="00B73E5A">
            <w:r>
              <w:t>Spiritual</w:t>
            </w:r>
          </w:p>
        </w:tc>
        <w:tc>
          <w:tcPr>
            <w:tcW w:w="4642" w:type="dxa"/>
          </w:tcPr>
          <w:p w14:paraId="7AB79DD3" w14:textId="3929B4F3" w:rsidR="00B73E5A" w:rsidRDefault="00123632">
            <w:pPr>
              <w:cnfStyle w:val="000000000000" w:firstRow="0" w:lastRow="0" w:firstColumn="0" w:lastColumn="0" w:oddVBand="0" w:evenVBand="0" w:oddHBand="0" w:evenHBand="0" w:firstRowFirstColumn="0" w:firstRowLastColumn="0" w:lastRowFirstColumn="0" w:lastRowLastColumn="0"/>
            </w:pPr>
            <w:r>
              <w:t>Trying to get into the habit of doing prayers and a song as a family nightly, but not doing the best job.</w:t>
            </w:r>
          </w:p>
        </w:tc>
        <w:tc>
          <w:tcPr>
            <w:tcW w:w="4643" w:type="dxa"/>
          </w:tcPr>
          <w:p w14:paraId="5B2E82E5" w14:textId="50CFFEBB" w:rsidR="00B73E5A" w:rsidRDefault="00123632">
            <w:pPr>
              <w:cnfStyle w:val="000000000000" w:firstRow="0" w:lastRow="0" w:firstColumn="0" w:lastColumn="0" w:oddVBand="0" w:evenVBand="0" w:oddHBand="0" w:evenHBand="0" w:firstRowFirstColumn="0" w:firstRowLastColumn="0" w:lastRowFirstColumn="0" w:lastRowLastColumn="0"/>
            </w:pPr>
            <w:r>
              <w:t xml:space="preserve">In the habit of at least one of us singing 2 primary songs and a prayer as part of Julian’s nightly routine. Starting to implement couple prayer as well. </w:t>
            </w:r>
          </w:p>
        </w:tc>
        <w:tc>
          <w:tcPr>
            <w:tcW w:w="4643" w:type="dxa"/>
          </w:tcPr>
          <w:p w14:paraId="712E9BA3" w14:textId="36503942" w:rsidR="00B73E5A" w:rsidRDefault="00123632">
            <w:pPr>
              <w:cnfStyle w:val="000000000000" w:firstRow="0" w:lastRow="0" w:firstColumn="0" w:lastColumn="0" w:oddVBand="0" w:evenVBand="0" w:oddHBand="0" w:evenHBand="0" w:firstRowFirstColumn="0" w:firstRowLastColumn="0" w:lastRowFirstColumn="0" w:lastRowLastColumn="0"/>
            </w:pPr>
            <w:r>
              <w:t>Most nights it’s family song and prayer for Julian’s bedtime routine, and couple prayer in the morning is happening more often than not as well</w:t>
            </w:r>
          </w:p>
        </w:tc>
      </w:tr>
      <w:tr w:rsidR="00B73E5A" w14:paraId="04E1A4F4" w14:textId="77777777" w:rsidTr="0027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1F29AB8" w14:textId="3CE5269A" w:rsidR="00B73E5A" w:rsidRDefault="00B73E5A">
            <w:r>
              <w:t>Family time</w:t>
            </w:r>
          </w:p>
        </w:tc>
        <w:tc>
          <w:tcPr>
            <w:tcW w:w="4642" w:type="dxa"/>
          </w:tcPr>
          <w:p w14:paraId="032669B4" w14:textId="021ED9BD" w:rsidR="00B73E5A" w:rsidRDefault="00123632">
            <w:pPr>
              <w:cnfStyle w:val="000000100000" w:firstRow="0" w:lastRow="0" w:firstColumn="0" w:lastColumn="0" w:oddVBand="0" w:evenVBand="0" w:oddHBand="1" w:evenHBand="0" w:firstRowFirstColumn="0" w:firstRowLastColumn="0" w:lastRowFirstColumn="0" w:lastRowLastColumn="0"/>
            </w:pPr>
            <w:r>
              <w:t>We exist in the same house, but I was too much on my phone, and we rarely get out and do things together as a family</w:t>
            </w:r>
          </w:p>
        </w:tc>
        <w:tc>
          <w:tcPr>
            <w:tcW w:w="4643" w:type="dxa"/>
          </w:tcPr>
          <w:p w14:paraId="691EBDE9" w14:textId="37830316" w:rsidR="00B73E5A" w:rsidRDefault="00123632">
            <w:pPr>
              <w:cnfStyle w:val="000000100000" w:firstRow="0" w:lastRow="0" w:firstColumn="0" w:lastColumn="0" w:oddVBand="0" w:evenVBand="0" w:oddHBand="1" w:evenHBand="0" w:firstRowFirstColumn="0" w:firstRowLastColumn="0" w:lastRowFirstColumn="0" w:lastRowLastColumn="0"/>
            </w:pPr>
            <w:r>
              <w:t>My husband in particular has made a point of ignoring his phone more when we’re together, so we can have better quality time. I started to follow his example. We also made a point to take Julian outside to the park or community events a few times</w:t>
            </w:r>
          </w:p>
        </w:tc>
        <w:tc>
          <w:tcPr>
            <w:tcW w:w="4643" w:type="dxa"/>
          </w:tcPr>
          <w:p w14:paraId="73B1BE62" w14:textId="75C7F285" w:rsidR="00B73E5A" w:rsidRDefault="00123632">
            <w:pPr>
              <w:cnfStyle w:val="000000100000" w:firstRow="0" w:lastRow="0" w:firstColumn="0" w:lastColumn="0" w:oddVBand="0" w:evenVBand="0" w:oddHBand="1" w:evenHBand="0" w:firstRowFirstColumn="0" w:firstRowLastColumn="0" w:lastRowFirstColumn="0" w:lastRowLastColumn="0"/>
            </w:pPr>
            <w:r>
              <w:t>We’re a lot better at not looking at our phones, and instead interacting with each other and Julian. We search for opportunities to take Julian out and experience things, like the live nativity at Hemming Village</w:t>
            </w:r>
            <w:r w:rsidR="00A11C38">
              <w:t xml:space="preserve">, or going to </w:t>
            </w:r>
            <w:proofErr w:type="spellStart"/>
            <w:r w:rsidR="00A11C38">
              <w:t>Kidsburg</w:t>
            </w:r>
            <w:proofErr w:type="spellEnd"/>
            <w:r w:rsidR="00A11C38">
              <w:t xml:space="preserve">. I think Julian appreciates this time together as well. </w:t>
            </w:r>
            <w:r>
              <w:t xml:space="preserve"> </w:t>
            </w:r>
          </w:p>
        </w:tc>
      </w:tr>
      <w:tr w:rsidR="00B73E5A" w14:paraId="01F2D24F" w14:textId="77777777" w:rsidTr="002745D1">
        <w:tc>
          <w:tcPr>
            <w:cnfStyle w:val="001000000000" w:firstRow="0" w:lastRow="0" w:firstColumn="1" w:lastColumn="0" w:oddVBand="0" w:evenVBand="0" w:oddHBand="0" w:evenHBand="0" w:firstRowFirstColumn="0" w:firstRowLastColumn="0" w:lastRowFirstColumn="0" w:lastRowLastColumn="0"/>
            <w:tcW w:w="1822" w:type="dxa"/>
          </w:tcPr>
          <w:p w14:paraId="5F81C5AF" w14:textId="434D6273" w:rsidR="00B73E5A" w:rsidRDefault="00353006">
            <w:r>
              <w:t>Date night/relationship with Brett</w:t>
            </w:r>
          </w:p>
        </w:tc>
        <w:tc>
          <w:tcPr>
            <w:tcW w:w="4642" w:type="dxa"/>
          </w:tcPr>
          <w:p w14:paraId="1089A863" w14:textId="4547EA36" w:rsidR="00B73E5A" w:rsidRDefault="00A11C38">
            <w:pPr>
              <w:cnfStyle w:val="000000000000" w:firstRow="0" w:lastRow="0" w:firstColumn="0" w:lastColumn="0" w:oddVBand="0" w:evenVBand="0" w:oddHBand="0" w:evenHBand="0" w:firstRowFirstColumn="0" w:firstRowLastColumn="0" w:lastRowFirstColumn="0" w:lastRowLastColumn="0"/>
            </w:pPr>
            <w:r>
              <w:t>Go on a date every 2-3 weeks, but often on our phones once Julian is in bed, instead of talking or doing something together</w:t>
            </w:r>
          </w:p>
        </w:tc>
        <w:tc>
          <w:tcPr>
            <w:tcW w:w="4643" w:type="dxa"/>
          </w:tcPr>
          <w:p w14:paraId="5222C9DD" w14:textId="3187CEE0" w:rsidR="00B73E5A" w:rsidRDefault="00A11C38">
            <w:pPr>
              <w:cnfStyle w:val="000000000000" w:firstRow="0" w:lastRow="0" w:firstColumn="0" w:lastColumn="0" w:oddVBand="0" w:evenVBand="0" w:oddHBand="0" w:evenHBand="0" w:firstRowFirstColumn="0" w:firstRowLastColumn="0" w:lastRowFirstColumn="0" w:lastRowLastColumn="0"/>
            </w:pPr>
            <w:r>
              <w:t xml:space="preserve">Still bad at being on our phones, but dates are getting more frequent. </w:t>
            </w:r>
          </w:p>
        </w:tc>
        <w:tc>
          <w:tcPr>
            <w:tcW w:w="4643" w:type="dxa"/>
          </w:tcPr>
          <w:p w14:paraId="0C0DA154" w14:textId="49023F1B" w:rsidR="00B73E5A" w:rsidRDefault="00A11C38">
            <w:pPr>
              <w:cnfStyle w:val="000000000000" w:firstRow="0" w:lastRow="0" w:firstColumn="0" w:lastColumn="0" w:oddVBand="0" w:evenVBand="0" w:oddHBand="0" w:evenHBand="0" w:firstRowFirstColumn="0" w:firstRowLastColumn="0" w:lastRowFirstColumn="0" w:lastRowLastColumn="0"/>
            </w:pPr>
            <w:r>
              <w:t xml:space="preserve">Made a goal of some sort of dating every week, and used my parents as babysitters to facilitate that, so we can sometimes do a date after Julian is asleep. We’ve both made an effort to not be on our phones as much when we’re on a date or just spending time together, unless we both agree to for a little bit. </w:t>
            </w:r>
          </w:p>
        </w:tc>
      </w:tr>
      <w:tr w:rsidR="00353006" w14:paraId="7C2DEC81" w14:textId="77777777" w:rsidTr="0027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F39BB14" w14:textId="0FFD032F" w:rsidR="00353006" w:rsidRDefault="00353006">
            <w:r>
              <w:t>Physical</w:t>
            </w:r>
            <w:r w:rsidR="00123632">
              <w:t xml:space="preserve"> goals</w:t>
            </w:r>
          </w:p>
        </w:tc>
        <w:tc>
          <w:tcPr>
            <w:tcW w:w="4642" w:type="dxa"/>
          </w:tcPr>
          <w:p w14:paraId="04CAB7C7" w14:textId="64831F00" w:rsidR="00353006" w:rsidRDefault="00A11C38">
            <w:pPr>
              <w:cnfStyle w:val="000000100000" w:firstRow="0" w:lastRow="0" w:firstColumn="0" w:lastColumn="0" w:oddVBand="0" w:evenVBand="0" w:oddHBand="1" w:evenHBand="0" w:firstRowFirstColumn="0" w:firstRowLastColumn="0" w:lastRowFirstColumn="0" w:lastRowLastColumn="0"/>
            </w:pPr>
            <w:r>
              <w:t xml:space="preserve">Not much effort put into making healthy meals for us or Julian, </w:t>
            </w:r>
            <w:r w:rsidR="003C1A0D">
              <w:t>or keeping healthy habits. Also forgetting to take my metformin</w:t>
            </w:r>
          </w:p>
        </w:tc>
        <w:tc>
          <w:tcPr>
            <w:tcW w:w="4643" w:type="dxa"/>
          </w:tcPr>
          <w:p w14:paraId="6FF8F8AD" w14:textId="716FB432" w:rsidR="00353006" w:rsidRDefault="003C1A0D">
            <w:pPr>
              <w:cnfStyle w:val="000000100000" w:firstRow="0" w:lastRow="0" w:firstColumn="0" w:lastColumn="0" w:oddVBand="0" w:evenVBand="0" w:oddHBand="1" w:evenHBand="0" w:firstRowFirstColumn="0" w:firstRowLastColumn="0" w:lastRowFirstColumn="0" w:lastRowLastColumn="0"/>
            </w:pPr>
            <w:r>
              <w:t>Meal planning is more successful, more active, and remembering my metformin about half the time.</w:t>
            </w:r>
          </w:p>
        </w:tc>
        <w:tc>
          <w:tcPr>
            <w:tcW w:w="4643" w:type="dxa"/>
          </w:tcPr>
          <w:p w14:paraId="3D68E535" w14:textId="17E652D7" w:rsidR="00353006" w:rsidRDefault="003C1A0D">
            <w:pPr>
              <w:cnfStyle w:val="000000100000" w:firstRow="0" w:lastRow="0" w:firstColumn="0" w:lastColumn="0" w:oddVBand="0" w:evenVBand="0" w:oddHBand="1" w:evenHBand="0" w:firstRowFirstColumn="0" w:firstRowLastColumn="0" w:lastRowFirstColumn="0" w:lastRowLastColumn="0"/>
            </w:pPr>
            <w:r>
              <w:t>We have a good routing for meals, with a lot of healthier options in the fridge/freezer, even easy ones. We’ve been less active since the cold really hit, but we are trying. Set an alarm so I remember to take my metformin, and have been much more successful.</w:t>
            </w:r>
          </w:p>
        </w:tc>
      </w:tr>
      <w:tr w:rsidR="008E2D20" w14:paraId="06FF0EED" w14:textId="77777777" w:rsidTr="002745D1">
        <w:tc>
          <w:tcPr>
            <w:cnfStyle w:val="001000000000" w:firstRow="0" w:lastRow="0" w:firstColumn="1" w:lastColumn="0" w:oddVBand="0" w:evenVBand="0" w:oddHBand="0" w:evenHBand="0" w:firstRowFirstColumn="0" w:firstRowLastColumn="0" w:lastRowFirstColumn="0" w:lastRowLastColumn="0"/>
            <w:tcW w:w="1822" w:type="dxa"/>
          </w:tcPr>
          <w:p w14:paraId="6AEF3805" w14:textId="0A5C625E" w:rsidR="008E2D20" w:rsidRDefault="008E2D20">
            <w:r>
              <w:t>Work/Career</w:t>
            </w:r>
          </w:p>
        </w:tc>
        <w:tc>
          <w:tcPr>
            <w:tcW w:w="4642" w:type="dxa"/>
          </w:tcPr>
          <w:p w14:paraId="7644F504" w14:textId="0F8AE934" w:rsidR="008E2D20" w:rsidRDefault="008E2D20">
            <w:pPr>
              <w:cnfStyle w:val="000000000000" w:firstRow="0" w:lastRow="0" w:firstColumn="0" w:lastColumn="0" w:oddVBand="0" w:evenVBand="0" w:oddHBand="0" w:evenHBand="0" w:firstRowFirstColumn="0" w:firstRowLastColumn="0" w:lastRowFirstColumn="0" w:lastRowLastColumn="0"/>
            </w:pPr>
            <w:r>
              <w:t>Had a job offer, but not one that would allow us to have more kids</w:t>
            </w:r>
          </w:p>
        </w:tc>
        <w:tc>
          <w:tcPr>
            <w:tcW w:w="4643" w:type="dxa"/>
          </w:tcPr>
          <w:p w14:paraId="4E788A05" w14:textId="52A87E58" w:rsidR="008E2D20" w:rsidRDefault="008E2D20">
            <w:pPr>
              <w:cnfStyle w:val="000000000000" w:firstRow="0" w:lastRow="0" w:firstColumn="0" w:lastColumn="0" w:oddVBand="0" w:evenVBand="0" w:oddHBand="0" w:evenHBand="0" w:firstRowFirstColumn="0" w:firstRowLastColumn="0" w:lastRowFirstColumn="0" w:lastRowLastColumn="0"/>
            </w:pPr>
            <w:r>
              <w:t>Spent a lot of time at the STEM fair in Provo, and then at the career fair in Rexburg talking to a lot of people. This resulted in a lot of interviews</w:t>
            </w:r>
          </w:p>
        </w:tc>
        <w:tc>
          <w:tcPr>
            <w:tcW w:w="4643" w:type="dxa"/>
          </w:tcPr>
          <w:p w14:paraId="0153CD7E" w14:textId="5472CE33" w:rsidR="008E2D20" w:rsidRDefault="008E2D20">
            <w:pPr>
              <w:cnfStyle w:val="000000000000" w:firstRow="0" w:lastRow="0" w:firstColumn="0" w:lastColumn="0" w:oddVBand="0" w:evenVBand="0" w:oddHBand="0" w:evenHBand="0" w:firstRowFirstColumn="0" w:firstRowLastColumn="0" w:lastRowFirstColumn="0" w:lastRowLastColumn="0"/>
            </w:pPr>
            <w:r>
              <w:t>Finished all the interviews, and received an offer from another company. After a lot of deliberation between Brett and I, accepted the new offer, and told the other one about it. This offer will necessitate us moving to Mississippi, but it will be a good job that I’ll enjoy, as well as making it possible for us to continue trying for more kids.</w:t>
            </w:r>
          </w:p>
        </w:tc>
      </w:tr>
    </w:tbl>
    <w:p w14:paraId="2DF7EEAE" w14:textId="4503F262" w:rsidR="000C6FEB" w:rsidRDefault="00713DBF"/>
    <w:sectPr w:rsidR="000C6FEB" w:rsidSect="002745D1">
      <w:pgSz w:w="15840" w:h="12240" w:orient="landscape"/>
      <w:pgMar w:top="504" w:right="0" w:bottom="504"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5A"/>
    <w:rsid w:val="000E080D"/>
    <w:rsid w:val="00123632"/>
    <w:rsid w:val="002745D1"/>
    <w:rsid w:val="003410C8"/>
    <w:rsid w:val="00353006"/>
    <w:rsid w:val="003B2FAE"/>
    <w:rsid w:val="003C1A0D"/>
    <w:rsid w:val="00601B79"/>
    <w:rsid w:val="00713DBF"/>
    <w:rsid w:val="007D5C39"/>
    <w:rsid w:val="00802CEA"/>
    <w:rsid w:val="008E2D20"/>
    <w:rsid w:val="00912BC0"/>
    <w:rsid w:val="00A01B03"/>
    <w:rsid w:val="00A11C38"/>
    <w:rsid w:val="00B73E5A"/>
    <w:rsid w:val="00C74DE4"/>
    <w:rsid w:val="00D34348"/>
    <w:rsid w:val="00E0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7D34"/>
  <w15:chartTrackingRefBased/>
  <w15:docId w15:val="{685E6AA0-51D5-4778-BDC0-BCFFC06B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73E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73E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02CE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02C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3434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343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Mason</dc:creator>
  <cp:keywords/>
  <dc:description/>
  <cp:lastModifiedBy>Godfrey, Kory</cp:lastModifiedBy>
  <cp:revision>2</cp:revision>
  <dcterms:created xsi:type="dcterms:W3CDTF">2019-12-26T16:59:00Z</dcterms:created>
  <dcterms:modified xsi:type="dcterms:W3CDTF">2019-12-26T16:59:00Z</dcterms:modified>
</cp:coreProperties>
</file>