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Notes about the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Teacher's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CSE 450 - Machine Learning &amp; Data Mining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Exploration 04: Congressional Votes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9753600" cy="6505575"/>
            <wp:effectExtent b="0" l="0" r="0" t="0"/>
            <wp:docPr descr="White House" id="2" name="image2.jpg"/>
            <a:graphic>
              <a:graphicData uri="http://schemas.openxmlformats.org/drawingml/2006/picture">
                <pic:pic>
                  <pic:nvPicPr>
                    <pic:cNvPr descr="White House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Photo by Louis Velazquez on 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data exploration, you will: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Perform some probability calculations.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Throughout this exploration, when you're asked to use a new function or library, we'll usually provide a link to that function's documentation, or a tutorial related to it.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As with our previous data explorations, this assignment uses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. For more information on using Google Colab, including how to submit assignments with it, please see the information in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Data Exploration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political think tank</w:t>
        </w:r>
      </w:hyperlink>
      <w:r w:rsidDel="00000000" w:rsidR="00000000" w:rsidRPr="00000000">
        <w:rPr>
          <w:rtl w:val="0"/>
        </w:rPr>
        <w:t xml:space="preserve"> is preparing a public relations campaign on a variety of policy issues.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In order to understand how they should best allocate their time, they've asked you to calculate some probabilities based on prior Congressional voting history.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Notes about the data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column in the dataset other than class records how a congressional representative voted on a particular piece of legislation. These votes are coded 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 - Voted yea (in favor of passage)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 - Voted nay (against passage)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? - Abstained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find more information on a particular piece of legislation, try googling for 1984 congress &lt;column name&gt;, such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1984 congress mx-missile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brings up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this New York Times article</w:t>
        </w:r>
      </w:hyperlink>
      <w:r w:rsidDel="00000000" w:rsidR="00000000" w:rsidRPr="00000000">
        <w:rPr>
          <w:rtl w:val="0"/>
        </w:rPr>
        <w:t xml:space="preserve"> as the first result. Though, the most relevant result may not always be the first one listed.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the Open In Colab button below to open a Google Colab notebook with the template for this assignment. Once you've completed the assignment, don't forget to take the corresponding quiz in Canvas.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Teacher's Solution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have absolutely exhausted all of your best efforts in solving the data exploration problems, and you are stuck on where to go next, you can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view the teacher's solution 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ytimes.com/1984/05/15/us/issue-and-debate-mx-missile-faces-another-test-in-congress.html" TargetMode="External"/><Relationship Id="rId10" Type="http://schemas.openxmlformats.org/officeDocument/2006/relationships/hyperlink" Target="https://en.wikipedia.org/wiki/Think_tank" TargetMode="External"/><Relationship Id="rId13" Type="http://schemas.openxmlformats.org/officeDocument/2006/relationships/hyperlink" Target="https://github.com/byui-cse/cse450-course/blob/master/notebooks/Exploration_04_Solved.ipynb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ploration-01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unsplash.com/photos/XWW746i6WoM" TargetMode="External"/><Relationship Id="rId8" Type="http://schemas.openxmlformats.org/officeDocument/2006/relationships/hyperlink" Target="http://colab.research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