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frmChucVu.Properties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A strongly-typed resource class, for looking up localized strings, etc.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class was auto-generated by the StronglyTypedResourceBuilder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class via a tool like ResGen or Visual Studio.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 add or remove a member, edit your .ResX file then rerun ResGen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with the /str option, or rebuild your VS project.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[global::System.CodeDom.Compiler.GeneratedCodeAttribute("System.Resources.Tools.StronglyTypedResourceBuilder", "4.0.0.0")]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[global::System.Diagnostics.DebuggerNonUserCodeAttribute()]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class Resources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global::System.Resources.ResourceManager resourceMan;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global::System.Globalization.CultureInfo resourceCulture;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[global::System.Diagnostics.CodeAnalysis.SuppressMessageAttribute("Microsoft.Performance", "CA1811:AvoidUncalledPrivateCode")]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Resources()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Returns the cached ResourceManager instance used by this class.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global::System.Resources.ResourceManager ResourceManager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((resourceMan == null))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global::System.Resources.ResourceManager temp = new global::System.Resources.ResourceManager("frmChucVu.Properties.Resources", typeof(Resources).Assembly);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resourceMan = temp;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resourceMan;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Overrides the current thread's CurrentUICulture property for all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resource lookups using this strongly typed resource class.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global::System.Globalization.CultureInfo Culture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resourceCulture;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resourceCulture = value;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