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pPr>
              <w:jc w:val="center"/>
              <w:rPr>
                <w:rFonts w:eastAsia="DFKai-SB" w:hint="eastAsia"/>
                <w:b/>
              </w:rPr>
            </w:pPr>
            <w:r>
              <w:rPr>
                <w:rFonts w:eastAsia="DFKai-SB" w:hint="eastAsia"/>
                <w:b/>
              </w:rPr>
              <w:t>{#gantt_years}{year_label}</w:t>
            </w:r>
          </w:p>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{/gantt_rows}{/gantt_years}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