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765B" w14:textId="55EE23C6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Luo, R. Z., &amp; Zhou, Y. L. (2024). The effectiveness of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regulated learning strategies in higher education blended learning: A five years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Computer Assisted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40</w:t>
      </w:r>
      <w:r>
        <w:rPr>
          <w:rFonts w:ascii="Arial" w:hAnsi="Arial" w:cs="Arial"/>
          <w:color w:val="222222"/>
          <w:szCs w:val="20"/>
          <w:shd w:val="clear" w:color="auto" w:fill="FFFFFF"/>
        </w:rPr>
        <w:t>(6), 3005-3029.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https://doi.org/10.1111/jcal.13052</w:t>
        </w:r>
      </w:hyperlink>
    </w:p>
    <w:p w14:paraId="366EFD1C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Chang, D. H., Lin, M. P.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Hajian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S., &amp; Wang, Q. Q. (2023). Educational design principles of using AI chatbot that supports self-regulated learning in education: Goal setting, feedback, and personalization.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>(17), 12921.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https://doi.org/10.3390/su151712921</w:t>
        </w:r>
      </w:hyperlink>
    </w:p>
    <w:p w14:paraId="6C7B4CF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Wang, W. S., Lin, C. J., Lee, H. Y., Huang, Y. M., &amp; Wu, T. T. (2025). Enhancing self-regulated learning and higher-order thinking skills in virtual reality: the impact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-integrated feedback aids.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 and Information Technologies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1-27.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9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https://doi.org/10.1007/s10639-025-13557-x</w:t>
        </w:r>
      </w:hyperlink>
    </w:p>
    <w:p w14:paraId="76F9073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Panadero,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60EBF4F6" w14:textId="08B3F673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Braumann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van de Pol,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Pijeira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-Díaz, H. J.,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Wermeskerken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M., de Bruin, A. B., &amp; van Gog, T. (2024). The role of feedback on students’ diagramming: Effects on monitoring accuracy and text comprehension.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76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102251.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1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https://doi.org/10.1016/j.cedpsych.2023.102251</w:t>
        </w:r>
      </w:hyperlink>
    </w:p>
    <w:p w14:paraId="7B5632F3" w14:textId="231481CB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Liu, C. C., Hwang, G. J., Yu, P., Tu, Y. F., &amp; Wang, Y. (2025). Effects of an automated corrective feedback-based peer assessment approach on students’ learning achievement, motivation, and self-regulated learning conceptions in foreign language pronunciation.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technology research and development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1-22. </w:t>
      </w:r>
      <w:hyperlink r:id="rId12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https://doi.org/10.1007/s11423-025-10484-z</w:t>
        </w:r>
      </w:hyperlink>
    </w:p>
    <w:p w14:paraId="7C20079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Meyer, J., Jansen, T., Schiller,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Liebenow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 W., Steinbach,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Horbach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A., &amp; Fleckenstein, J. (2024). Using LLMs to bring evidence-based feedback into the classroom: AI-generated feedback increases secondary students’ text revision, motivation, and positive emotions.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and Education: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100199. </w:t>
      </w:r>
      <w:hyperlink r:id="rId1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https://doi.org/10.1016/j.caeai.2023.100199</w:t>
        </w:r>
      </w:hyperlink>
    </w:p>
    <w:p w14:paraId="173B3D78" w14:textId="5BABD119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Lew, M. D.,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Alwis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W. A. M., &amp; Schmidt, H. G. (2010). Accuracy of students' self</w:t>
      </w:r>
      <w:r>
        <w:rPr>
          <w:rFonts w:ascii="新細明體" w:eastAsia="新細明體" w:hAnsi="新細明體" w:cs="新細明體" w:hint="eastAsia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assessment and their beliefs about its utility.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135-156.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4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https://doi.org/10.1080/02602930802687737</w:t>
        </w:r>
      </w:hyperlink>
    </w:p>
    <w:p w14:paraId="27CF1BAD" w14:textId="116D3C09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(8), 1247-1262. </w:t>
      </w:r>
      <w:hyperlink r:id="rId1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003696A7" w14:textId="48309E5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Hacker, D. J., &amp; Bol, L. (2019). Calibration and self-regulated learning: Making the connections.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https://doi.org/10.1017/9781108235631.026</w:t>
        </w:r>
      </w:hyperlink>
    </w:p>
    <w:p w14:paraId="3003F6EB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de Bruin, A. B., &amp; van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Merriënboer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J. (2017). Bridging cognitive load and self-regulated learning research: A complementary approach to contemporary issues in educational research.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Learning and Instruction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51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https://doi.org/10.1016/j.learninstruc.2017.06.001</w:t>
        </w:r>
      </w:hyperlink>
    </w:p>
    <w:p w14:paraId="7B89D161" w14:textId="377CD8B2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Rickey, N., Panadero, E., &amp; DeLuca, C. (2025). How do students self-assess? examining the metacognitive processes of student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18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https://doi.org/10.1007/s11409-025-09430-4</w:t>
        </w:r>
      </w:hyperlink>
    </w:p>
    <w:p w14:paraId="3160C85F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Andrade, H. L. (2019, August). A critical review of research on student self-assessment.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(Vol. 4, p. 87). Frontiers Media SA. </w:t>
      </w:r>
      <w:hyperlink r:id="rId19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https://doi.org/10.3389/feduc.2019.00087</w:t>
        </w:r>
      </w:hyperlink>
    </w:p>
    <w:p w14:paraId="31824FAE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Ernst, H. M., Prinz-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Weiß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Wittwer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J., &amp; Voss, T. (2025). Discrepancy between performance and feedback affects mathematics student teachers’ self-efficacy but not their self-assessment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Frontiers in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1391093. </w:t>
      </w:r>
      <w:hyperlink r:id="rId20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https://doi.org/10.3389/fpsyg.2024.1391093</w:t>
        </w:r>
      </w:hyperlink>
    </w:p>
    <w:p w14:paraId="6D1FB790" w14:textId="29CDA29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Thiede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 W., Griffin, T. D., Wiley, J., &amp; Anderson, M. C. (2010). Poor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metacomprehension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accuracy as a result of inappropriate cue use.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Discourse Processes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331-362. </w:t>
      </w:r>
      <w:hyperlink r:id="rId21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https://doi.org/10.1080/01638530902959927</w:t>
        </w:r>
      </w:hyperlink>
    </w:p>
    <w:p w14:paraId="3FEC3E61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0" w:name="_Hlk203056716"/>
      <w:r>
        <w:rPr>
          <w:rFonts w:ascii="Arial" w:hAnsi="Arial" w:cs="Arial"/>
          <w:color w:val="222222"/>
          <w:szCs w:val="20"/>
          <w:shd w:val="clear" w:color="auto" w:fill="FFFFFF"/>
        </w:rPr>
        <w:t>Panadero</w:t>
      </w:r>
      <w:bookmarkEnd w:id="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Brown, G. T.,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Strijbos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J. W. (2016). The future of student self-assessment: A review of known unknowns and potential directions.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28</w:t>
      </w:r>
      <w:r>
        <w:rPr>
          <w:rFonts w:ascii="Arial" w:hAnsi="Arial" w:cs="Arial"/>
          <w:color w:val="222222"/>
          <w:szCs w:val="20"/>
          <w:shd w:val="clear" w:color="auto" w:fill="FFFFFF"/>
        </w:rPr>
        <w:t>, 803-830.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2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https://doi.org/10.1007/s10648-015-9350-2</w:t>
        </w:r>
      </w:hyperlink>
    </w:p>
    <w:p w14:paraId="02DB2488" w14:textId="14CD2A9E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León, S. P., Panadero, E., &amp; García-Martínez, I. (2023). How accurate are our students? A meta-analytic systematic review on self-assessment scoring accuracy.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Psychology Review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106.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3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https://doi.org/10.1007/s10648-023-09819-0</w:t>
        </w:r>
      </w:hyperlink>
    </w:p>
    <w:p w14:paraId="1DE89F81" w14:textId="56A7A766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Kakaria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Simonetti,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Bigne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(2024). Interaction between extrinsic and intrinsic online review cues: perspectives from cue utilization theory.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Electronic Commerce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2469-2497. </w:t>
      </w:r>
      <w:hyperlink r:id="rId24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https://doi.org/10.1007/s10660-022-09665-2</w:t>
        </w:r>
      </w:hyperlink>
    </w:p>
    <w:p w14:paraId="36F26278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Koriat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(1997). Monitoring one's own knowledge during study: A cue-utilization approach to judgments of learning.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experimental psychology: General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(4), 349. </w:t>
      </w:r>
      <w:hyperlink r:id="rId25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https://doi.org/10.1037/0096-3445.126.4.349</w:t>
        </w:r>
      </w:hyperlink>
    </w:p>
    <w:p w14:paraId="1E4F4704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 E., Nash, R. A., Parker, M., &amp; Rowntree, J. (2017). Supporting learners' agentic engagement with feedback: A systematic review and a taxonomy of recipience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Educational psychologist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52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17-37. </w:t>
      </w:r>
      <w:hyperlink r:id="rId26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https://doi.org/10.1080/00461520.2016.1207538</w:t>
        </w:r>
      </w:hyperlink>
    </w:p>
    <w:p w14:paraId="78C20C93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Butler, D. L., &amp; Winne, P. H. (1995). Feedback and self-regulated learning: A theoretical synthesis.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(3), 245-281. </w:t>
      </w:r>
      <w:hyperlink r:id="rId27" w:history="1">
        <w:r w:rsidRPr="00962F3D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https://doi.org/10.3102/00346543065003245</w:t>
        </w:r>
      </w:hyperlink>
    </w:p>
    <w:p w14:paraId="78CDD229" w14:textId="1A1CB05E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Gutierrez de Blume, A. P. (2022). Calibrating calibration: A meta-analysis of learning strategy instruction interventions to improve metacognitive monitoring accuracy.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Journal of Educational Psychology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, </w:t>
      </w:r>
      <w:r w:rsidRPr="003643B8">
        <w:rPr>
          <w:rFonts w:ascii="Arial" w:hAnsi="Arial" w:cs="Arial"/>
          <w:i/>
          <w:iCs/>
          <w:color w:val="00B050"/>
          <w:szCs w:val="20"/>
          <w:shd w:val="clear" w:color="auto" w:fill="FFFFFF"/>
        </w:rPr>
        <w:t>114</w:t>
      </w:r>
      <w:r w:rsidRPr="003643B8">
        <w:rPr>
          <w:rFonts w:ascii="Arial" w:hAnsi="Arial" w:cs="Arial"/>
          <w:color w:val="00B050"/>
          <w:szCs w:val="20"/>
          <w:shd w:val="clear" w:color="auto" w:fill="FFFFFF"/>
        </w:rPr>
        <w:t>(4), 681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14:paraId="4B9203AC" w14:textId="369EBC2F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Z., &amp; Brown, G. T. (2017). A cyclical self-assessment process: Towards a model of how students engage in self-assessment.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1247-1262.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28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https://doi.org/10.1080/02602938.2016.1260091</w:t>
        </w:r>
      </w:hyperlink>
    </w:p>
    <w:p w14:paraId="3F0F4A83" w14:textId="32CD0218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Carless, D.,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 (2018). The development of student feedback literacy: enabling uptake of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(8), 1315-1325. </w:t>
      </w:r>
      <w:hyperlink r:id="rId2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https://doi.org/10.1080/02602938.2018.1463354</w:t>
        </w:r>
      </w:hyperlink>
    </w:p>
    <w:p w14:paraId="7DD63279" w14:textId="132E64D3" w:rsidR="003643B8" w:rsidRP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Malecka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Carless, D. (2022). Eliciting, processing and enacting feedback: mechanisms for embedding student feedback literacy within the curriculum.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Teaching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Cs w:val="20"/>
          <w:shd w:val="clear" w:color="auto" w:fill="FFFFFF"/>
        </w:rPr>
        <w:t>(7), 908-922.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0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https://doi.org/10.1080/13562517.2020.1754784</w:t>
        </w:r>
      </w:hyperlink>
    </w:p>
    <w:p w14:paraId="36B1CD7D" w14:textId="007A3DC5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Nicol, D. (2021). The power of internal feedback: Exploiting natural comparison processes.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756-778.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1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https://doi.org/10.1080/02602938.2020.1823314</w:t>
        </w:r>
      </w:hyperlink>
    </w:p>
    <w:p w14:paraId="6CA06CD4" w14:textId="538F4648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Molloy,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D., &amp; Henderson, M. (2020). Developing a learning-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centred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framework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527-540.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2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https://doi.org/10.1080/02602938.2019.1667955</w:t>
        </w:r>
      </w:hyperlink>
    </w:p>
    <w:p w14:paraId="2C5FFDD7" w14:textId="77777777" w:rsidR="003643B8" w:rsidRDefault="003643B8" w:rsidP="003643B8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" w:name="_Hlk20307701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Ashford, S. J., &amp; Cummings, L. L. (1983). Feedback as an individual resource: Personal strategies of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creating information.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Organizational behavior and human performance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370-398.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3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https://doi.org/10.1016/0030-5073(83)90156-3</w:t>
        </w:r>
      </w:hyperlink>
    </w:p>
    <w:p w14:paraId="45963FCF" w14:textId="334B50E2" w:rsidR="003643B8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Leenknecht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Hompus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van der Schaaf, M. (2019).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higher education: the association with students’ goal orientation and deep learning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44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(7), 1069-1078. </w:t>
      </w:r>
      <w:hyperlink r:id="rId34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https://doi.org/10.1080/02602938.2019.1571161</w:t>
        </w:r>
      </w:hyperlink>
    </w:p>
    <w:p w14:paraId="6E6D51B5" w14:textId="0DCF62B1" w:rsidR="0091055E" w:rsidRDefault="0091055E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Joughin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G.,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D., Dawson, P., &amp; Tai, J. (2021). What can higher education learn from feedback seeking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behaviour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organisations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? Implications for feedback literacy.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80-91. </w:t>
      </w:r>
      <w:hyperlink r:id="rId35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https://doi.org/10.1080/02602938.2020.1733491</w:t>
        </w:r>
      </w:hyperlink>
    </w:p>
    <w:p w14:paraId="28F84596" w14:textId="7918967E" w:rsidR="0091055E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Boud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D. (1999). Avoiding the traps: Seeking good practice in the use of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self assessment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reflection in professional courses.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Social work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18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121-132. </w:t>
      </w:r>
      <w:hyperlink r:id="rId36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https://doi.org/10.1080/02615479911220131</w:t>
        </w:r>
      </w:hyperlink>
    </w:p>
    <w:p w14:paraId="294530B3" w14:textId="1070F270" w:rsidR="00396A80" w:rsidRDefault="00396A8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Winstone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N., &amp; Carless, D. (2019).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Designing effective feedback processes in higher education: A learning-focused approach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Routledge. </w:t>
      </w:r>
      <w:hyperlink r:id="rId37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https://doi.org/10.4324/9781351115940</w:t>
        </w:r>
      </w:hyperlink>
    </w:p>
    <w:p w14:paraId="26464204" w14:textId="00A06CA7" w:rsidR="00396A80" w:rsidRDefault="00452ECA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Yan, Z. (2020). Self-assessment in the process of self-regulated learning and its relationship with academic achievement.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Assessment &amp; Evaluation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224-238. </w:t>
      </w:r>
      <w:hyperlink r:id="rId38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https://doi.org/10.1080/02602938.2019.1629390</w:t>
        </w:r>
      </w:hyperlink>
    </w:p>
    <w:p w14:paraId="615D240C" w14:textId="020F6C94" w:rsidR="00452ECA" w:rsidRDefault="00CD6861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2" w:name="_Hlk203168057"/>
      <w:r>
        <w:rPr>
          <w:rFonts w:ascii="Arial" w:hAnsi="Arial" w:cs="Arial"/>
          <w:color w:val="222222"/>
          <w:szCs w:val="20"/>
          <w:shd w:val="clear" w:color="auto" w:fill="FFFFFF"/>
        </w:rPr>
        <w:t>Schraw</w:t>
      </w:r>
      <w:bookmarkEnd w:id="2"/>
      <w:r>
        <w:rPr>
          <w:rFonts w:ascii="Arial" w:hAnsi="Arial" w:cs="Arial"/>
          <w:color w:val="222222"/>
          <w:szCs w:val="20"/>
          <w:shd w:val="clear" w:color="auto" w:fill="FFFFFF"/>
        </w:rPr>
        <w:t>, G. (2009). A conceptual analysis of five measures of metacognitive monitoring.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Metacognition and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Cs w:val="20"/>
          <w:shd w:val="clear" w:color="auto" w:fill="FFFFFF"/>
        </w:rPr>
        <w:t>, 33-45.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39" w:history="1">
        <w:r w:rsidRPr="00F42684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https://doi.org/10.1007/s11409-008-9031-3</w:t>
        </w:r>
      </w:hyperlink>
    </w:p>
    <w:p w14:paraId="7EFB05B5" w14:textId="34169C68" w:rsidR="003643B8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3" w:name="_Hlk203215971"/>
      <w:bookmarkEnd w:id="1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Filsecker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Kerres</w:t>
      </w:r>
      <w:bookmarkEnd w:id="3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(2012). Repositioning Formative Assessment from an Educational Assessment Perspective: A Response to Dunn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Mulvenon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(2009).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Practical Assessment, Research &amp; Evaluation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17</w:t>
      </w:r>
      <w:r>
        <w:rPr>
          <w:rFonts w:ascii="Arial" w:hAnsi="Arial" w:cs="Arial"/>
          <w:color w:val="222222"/>
          <w:szCs w:val="20"/>
          <w:shd w:val="clear" w:color="auto" w:fill="FFFFFF"/>
        </w:rPr>
        <w:t>(16), n16.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</w:p>
    <w:p w14:paraId="627B0CC8" w14:textId="3579A4A0" w:rsidR="00924C39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4" w:name="_Hlk203216054"/>
      <w:r>
        <w:rPr>
          <w:rFonts w:ascii="Arial" w:hAnsi="Arial" w:cs="Arial"/>
          <w:color w:val="222222"/>
          <w:szCs w:val="20"/>
          <w:shd w:val="clear" w:color="auto" w:fill="FFFFFF"/>
        </w:rPr>
        <w:t>Bennett</w:t>
      </w:r>
      <w:bookmarkEnd w:id="4"/>
      <w:r>
        <w:rPr>
          <w:rFonts w:ascii="Arial" w:hAnsi="Arial" w:cs="Arial"/>
          <w:color w:val="222222"/>
          <w:szCs w:val="20"/>
          <w:shd w:val="clear" w:color="auto" w:fill="FFFFFF"/>
        </w:rPr>
        <w:t>, R. E. (2010). Cognitively based assessment of, for, and as learning (CBAL): A preliminary theory of action for summative and formative assessment.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Measurement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Cs w:val="20"/>
          <w:shd w:val="clear" w:color="auto" w:fill="FFFFFF"/>
        </w:rPr>
        <w:t>(2-3), 70-91.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0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https://doi.org/10.1080/15366367.2010.508686</w:t>
        </w:r>
      </w:hyperlink>
    </w:p>
    <w:p w14:paraId="1041A88B" w14:textId="6E147FEF" w:rsidR="00924C39" w:rsidRDefault="00924C3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5" w:name="_Hlk203216244"/>
      <w:r>
        <w:rPr>
          <w:rFonts w:ascii="Arial" w:hAnsi="Arial" w:cs="Arial"/>
          <w:color w:val="222222"/>
          <w:szCs w:val="20"/>
          <w:shd w:val="clear" w:color="auto" w:fill="FFFFFF"/>
        </w:rPr>
        <w:t>Shute</w:t>
      </w:r>
      <w:bookmarkEnd w:id="5"/>
      <w:r>
        <w:rPr>
          <w:rFonts w:ascii="Arial" w:hAnsi="Arial" w:cs="Arial"/>
          <w:color w:val="222222"/>
          <w:szCs w:val="20"/>
          <w:shd w:val="clear" w:color="auto" w:fill="FFFFFF"/>
        </w:rPr>
        <w:t>, V. J. (2008). Focus on formative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153-189.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1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https://doi.org/10.3102/0034654307313795</w:t>
        </w:r>
      </w:hyperlink>
    </w:p>
    <w:p w14:paraId="07F0541B" w14:textId="274374B2" w:rsidR="00924C39" w:rsidRDefault="00D46DB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Hattie, J., &amp; Timperley, H. (2007). The power of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77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81-112.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2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https://doi.org/10.3102/003465430298487</w:t>
        </w:r>
      </w:hyperlink>
    </w:p>
    <w:p w14:paraId="6C5B5C1B" w14:textId="73314271" w:rsidR="00D46DBD" w:rsidRPr="00924C39" w:rsidRDefault="00277BC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Kluger, A. N.,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DeNisi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(1996). The effects of feedback interventions on performance: a historical review, a meta-analysis, and a preliminary feedback intervention theory.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Psychological bulletin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119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254. </w:t>
      </w:r>
    </w:p>
    <w:p w14:paraId="1666F725" w14:textId="6970AF96" w:rsidR="00924C39" w:rsidRDefault="001728A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Brookhart, S. M. (2017).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How to give effective feedback to your students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Ascd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7119D3EA" w14:textId="3CA02A42" w:rsidR="00277BCB" w:rsidRDefault="009F2ACC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Ossenberg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C., Henderson, A., &amp; Mitchell, M. (2019). What attributes guide best practice for effective feedback? A scoping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Health Sciences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24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383-401.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3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https://doi.org/10.1007/s10459-018-9854-x</w:t>
        </w:r>
      </w:hyperlink>
    </w:p>
    <w:p w14:paraId="2740D57A" w14:textId="6AD5C0AE" w:rsidR="009F2ACC" w:rsidRDefault="0022381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6" w:name="_Hlk203217312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Kulhavy</w:t>
      </w:r>
      <w:bookmarkEnd w:id="6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W., Lee, J. B.,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Caterino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L. C. (1985). Conjoint retention of maps and related discourse.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28-37. </w:t>
      </w:r>
      <w:hyperlink r:id="rId44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https://doi.org/10.1016/0361-476X(85)90003-7</w:t>
        </w:r>
      </w:hyperlink>
    </w:p>
    <w:p w14:paraId="187EFE5E" w14:textId="0D1CD15A" w:rsidR="0022381D" w:rsidRDefault="0022381D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7" w:name="_Hlk203217392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Van der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Kleij</w:t>
      </w:r>
      <w:bookmarkEnd w:id="7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Feskens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C., &amp; Eggen, T. J. (2015). Effects of feedback in a computer-based learning environment on students’ learning outcomes: A meta-analysis.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Review of educational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85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475-511.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5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https://doi.org/10.3102/0034654314564881</w:t>
        </w:r>
      </w:hyperlink>
    </w:p>
    <w:p w14:paraId="3CFF4C39" w14:textId="73CD95CD" w:rsidR="0022381D" w:rsidRDefault="00AB430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Shute, V. J. (2007). Focus on formative feedback.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ETS Research Report Series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2007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(1), i-47. </w:t>
      </w:r>
      <w:hyperlink r:id="rId46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https://doi.org/10.1002/j.2333-8504.2007.tb02053.x</w:t>
        </w:r>
      </w:hyperlink>
    </w:p>
    <w:p w14:paraId="1D139277" w14:textId="30206F3F" w:rsidR="00AB4308" w:rsidRDefault="005908D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8" w:name="_Hlk203217919"/>
      <w:r>
        <w:rPr>
          <w:rFonts w:ascii="Arial" w:hAnsi="Arial" w:cs="Arial"/>
          <w:color w:val="222222"/>
          <w:szCs w:val="20"/>
          <w:shd w:val="clear" w:color="auto" w:fill="FFFFFF"/>
        </w:rPr>
        <w:t>Azevedo, R., &amp; Bernard</w:t>
      </w:r>
      <w:bookmarkEnd w:id="8"/>
      <w:r>
        <w:rPr>
          <w:rFonts w:ascii="Arial" w:hAnsi="Arial" w:cs="Arial"/>
          <w:color w:val="222222"/>
          <w:szCs w:val="20"/>
          <w:shd w:val="clear" w:color="auto" w:fill="FFFFFF"/>
        </w:rPr>
        <w:t>, R. M. (1995). A meta-analysis of the effects of feedback in computer-based instruction.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Educational Computing Research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(2), 111-127. </w:t>
      </w:r>
      <w:hyperlink r:id="rId47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https://doi.org/10.2190/9LMD-3U28-3A0G-FTQT</w:t>
        </w:r>
      </w:hyperlink>
    </w:p>
    <w:p w14:paraId="629A17B7" w14:textId="111C5FE8" w:rsidR="005908D9" w:rsidRDefault="005908D9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Nguyen, H.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Stec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Hou, X., Di, S., &amp; McLaren, B. M. (2023, August). Evaluating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chatgpt’s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decimal skills and feedback generation in a digital learning game.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278-293).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8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https://doi.org/10.1007/978-3-031-42682-7_19</w:t>
        </w:r>
      </w:hyperlink>
    </w:p>
    <w:p w14:paraId="5C9CAAC7" w14:textId="7F3E9158" w:rsidR="005908D9" w:rsidRDefault="006E49D2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9" w:name="_Hlk203218419"/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Seßler</w:t>
      </w:r>
      <w:bookmarkEnd w:id="9"/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Xiang, T.,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Bogenrieder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Kasneci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(2023, August). Peer: Empowering writing with large language models.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technology enhanced learning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755-761).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49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https://doi.org/10.1007/978-3-031-42682-7_73</w:t>
        </w:r>
      </w:hyperlink>
    </w:p>
    <w:p w14:paraId="141F554D" w14:textId="2545C16B" w:rsidR="006E49D2" w:rsidRPr="005908D9" w:rsidRDefault="006E49D2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Gabbay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H., &amp; Cohen, A. (2024, July). Combining LLM-generated and test-based feedback in a MOOC for programming.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eleventh ACM conference on learning@ scale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 (pp. 177-187). </w:t>
      </w:r>
      <w:r w:rsidRPr="006E49D2">
        <w:rPr>
          <w:rFonts w:ascii="Arial" w:hAnsi="Arial" w:cs="Arial"/>
          <w:color w:val="222222"/>
          <w:szCs w:val="20"/>
          <w:shd w:val="clear" w:color="auto" w:fill="FFFFFF"/>
        </w:rPr>
        <w:t>https://doi.org/10.1145/3657604.3662040</w:t>
      </w:r>
    </w:p>
    <w:p w14:paraId="2DFD1DC3" w14:textId="6F7E35A3" w:rsidR="00924C39" w:rsidRDefault="00494AF3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Estévez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-Ayres, I.,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Callejo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Hombrados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-Herrera, M. Á.,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Alario-Hoyos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&amp; Delgado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Kloos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(2024). Evaluation of LLM tools for feedback generation in a course on concurrent programming.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artificial intelligence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1-17.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0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https://doi.org/10.1007/s40593-024-00406-0</w:t>
        </w:r>
      </w:hyperlink>
    </w:p>
    <w:p w14:paraId="02D848C6" w14:textId="22D47ABB" w:rsidR="00494AF3" w:rsidRDefault="001C368C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Koutcheme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Dainese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Sarsa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Hellas, A., Leinonen, J., &amp; Denny, P. (2024). Open source language models can provide feedback: Evaluating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llms'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ability to help students using gpt-4-as-a-judge.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2024 on Innovation and Technology in Computer Science Education V. 1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52-58).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1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https://doi.org/10.1145/3649217.3653612</w:t>
        </w:r>
      </w:hyperlink>
    </w:p>
    <w:p w14:paraId="6624DC94" w14:textId="3D1FE160" w:rsidR="001C368C" w:rsidRDefault="008D1A9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Yin, Y., Pellegrino, J. W.,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Haudek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 C., &amp; Shi, L. (2020). Applying machine learning in science assessment: a systematic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Studies in Science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111-151.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r w:rsidRPr="008D1A9B">
        <w:rPr>
          <w:rFonts w:ascii="Arial" w:hAnsi="Arial" w:cs="Arial"/>
          <w:color w:val="222222"/>
          <w:szCs w:val="20"/>
          <w:shd w:val="clear" w:color="auto" w:fill="FFFFFF"/>
        </w:rPr>
        <w:t>https://doi.org/10.1080/03057267.2020.1735757</w:t>
      </w:r>
    </w:p>
    <w:p w14:paraId="2D800041" w14:textId="5641BCE0" w:rsidR="003643B8" w:rsidRDefault="00602A3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0" w:name="_Hlk203219131"/>
      <w:r>
        <w:rPr>
          <w:rFonts w:ascii="Arial" w:hAnsi="Arial" w:cs="Arial"/>
          <w:color w:val="222222"/>
          <w:szCs w:val="20"/>
          <w:shd w:val="clear" w:color="auto" w:fill="FFFFFF"/>
        </w:rPr>
        <w:t>Wu</w:t>
      </w:r>
      <w:bookmarkEnd w:id="10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X., He, X., Liu, T., Liu, N.,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X. (2023, June). Matching exemplar as next sentence prediction (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mensp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): Zero-shot prompt learning for automatic scoring in science education.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conference on artificial intelligence in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401-413). Cham: Springer Nature Switzerland.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2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https://doi.org/10.1007/978-3-031-36272-9_33</w:t>
        </w:r>
      </w:hyperlink>
    </w:p>
    <w:p w14:paraId="34EF3DDE" w14:textId="35B777A5" w:rsidR="00602A30" w:rsidRDefault="00602A3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bookmarkStart w:id="11" w:name="_Hlk203219224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Latif, E.,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</w:t>
      </w:r>
      <w:bookmarkEnd w:id="11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X. (2024). Fine-tuning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ChatGPT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for automatic scoring.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Computers and Education: Artificial Intelligence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100210. </w:t>
      </w:r>
      <w:hyperlink r:id="rId53" w:history="1">
        <w:r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https://doi.org/10.1016/j.caeai.2024.100210</w:t>
        </w:r>
      </w:hyperlink>
    </w:p>
    <w:p w14:paraId="73E721C0" w14:textId="77777777" w:rsidR="00602A30" w:rsidRPr="00602A30" w:rsidRDefault="00602A30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Guo, S., Latif, E., Zhou, Y., Huang, X.,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Zhai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X. (2024). Using generative AI and multi-agents to provide automatic feedback.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arXiv:2411.07407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</w:t>
      </w:r>
    </w:p>
    <w:p w14:paraId="5821BCAD" w14:textId="7E291102" w:rsidR="00602A30" w:rsidRDefault="00075588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hyperlink r:id="rId54" w:history="1">
        <w:r w:rsidR="00602A30" w:rsidRPr="00CA6497">
          <w:rPr>
            <w:rStyle w:val="a6"/>
            <w:rFonts w:ascii="Arial" w:hAnsi="Arial" w:cs="Arial"/>
            <w:szCs w:val="20"/>
            <w:shd w:val="clear" w:color="auto" w:fill="FFFFFF"/>
          </w:rPr>
          <w:t>https://doi.org/10.48550/arXiv.2411.07407</w:t>
        </w:r>
      </w:hyperlink>
    </w:p>
    <w:p w14:paraId="45C1A967" w14:textId="1EB98F62" w:rsidR="00602A30" w:rsidRDefault="00D7400D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Richards, B. (1987). Type/token ratios: What do they really tell us?.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child language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201-209.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5" w:history="1">
        <w:r w:rsidRPr="00430565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https://doi.org/10.1017/S0305000900012885</w:t>
        </w:r>
      </w:hyperlink>
    </w:p>
    <w:p w14:paraId="35A9ABD7" w14:textId="3090E69D" w:rsidR="00D7400D" w:rsidRDefault="000C3BB6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Maier, U., &amp; Klotz, C. (2025). Students ignore their mistakes: Elaborated error feedback processing in a digital learning system.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Contemporary Educational Psychology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102395.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6" w:history="1">
        <w:r w:rsidRPr="006578F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https://doi.org/10.1016/j.cedpsych.2025.102395</w:t>
        </w:r>
      </w:hyperlink>
    </w:p>
    <w:p w14:paraId="66392C51" w14:textId="78721D87" w:rsidR="000C3BB6" w:rsidRDefault="000C3BB6" w:rsidP="00602A30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Wille, E.,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Opheim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 M.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Kisa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Hjerpaasen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 J. (2025). Building Resilience and Competence in Bachelor Nursing Students: A Narrative Review of Clinical Education Strategies.</w:t>
      </w:r>
      <w:r w:rsidR="00D95400"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7" w:history="1">
        <w:r w:rsidR="00D95400" w:rsidRPr="006578F7">
          <w:rPr>
            <w:rStyle w:val="a6"/>
            <w:rFonts w:ascii="Arial" w:hAnsi="Arial" w:cs="Arial"/>
            <w:szCs w:val="20"/>
            <w:shd w:val="clear" w:color="auto" w:fill="FFFFFF"/>
          </w:rPr>
          <w:t>https://doi.org/10.20944/preprints202506.2171.v1</w:t>
        </w:r>
      </w:hyperlink>
    </w:p>
    <w:p w14:paraId="02CD7664" w14:textId="206984A5" w:rsidR="003643B8" w:rsidRDefault="00D95400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Kang, C., Huang, J., Liu, Y., &amp; Yin, H. (2025). Development and validation of a generic self-assessment scale for K-12 teachers as feedback givers: Insights from item response theory and factor analysis.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Humanities and Social Sciences Communications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1-10.</w:t>
      </w:r>
      <w:r>
        <w:rPr>
          <w:rFonts w:ascii="Arial" w:hAnsi="Arial" w:cs="Arial" w:hint="eastAsia"/>
          <w:color w:val="222222"/>
          <w:szCs w:val="20"/>
          <w:shd w:val="clear" w:color="auto" w:fill="FFFFFF"/>
        </w:rPr>
        <w:t xml:space="preserve"> </w:t>
      </w:r>
      <w:hyperlink r:id="rId58" w:history="1">
        <w:r w:rsidRPr="006578F7">
          <w:rPr>
            <w:rStyle w:val="a6"/>
            <w:rFonts w:ascii="Arial" w:hAnsi="Arial" w:cs="Arial"/>
            <w:szCs w:val="20"/>
            <w:shd w:val="clear" w:color="auto" w:fill="FFFFFF"/>
          </w:rPr>
          <w:t>https://doi.org/10.1057/s41599-025-04927-4</w:t>
        </w:r>
      </w:hyperlink>
    </w:p>
    <w:p w14:paraId="7C77FE1E" w14:textId="0A24DAD1" w:rsidR="00D95400" w:rsidRDefault="00DF43DA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Zawacki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-Richter, O., Marín, V. I., Bond, M., &amp; Gouverneur, F. (2019). Systematic review of research on artificial intelligence applications in higher education–where are the educators?.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educational technology in higher education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1-27.</w:t>
      </w:r>
      <w:r w:rsidR="004351C4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59" w:history="1">
        <w:r w:rsidR="004351C4" w:rsidRPr="00DB048F">
          <w:rPr>
            <w:rStyle w:val="a6"/>
            <w:rFonts w:ascii="Arial" w:hAnsi="Arial" w:cs="Arial"/>
            <w:szCs w:val="20"/>
            <w:shd w:val="clear" w:color="auto" w:fill="FFFFFF"/>
          </w:rPr>
          <w:t>https://doi.org/10.1186/s41239-019-0171-0</w:t>
        </w:r>
      </w:hyperlink>
    </w:p>
    <w:p w14:paraId="4B54BAB1" w14:textId="77777777" w:rsidR="004351C4" w:rsidRDefault="004351C4" w:rsidP="003D1202">
      <w:pPr>
        <w:pStyle w:val="a5"/>
        <w:rPr>
          <w:rFonts w:ascii="Arial" w:hAnsi="Arial" w:cs="Arial" w:hint="eastAsia"/>
          <w:color w:val="222222"/>
          <w:szCs w:val="20"/>
          <w:shd w:val="clear" w:color="auto" w:fill="FFFFFF"/>
        </w:rPr>
      </w:pPr>
    </w:p>
    <w:p w14:paraId="7CD4F2D1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80DDA52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5D843C0" w14:textId="77777777" w:rsidR="003643B8" w:rsidRDefault="003643B8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A6C1CA4" w14:textId="77777777" w:rsidR="0019340F" w:rsidRDefault="0019340F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7CB7BBF" w14:textId="74570C5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A81BADA" w14:textId="6DEA153C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83D890C" w14:textId="77777777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1BFFD3BD" w14:textId="406AC989" w:rsidR="0087421B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5BC2585F" w14:textId="77777777" w:rsidR="0087421B" w:rsidRPr="007A0833" w:rsidRDefault="0087421B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0547BF77" w14:textId="77777777" w:rsidR="007A0833" w:rsidRDefault="007A0833" w:rsidP="003D1202">
      <w:pPr>
        <w:pStyle w:val="a5"/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7CDB582A" w14:textId="77777777" w:rsidR="00C00516" w:rsidRPr="00956A77" w:rsidRDefault="00C00516" w:rsidP="003D1202">
      <w:pPr>
        <w:pStyle w:val="a5"/>
      </w:pPr>
    </w:p>
    <w:p w14:paraId="55CAB3AC" w14:textId="77777777" w:rsidR="003D1202" w:rsidRDefault="003D1202" w:rsidP="003D1202">
      <w:pPr>
        <w:pStyle w:val="a5"/>
      </w:pPr>
    </w:p>
    <w:p w14:paraId="5C5BA752" w14:textId="77777777" w:rsidR="003D1202" w:rsidRDefault="003D1202" w:rsidP="003D1202"/>
    <w:p w14:paraId="432EECD3" w14:textId="77777777" w:rsidR="003D1202" w:rsidRDefault="003D1202" w:rsidP="003D1202"/>
    <w:p w14:paraId="7A40340A" w14:textId="77777777" w:rsidR="003D1202" w:rsidRDefault="003D1202" w:rsidP="003D1202"/>
    <w:p w14:paraId="0C19583A" w14:textId="77777777" w:rsidR="003D1202" w:rsidRDefault="003D1202" w:rsidP="003D1202"/>
    <w:p w14:paraId="435A4E76" w14:textId="77777777" w:rsidR="003D1202" w:rsidRDefault="003D1202" w:rsidP="003D1202"/>
    <w:p w14:paraId="7A80D0D7" w14:textId="77777777" w:rsidR="003D1202" w:rsidRDefault="003D1202" w:rsidP="003D1202"/>
    <w:p w14:paraId="3AD8CF5A" w14:textId="77777777" w:rsidR="003D1202" w:rsidRDefault="003D1202" w:rsidP="003D1202"/>
    <w:p w14:paraId="2A97844A" w14:textId="77777777" w:rsidR="003D1202" w:rsidRDefault="003D1202" w:rsidP="003D1202"/>
    <w:p w14:paraId="11BAE77F" w14:textId="77777777" w:rsidR="003D1202" w:rsidRDefault="003D1202" w:rsidP="003D1202"/>
    <w:p w14:paraId="5B93DC5B" w14:textId="77777777" w:rsidR="003D1202" w:rsidRPr="00956A77" w:rsidRDefault="003D1202" w:rsidP="003D1202">
      <w:pPr>
        <w:pStyle w:val="a5"/>
      </w:pPr>
    </w:p>
    <w:p w14:paraId="527968AC" w14:textId="77777777" w:rsidR="003D1202" w:rsidRDefault="003D1202" w:rsidP="003D1202">
      <w:pPr>
        <w:pStyle w:val="a5"/>
      </w:pPr>
    </w:p>
    <w:p w14:paraId="16B1719E" w14:textId="77777777" w:rsidR="003D1202" w:rsidRDefault="003D1202" w:rsidP="003D1202"/>
    <w:p w14:paraId="306079CA" w14:textId="77777777" w:rsidR="003D1202" w:rsidRDefault="003D1202" w:rsidP="003D1202"/>
    <w:p w14:paraId="002D077D" w14:textId="77777777" w:rsidR="003D1202" w:rsidRDefault="003D1202" w:rsidP="003D1202"/>
    <w:p w14:paraId="5A84F65D" w14:textId="77777777" w:rsidR="003D1202" w:rsidRDefault="003D1202" w:rsidP="003D1202"/>
    <w:p w14:paraId="39EC3138" w14:textId="77777777" w:rsidR="003D1202" w:rsidRDefault="003D1202" w:rsidP="003D1202"/>
    <w:p w14:paraId="3528F4A1" w14:textId="77777777" w:rsidR="003D1202" w:rsidRDefault="003D1202" w:rsidP="003D1202"/>
    <w:p w14:paraId="7F3DA2AB" w14:textId="77777777" w:rsidR="003D1202" w:rsidRDefault="003D1202" w:rsidP="003D1202"/>
    <w:p w14:paraId="7A9686AF" w14:textId="77777777" w:rsidR="003D1202" w:rsidRDefault="003D1202" w:rsidP="003D1202"/>
    <w:p w14:paraId="7BB9DE7B" w14:textId="77777777" w:rsidR="003D1202" w:rsidRDefault="003D1202" w:rsidP="003D1202"/>
    <w:p w14:paraId="64EAC3D4" w14:textId="77777777" w:rsidR="003D1202" w:rsidRPr="00956A77" w:rsidRDefault="003D1202" w:rsidP="003D1202">
      <w:pPr>
        <w:pStyle w:val="a5"/>
      </w:pPr>
    </w:p>
    <w:p w14:paraId="1D6777F4" w14:textId="77777777" w:rsidR="003D1202" w:rsidRDefault="003D1202" w:rsidP="003D1202">
      <w:pPr>
        <w:pStyle w:val="a5"/>
      </w:pPr>
    </w:p>
    <w:p w14:paraId="2571A09C" w14:textId="77777777" w:rsidR="003D1202" w:rsidRDefault="003D1202" w:rsidP="003D1202"/>
    <w:p w14:paraId="132B59C4" w14:textId="77777777" w:rsidR="003D1202" w:rsidRDefault="003D1202" w:rsidP="003D1202"/>
    <w:p w14:paraId="011F668F" w14:textId="77777777" w:rsidR="003D1202" w:rsidRDefault="003D1202" w:rsidP="003D1202"/>
    <w:p w14:paraId="2CAE31D3" w14:textId="77777777" w:rsidR="003D1202" w:rsidRDefault="003D1202" w:rsidP="003D1202"/>
    <w:p w14:paraId="31BA3622" w14:textId="77777777" w:rsidR="003D1202" w:rsidRDefault="003D1202" w:rsidP="003D1202"/>
    <w:p w14:paraId="4FBB8A75" w14:textId="77777777" w:rsidR="003D1202" w:rsidRDefault="003D1202" w:rsidP="003D1202"/>
    <w:p w14:paraId="68BB935D" w14:textId="77777777" w:rsidR="003D1202" w:rsidRDefault="003D1202" w:rsidP="003D1202"/>
    <w:p w14:paraId="7F114BAB" w14:textId="77777777" w:rsidR="003D1202" w:rsidRDefault="003D1202" w:rsidP="003D1202"/>
    <w:p w14:paraId="5590ED1C" w14:textId="77777777" w:rsidR="003D1202" w:rsidRDefault="003D1202" w:rsidP="003D1202"/>
    <w:p w14:paraId="6127E234" w14:textId="77777777" w:rsidR="003D1202" w:rsidRPr="00956A77" w:rsidRDefault="003D1202" w:rsidP="003D1202">
      <w:pPr>
        <w:pStyle w:val="a5"/>
      </w:pPr>
    </w:p>
    <w:p w14:paraId="521DDBCD" w14:textId="77777777" w:rsidR="003D1202" w:rsidRDefault="003D1202" w:rsidP="003D1202">
      <w:pPr>
        <w:pStyle w:val="a5"/>
      </w:pPr>
    </w:p>
    <w:p w14:paraId="5E862B6D" w14:textId="77777777" w:rsidR="003D1202" w:rsidRDefault="003D1202" w:rsidP="003D1202"/>
    <w:p w14:paraId="5C3CDA46" w14:textId="77777777" w:rsidR="003D1202" w:rsidRDefault="003D1202" w:rsidP="003D1202"/>
    <w:p w14:paraId="258E9BEE" w14:textId="77777777" w:rsidR="003D1202" w:rsidRDefault="003D1202" w:rsidP="003D1202"/>
    <w:p w14:paraId="6B00AD89" w14:textId="77777777" w:rsidR="003D1202" w:rsidRDefault="003D1202" w:rsidP="003D1202"/>
    <w:p w14:paraId="140E43D4" w14:textId="77777777" w:rsidR="003D1202" w:rsidRDefault="003D1202" w:rsidP="003D1202"/>
    <w:p w14:paraId="024CD497" w14:textId="77777777" w:rsidR="003D1202" w:rsidRDefault="003D1202" w:rsidP="003D1202"/>
    <w:p w14:paraId="58845DA6" w14:textId="77777777" w:rsidR="003D1202" w:rsidRDefault="003D1202" w:rsidP="003D1202"/>
    <w:p w14:paraId="69099D5E" w14:textId="77777777" w:rsidR="003D1202" w:rsidRDefault="003D1202" w:rsidP="003D1202"/>
    <w:p w14:paraId="30E71DDA" w14:textId="77777777" w:rsidR="003D1202" w:rsidRDefault="003D1202" w:rsidP="003D1202"/>
    <w:p w14:paraId="515FA7C8" w14:textId="77777777" w:rsidR="003D1202" w:rsidRPr="00956A77" w:rsidRDefault="003D1202" w:rsidP="003D1202">
      <w:pPr>
        <w:pStyle w:val="a5"/>
      </w:pPr>
    </w:p>
    <w:p w14:paraId="5DB473E7" w14:textId="77777777" w:rsidR="003D1202" w:rsidRDefault="003D1202" w:rsidP="003D1202">
      <w:pPr>
        <w:pStyle w:val="a5"/>
      </w:pPr>
    </w:p>
    <w:p w14:paraId="6ECF5ED3" w14:textId="77777777" w:rsidR="003D1202" w:rsidRDefault="003D1202" w:rsidP="003D1202"/>
    <w:p w14:paraId="2475B2CD" w14:textId="77777777" w:rsidR="003D1202" w:rsidRDefault="003D1202" w:rsidP="003D1202"/>
    <w:p w14:paraId="5259168C" w14:textId="77777777" w:rsidR="003D1202" w:rsidRDefault="003D1202" w:rsidP="003D1202"/>
    <w:p w14:paraId="3EC2DBEA" w14:textId="77777777" w:rsidR="003D1202" w:rsidRDefault="003D1202" w:rsidP="003D1202"/>
    <w:p w14:paraId="547B7ECB" w14:textId="77777777" w:rsidR="003D1202" w:rsidRDefault="003D1202" w:rsidP="003D1202"/>
    <w:p w14:paraId="20BC02F8" w14:textId="77777777" w:rsidR="003D1202" w:rsidRDefault="003D1202" w:rsidP="003D1202"/>
    <w:p w14:paraId="67CABA09" w14:textId="77777777" w:rsidR="003D1202" w:rsidRDefault="003D1202" w:rsidP="003D1202"/>
    <w:p w14:paraId="674FD238" w14:textId="77777777" w:rsidR="003D1202" w:rsidRDefault="003D1202" w:rsidP="003D1202"/>
    <w:p w14:paraId="7C409E35" w14:textId="77777777" w:rsidR="003D1202" w:rsidRDefault="003D1202" w:rsidP="003D1202"/>
    <w:p w14:paraId="3A2108CB" w14:textId="77777777" w:rsidR="00754985" w:rsidRPr="003D1202" w:rsidRDefault="00754985" w:rsidP="003D1202"/>
    <w:sectPr w:rsidR="00754985" w:rsidRPr="003D1202" w:rsidSect="0075498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21ADF" w14:textId="77777777" w:rsidR="00075588" w:rsidRDefault="00075588" w:rsidP="00C96679">
      <w:r>
        <w:separator/>
      </w:r>
    </w:p>
  </w:endnote>
  <w:endnote w:type="continuationSeparator" w:id="0">
    <w:p w14:paraId="5367DA09" w14:textId="77777777" w:rsidR="00075588" w:rsidRDefault="00075588" w:rsidP="00C9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F532" w14:textId="77777777" w:rsidR="00075588" w:rsidRDefault="00075588" w:rsidP="00C96679">
      <w:r>
        <w:separator/>
      </w:r>
    </w:p>
  </w:footnote>
  <w:footnote w:type="continuationSeparator" w:id="0">
    <w:p w14:paraId="7FE9BADF" w14:textId="77777777" w:rsidR="00075588" w:rsidRDefault="00075588" w:rsidP="00C96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760DE"/>
    <w:multiLevelType w:val="multilevel"/>
    <w:tmpl w:val="782EE0DA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6A4B"/>
    <w:rsid w:val="000224C8"/>
    <w:rsid w:val="0002356F"/>
    <w:rsid w:val="00024BB9"/>
    <w:rsid w:val="00075588"/>
    <w:rsid w:val="000C3BB6"/>
    <w:rsid w:val="000D5206"/>
    <w:rsid w:val="00155ED6"/>
    <w:rsid w:val="00167639"/>
    <w:rsid w:val="001728AD"/>
    <w:rsid w:val="0019340F"/>
    <w:rsid w:val="001C368C"/>
    <w:rsid w:val="0022381D"/>
    <w:rsid w:val="00277BCB"/>
    <w:rsid w:val="00314F8D"/>
    <w:rsid w:val="00355AE8"/>
    <w:rsid w:val="003643B8"/>
    <w:rsid w:val="00396A80"/>
    <w:rsid w:val="003B4D99"/>
    <w:rsid w:val="003D1202"/>
    <w:rsid w:val="004351C4"/>
    <w:rsid w:val="00452ECA"/>
    <w:rsid w:val="00494AF3"/>
    <w:rsid w:val="005908D9"/>
    <w:rsid w:val="005B7C69"/>
    <w:rsid w:val="005D256E"/>
    <w:rsid w:val="00602A30"/>
    <w:rsid w:val="006E49D2"/>
    <w:rsid w:val="007018B8"/>
    <w:rsid w:val="00754985"/>
    <w:rsid w:val="007A0833"/>
    <w:rsid w:val="007A7F6D"/>
    <w:rsid w:val="0087421B"/>
    <w:rsid w:val="008D1A9B"/>
    <w:rsid w:val="0091055E"/>
    <w:rsid w:val="00924C39"/>
    <w:rsid w:val="00956A77"/>
    <w:rsid w:val="009F2ACC"/>
    <w:rsid w:val="00AB4308"/>
    <w:rsid w:val="00B35CBE"/>
    <w:rsid w:val="00B857F3"/>
    <w:rsid w:val="00C00516"/>
    <w:rsid w:val="00C02ADC"/>
    <w:rsid w:val="00C141D3"/>
    <w:rsid w:val="00C96679"/>
    <w:rsid w:val="00CD5ADF"/>
    <w:rsid w:val="00CD6861"/>
    <w:rsid w:val="00D46DBD"/>
    <w:rsid w:val="00D7400D"/>
    <w:rsid w:val="00D77E8B"/>
    <w:rsid w:val="00D95400"/>
    <w:rsid w:val="00DF43DA"/>
    <w:rsid w:val="00E04B69"/>
    <w:rsid w:val="00E10635"/>
    <w:rsid w:val="00F0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985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02ADC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2ADC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2ADC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C02ADC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No Spacing"/>
    <w:uiPriority w:val="1"/>
    <w:qFormat/>
    <w:rsid w:val="00956A77"/>
    <w:pPr>
      <w:widowControl w:val="0"/>
    </w:pPr>
    <w:rPr>
      <w:rFonts w:ascii="Times New Roman" w:eastAsia="標楷體" w:hAnsi="Times New Roman"/>
      <w:sz w:val="20"/>
    </w:rPr>
  </w:style>
  <w:style w:type="character" w:styleId="a6">
    <w:name w:val="Hyperlink"/>
    <w:basedOn w:val="a0"/>
    <w:uiPriority w:val="99"/>
    <w:unhideWhenUsed/>
    <w:rsid w:val="0002356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2356F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C96679"/>
    <w:rPr>
      <w:rFonts w:ascii="Times New Roman" w:eastAsia="標楷體" w:hAnsi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96679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C96679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caeai.2023.100199" TargetMode="External"/><Relationship Id="rId18" Type="http://schemas.openxmlformats.org/officeDocument/2006/relationships/hyperlink" Target="https://doi.org/10.1007/s11409-025-09430-4" TargetMode="External"/><Relationship Id="rId26" Type="http://schemas.openxmlformats.org/officeDocument/2006/relationships/hyperlink" Target="https://doi.org/10.1080/00461520.2016.1207538" TargetMode="External"/><Relationship Id="rId39" Type="http://schemas.openxmlformats.org/officeDocument/2006/relationships/hyperlink" Target="https://doi.org/10.1007/s11409-008-9031-3" TargetMode="External"/><Relationship Id="rId21" Type="http://schemas.openxmlformats.org/officeDocument/2006/relationships/hyperlink" Target="https://doi.org/10.1080/01638530902959927" TargetMode="External"/><Relationship Id="rId34" Type="http://schemas.openxmlformats.org/officeDocument/2006/relationships/hyperlink" Target="https://doi.org/10.1080/02602938.2019.1571161" TargetMode="External"/><Relationship Id="rId42" Type="http://schemas.openxmlformats.org/officeDocument/2006/relationships/hyperlink" Target="https://doi.org/10.3102/003465430298487" TargetMode="External"/><Relationship Id="rId47" Type="http://schemas.openxmlformats.org/officeDocument/2006/relationships/hyperlink" Target="https://doi.org/10.2190/9LMD-3U28-3A0G-FTQT" TargetMode="External"/><Relationship Id="rId50" Type="http://schemas.openxmlformats.org/officeDocument/2006/relationships/hyperlink" Target="https://doi.org/10.1007/s40593-024-00406-0" TargetMode="External"/><Relationship Id="rId55" Type="http://schemas.openxmlformats.org/officeDocument/2006/relationships/hyperlink" Target="https://doi.org/10.1017/S0305000900012885" TargetMode="External"/><Relationship Id="rId7" Type="http://schemas.openxmlformats.org/officeDocument/2006/relationships/hyperlink" Target="https://doi.org/10.1111/jcal.1305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7/9781108235631.026" TargetMode="External"/><Relationship Id="rId29" Type="http://schemas.openxmlformats.org/officeDocument/2006/relationships/hyperlink" Target="https://doi.org/10.1080/02602938.2018.1463354" TargetMode="External"/><Relationship Id="rId11" Type="http://schemas.openxmlformats.org/officeDocument/2006/relationships/hyperlink" Target="https://doi.org/10.1016/j.cedpsych.2023.102251" TargetMode="External"/><Relationship Id="rId24" Type="http://schemas.openxmlformats.org/officeDocument/2006/relationships/hyperlink" Target="https://doi.org/10.1007/s10660-022-09665-2" TargetMode="External"/><Relationship Id="rId32" Type="http://schemas.openxmlformats.org/officeDocument/2006/relationships/hyperlink" Target="https://doi.org/10.1080/02602938.2019.1667955" TargetMode="External"/><Relationship Id="rId37" Type="http://schemas.openxmlformats.org/officeDocument/2006/relationships/hyperlink" Target="https://doi.org/10.4324/9781351115940" TargetMode="External"/><Relationship Id="rId40" Type="http://schemas.openxmlformats.org/officeDocument/2006/relationships/hyperlink" Target="https://doi.org/10.1080/15366367.2010.508686" TargetMode="External"/><Relationship Id="rId45" Type="http://schemas.openxmlformats.org/officeDocument/2006/relationships/hyperlink" Target="https://doi.org/10.3102/0034654314564881" TargetMode="External"/><Relationship Id="rId53" Type="http://schemas.openxmlformats.org/officeDocument/2006/relationships/hyperlink" Target="https://doi.org/10.1016/j.caeai.2024.100210" TargetMode="External"/><Relationship Id="rId58" Type="http://schemas.openxmlformats.org/officeDocument/2006/relationships/hyperlink" Target="https://doi.org/10.1057/s41599-025-04927-4" TargetMode="Externa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doi.org/10.3389/feduc.2019.00087" TargetMode="External"/><Relationship Id="rId14" Type="http://schemas.openxmlformats.org/officeDocument/2006/relationships/hyperlink" Target="https://doi.org/10.1080/02602930802687737" TargetMode="External"/><Relationship Id="rId22" Type="http://schemas.openxmlformats.org/officeDocument/2006/relationships/hyperlink" Target="https://doi.org/10.1007/s10648-015-9350-2" TargetMode="External"/><Relationship Id="rId27" Type="http://schemas.openxmlformats.org/officeDocument/2006/relationships/hyperlink" Target="https://doi.org/10.3102/00346543065003245" TargetMode="External"/><Relationship Id="rId30" Type="http://schemas.openxmlformats.org/officeDocument/2006/relationships/hyperlink" Target="https://doi.org/10.1080/13562517.2020.1754784" TargetMode="External"/><Relationship Id="rId35" Type="http://schemas.openxmlformats.org/officeDocument/2006/relationships/hyperlink" Target="https://doi.org/10.1080/02602938.2020.1733491" TargetMode="External"/><Relationship Id="rId43" Type="http://schemas.openxmlformats.org/officeDocument/2006/relationships/hyperlink" Target="https://doi.org/10.1007/s10459-018-9854-x" TargetMode="External"/><Relationship Id="rId48" Type="http://schemas.openxmlformats.org/officeDocument/2006/relationships/hyperlink" Target="https://doi.org/10.1007/978-3-031-42682-7_19" TargetMode="External"/><Relationship Id="rId56" Type="http://schemas.openxmlformats.org/officeDocument/2006/relationships/hyperlink" Target="https://doi.org/10.1016/j.cedpsych.2025.102395" TargetMode="External"/><Relationship Id="rId8" Type="http://schemas.openxmlformats.org/officeDocument/2006/relationships/hyperlink" Target="https://doi.org/10.3390/su151712921" TargetMode="External"/><Relationship Id="rId51" Type="http://schemas.openxmlformats.org/officeDocument/2006/relationships/hyperlink" Target="https://doi.org/10.1145/3649217.365361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07/s11423-025-10484-z" TargetMode="External"/><Relationship Id="rId17" Type="http://schemas.openxmlformats.org/officeDocument/2006/relationships/hyperlink" Target="https://doi.org/10.1016/j.learninstruc.2017.06.001" TargetMode="External"/><Relationship Id="rId25" Type="http://schemas.openxmlformats.org/officeDocument/2006/relationships/hyperlink" Target="https://doi.org/10.1037/0096-3445.126.4.349" TargetMode="External"/><Relationship Id="rId33" Type="http://schemas.openxmlformats.org/officeDocument/2006/relationships/hyperlink" Target="https://doi.org/10.1016/0030-5073(83)90156-3" TargetMode="External"/><Relationship Id="rId38" Type="http://schemas.openxmlformats.org/officeDocument/2006/relationships/hyperlink" Target="https://doi.org/10.1080/02602938.2019.1629390" TargetMode="External"/><Relationship Id="rId46" Type="http://schemas.openxmlformats.org/officeDocument/2006/relationships/hyperlink" Target="https://doi.org/10.1002/j.2333-8504.2007.tb02053.x" TargetMode="External"/><Relationship Id="rId59" Type="http://schemas.openxmlformats.org/officeDocument/2006/relationships/hyperlink" Target="https://doi.org/10.1186/s41239-019-0171-0" TargetMode="External"/><Relationship Id="rId20" Type="http://schemas.openxmlformats.org/officeDocument/2006/relationships/hyperlink" Target="https://doi.org/10.3389/fpsyg.2024.1391093" TargetMode="External"/><Relationship Id="rId41" Type="http://schemas.openxmlformats.org/officeDocument/2006/relationships/hyperlink" Target="https://doi.org/10.3102/0034654307313795" TargetMode="External"/><Relationship Id="rId54" Type="http://schemas.openxmlformats.org/officeDocument/2006/relationships/hyperlink" Target="https://doi.org/10.48550/arXiv.2411.0740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oi.org/10.1080/02602938.2016.1260091" TargetMode="External"/><Relationship Id="rId23" Type="http://schemas.openxmlformats.org/officeDocument/2006/relationships/hyperlink" Target="https://doi.org/10.1007/s10648-023-09819-0" TargetMode="External"/><Relationship Id="rId28" Type="http://schemas.openxmlformats.org/officeDocument/2006/relationships/hyperlink" Target="https://doi.org/10.1080/02602938.2016.1260091" TargetMode="External"/><Relationship Id="rId36" Type="http://schemas.openxmlformats.org/officeDocument/2006/relationships/hyperlink" Target="https://doi.org/10.1080/02615479911220131" TargetMode="External"/><Relationship Id="rId49" Type="http://schemas.openxmlformats.org/officeDocument/2006/relationships/hyperlink" Target="https://doi.org/10.1007/978-3-031-42682-7_73" TargetMode="External"/><Relationship Id="rId57" Type="http://schemas.openxmlformats.org/officeDocument/2006/relationships/hyperlink" Target="https://doi.org/10.20944/preprints202506.2171.v1" TargetMode="External"/><Relationship Id="rId10" Type="http://schemas.openxmlformats.org/officeDocument/2006/relationships/hyperlink" Target="https://doi.org/10.1007/s10648-015-9350-2" TargetMode="External"/><Relationship Id="rId31" Type="http://schemas.openxmlformats.org/officeDocument/2006/relationships/hyperlink" Target="https://doi.org/10.1080/02602938.2020.1823314" TargetMode="External"/><Relationship Id="rId44" Type="http://schemas.openxmlformats.org/officeDocument/2006/relationships/hyperlink" Target="https://doi.org/10.1016/0361-476X(85)90003-7" TargetMode="External"/><Relationship Id="rId52" Type="http://schemas.openxmlformats.org/officeDocument/2006/relationships/hyperlink" Target="https://doi.org/10.1007/978-3-031-36272-9_33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639-025-13557-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2563</Words>
  <Characters>14610</Characters>
  <Application>Microsoft Office Word</Application>
  <DocSecurity>0</DocSecurity>
  <Lines>121</Lines>
  <Paragraphs>34</Paragraphs>
  <ScaleCrop>false</ScaleCrop>
  <Company/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31</cp:revision>
  <dcterms:created xsi:type="dcterms:W3CDTF">2025-07-10T05:58:00Z</dcterms:created>
  <dcterms:modified xsi:type="dcterms:W3CDTF">2025-07-14T13:19:00Z</dcterms:modified>
</cp:coreProperties>
</file>