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172F890" w:rsidR="00754985" w:rsidRDefault="00081103" w:rsidP="00C02ADC">
      <w:pPr>
        <w:pStyle w:val="a4"/>
      </w:pPr>
      <w:r>
        <w:rPr>
          <w:rFonts w:hint="eastAsia"/>
        </w:rPr>
        <w:t>AI</w:t>
      </w:r>
      <w:r>
        <w:rPr>
          <w:rFonts w:hint="eastAsia"/>
        </w:rPr>
        <w:t>翻轉教育</w:t>
      </w:r>
    </w:p>
    <w:p w14:paraId="4838D7B7" w14:textId="77777777" w:rsidR="000C6283" w:rsidRDefault="000C6283" w:rsidP="00C02ADC"/>
    <w:p w14:paraId="1AE90CFD" w14:textId="3A86E830" w:rsidR="00754985" w:rsidRDefault="00284A24" w:rsidP="00C02ADC">
      <w:pPr>
        <w:pStyle w:val="1"/>
      </w:pPr>
      <w:r>
        <w:rPr>
          <w:rFonts w:hint="eastAsia"/>
        </w:rPr>
        <w:t>參考文獻</w:t>
      </w:r>
    </w:p>
    <w:p w14:paraId="64863F45" w14:textId="77777777" w:rsidR="00284A24" w:rsidRPr="00284A24" w:rsidRDefault="00284A24" w:rsidP="00284A24"/>
    <w:p w14:paraId="17738AD4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Aznar Díaz,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Hinojo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Lucena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Cáceres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Reche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D. P., &amp; Romero Rodríguez, J. M. (2020). Pedagogical approaches in the knowledge society: The flipped classroom method for the development of creativity and dialogical learning.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https://doi.org/10.3991/ijet.v15i03.11664</w:t>
        </w:r>
      </w:hyperlink>
    </w:p>
    <w:p w14:paraId="46A194DF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van Leeuwen, A., Bos, N.,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Ravenswaaij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&amp;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Oostenrijk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(2019). The role of temporal patterns in students' behavior for predicting course performance: A comparison of two blended learning courses.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921-933.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https://doi.org/10.1111/bjet.12616</w:t>
        </w:r>
      </w:hyperlink>
    </w:p>
    <w:p w14:paraId="3FD90F25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Jang, H. Y., &amp; Kim, H. J. (2020). A meta-analysis of the cognitive, affective, and interpersonal outcomes of flipped classrooms in higher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115.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https://doi.org/10.3390/educsci10040115</w:t>
        </w:r>
      </w:hyperlink>
    </w:p>
    <w:p w14:paraId="0526DA02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Hsia, L. H., &amp; Hwang, G. J. (2020). From reflective thinking to learning engagement awareness: A reflective thinking promoting approach to improve students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dance performance,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efficacy and task load in flipped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2461-2477. </w:t>
      </w:r>
      <w:hyperlink r:id="rId11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https://doi.org/10.1111/bjet.12911</w:t>
        </w:r>
      </w:hyperlink>
    </w:p>
    <w:p w14:paraId="76484A90" w14:textId="712AA64C" w:rsidR="005D3B7E" w:rsidRDefault="0097351B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Hendrik, H., &amp; Hamzah, A. (2021). Flipped classroom in programming course: A systematic literature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Emerging Technologies in Learning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iJET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220-236.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</w:t>
      </w:r>
      <w:hyperlink r:id="rId12" w:history="1">
        <w:r w:rsidR="00297545"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https://doi.org/10.3991/ijet.v16i02.15229</w:t>
        </w:r>
      </w:hyperlink>
    </w:p>
    <w:p w14:paraId="2012A0E4" w14:textId="30806179" w:rsidR="0097351B" w:rsidRDefault="00FF55A1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Divjak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Rienties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Iniesto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F., Vondra, P.,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Žižak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(2022). Flipped classrooms in higher education during the COVID-19 pandemic: findings and future research recommendations.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3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https://doi.org/10.1186/s41239-021-00316-4</w:t>
        </w:r>
      </w:hyperlink>
    </w:p>
    <w:p w14:paraId="06AD7E53" w14:textId="3AEFE7F6" w:rsidR="00FF55A1" w:rsidRDefault="00564CF3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Kazanidis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Pellas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Fotaris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Tsinakos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 (2019). Can the flipped classroom model improve students’ academic performance and training satisfaction in Higher Education instructional media design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courses?.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2014-2027. </w:t>
      </w:r>
      <w:hyperlink r:id="rId14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https://doi.org/10.1111/bjet.12694</w:t>
        </w:r>
      </w:hyperlink>
    </w:p>
    <w:p w14:paraId="43853572" w14:textId="2FFBAD4E" w:rsidR="00564CF3" w:rsidRDefault="00564CF3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Sezer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Abay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(2019). Looking at the impact of the flipped classroom model in medical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Scandinavian Journal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853-868. </w:t>
      </w:r>
      <w:hyperlink r:id="rId15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https://doi.org/10.1080/00313831.2018.1452292</w:t>
        </w:r>
      </w:hyperlink>
    </w:p>
    <w:p w14:paraId="77F286EA" w14:textId="2798A86E" w:rsidR="00564CF3" w:rsidRDefault="00564CF3" w:rsidP="00564CF3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Xiu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Y. (2020). Flipped University Class: A Study of Motivation and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Information Technology Education: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230E70">
          <w:rPr>
            <w:rStyle w:val="af"/>
          </w:rPr>
          <w:t>https://doi.org/10.28945/4500</w:t>
        </w:r>
      </w:hyperlink>
    </w:p>
    <w:p w14:paraId="26A6F1DF" w14:textId="08249098" w:rsidR="00564CF3" w:rsidRDefault="00010381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Koh, J. H. L. (2019). Four pedagogical dimensions for understanding flipped classroom practices in higher education: A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Sciences: Theory and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14-33. </w:t>
      </w:r>
      <w:hyperlink r:id="rId17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https://doi.org/10.12738/estp.2019.4.002</w:t>
        </w:r>
      </w:hyperlink>
    </w:p>
    <w:p w14:paraId="27D5DE5E" w14:textId="3D1451F8" w:rsidR="00010381" w:rsidRDefault="003E4C70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Zheng, L., Bhagat, K. K., Zhen, Y., &amp; Zhang, X. (2020). The effectiveness of the flipped classroom on students’ learning achievement and learning motivation.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Technology &amp; Society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1-15.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https://www.jstor.org/stable/26915403</w:t>
        </w:r>
      </w:hyperlink>
    </w:p>
    <w:p w14:paraId="17DA6371" w14:textId="2D7880AA" w:rsidR="003E4C70" w:rsidRDefault="00ED320F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Stover, S., &amp; Houston, M. A. (2019). Designing flipped-classes to be taught with limited resources: Impact on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students’ attitudes and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the Scholarship of Teaching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(3). </w:t>
      </w:r>
      <w:hyperlink r:id="rId19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https://doi.org/10.14434/josotl.v19i2.23868</w:t>
        </w:r>
      </w:hyperlink>
    </w:p>
    <w:p w14:paraId="586B6188" w14:textId="167EDD51" w:rsidR="00ED320F" w:rsidRDefault="00AA1FF2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Velde, R. V.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Blignaut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–van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Westrhenen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Labrie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Zweekhorst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B. (2021). ‘The idea is nice… but not for me’: First-year students’ readiness for large-scale ‘flipped lectures’—what (de) motivates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them?.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1157-1175. </w:t>
      </w:r>
      <w:hyperlink r:id="rId20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https://doi.org/10.1007/s10734-020-00604-4</w:t>
        </w:r>
      </w:hyperlink>
    </w:p>
    <w:p w14:paraId="148AF19E" w14:textId="2BFC0EAF" w:rsidR="00AA1FF2" w:rsidRDefault="00E87EEE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Price, C., &amp; Walker, M. (2021). Improving the accessibility of foundation statistics for undergraduate business and management students using a flipped classroom.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Studies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245-257.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1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https://doi.org/10.1080/03075079.2019.1628204</w:t>
        </w:r>
      </w:hyperlink>
    </w:p>
    <w:p w14:paraId="16268C70" w14:textId="1F3D093B" w:rsidR="00E87EEE" w:rsidRDefault="00131472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Chuang, H. H., Weng, C. Y., &amp; Chen, C. H. (2018). Which students benefit most from a flipped classroom approach to language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learning?.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56-68. </w:t>
      </w:r>
      <w:hyperlink r:id="rId22" w:history="1">
        <w:r w:rsidRPr="003E1706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https://doi.org/10.1111/bjet.12530</w:t>
        </w:r>
      </w:hyperlink>
    </w:p>
    <w:p w14:paraId="7216B0CB" w14:textId="44387144" w:rsidR="00BE559D" w:rsidRDefault="00D11CA7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Cho, H. J., Zhao, K., Lee, C.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Runshe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Krousgrill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(2021). Active learning through flipped classroom in mechanical engineering: improving students’ perception of learning and performance.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STEM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46.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https://doi.org/10.1186/s40594-021-00302-2</w:t>
        </w:r>
      </w:hyperlink>
    </w:p>
    <w:p w14:paraId="31063EBD" w14:textId="73FA90C6" w:rsidR="00D11CA7" w:rsidRDefault="00510887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Han, F. (2023). Relations between students’ study approaches, perceptions of the learning environment, and academic achievement in flipped classroom learning: Evidence from self-reported and process data.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Computing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61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1252-1274.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4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https://doi.org/10.1177/07356331231162823</w:t>
        </w:r>
      </w:hyperlink>
    </w:p>
    <w:p w14:paraId="2C53A621" w14:textId="4F452830" w:rsidR="00510887" w:rsidRDefault="00B36F46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Guo, J. P., Yang, L. Y., Zhang, J., &amp; Gan, Y. J. (2022). Academic self-concept, perceptions of the learning environment, engagement, and learning outcomes of university students: relationships and causal ordering.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809-828. </w:t>
      </w:r>
      <w:hyperlink r:id="rId25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https://doi.org/10.1007/s10734-021-00705-8</w:t>
        </w:r>
      </w:hyperlink>
    </w:p>
    <w:p w14:paraId="11DEAA03" w14:textId="79109600" w:rsidR="00B36F46" w:rsidRDefault="00D01AF8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Biggs, J. B. (1989). Approaches to the enhancement of tertiary teaching.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 research and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7-25. </w:t>
      </w:r>
      <w:hyperlink r:id="rId26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https://doi.org/10.1080/0729436890080102</w:t>
        </w:r>
      </w:hyperlink>
    </w:p>
    <w:p w14:paraId="68750445" w14:textId="788E7FAF" w:rsidR="00D11CA7" w:rsidRDefault="006D39AE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Trigwell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K., &amp; Prosser, M. (2020). Exploring teaching and learning in higher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Exploring University Teaching and Learning: Experience and Context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 Cham: Springer International Publishing.</w:t>
      </w:r>
      <w:r w:rsidRPr="006D39AE">
        <w:t xml:space="preserve"> </w:t>
      </w:r>
      <w:hyperlink r:id="rId27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https://doi.org/10.1007/978-3-030-50830-2_1</w:t>
        </w:r>
      </w:hyperlink>
    </w:p>
    <w:p w14:paraId="7FB4E232" w14:textId="020C9333" w:rsidR="006D39AE" w:rsidRDefault="00FD3197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Nelson Laird, T. F., Seifert, T. A., Pascarella, E. T., Mayhew, M. J.,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Blaich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F. (2014). Deeply affecting first-year students' thinking: Deep approaches to learning and three dimensions of cognitive development.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journal of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85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402-432.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https://doi.org/10.1080/00221546.2014.11777333</w:t>
        </w:r>
      </w:hyperlink>
    </w:p>
    <w:p w14:paraId="25909A4A" w14:textId="2616DE0C" w:rsidR="00FD3197" w:rsidRDefault="00C3355A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Joshi, N., &amp; Lau, S. K. (2023). Effects of process-oriented guided inquiry learning on approaches to learning, long-term performance, and online learning outcomes.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3112-3127.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9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https://doi.org/10.1080/10494820.2021.1919718</w:t>
        </w:r>
      </w:hyperlink>
    </w:p>
    <w:p w14:paraId="5CCBB5E6" w14:textId="5634D3D8" w:rsidR="00C3355A" w:rsidRDefault="00845CD0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Bettinger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P., &amp; Baker, R. B. (2014). The effects of student coaching: An evaluation of a randomized experiment in student advising.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Evaluation and Policy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3-19. </w:t>
      </w:r>
      <w:hyperlink r:id="rId30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https://doi.org/10.3102/0162373713500523</w:t>
        </w:r>
      </w:hyperlink>
    </w:p>
    <w:p w14:paraId="1F95E04C" w14:textId="5CA7C0E7" w:rsidR="00845CD0" w:rsidRDefault="00673ECD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Krumm, A. E., Waddington, R. J., Teasley, S.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Lonn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 (2014). A learning management system-based early warning system for academic advising in undergraduate engineering.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analytics: From research to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103-119). New York, NY: Springer New York. </w:t>
      </w:r>
      <w:hyperlink r:id="rId31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https://doi.org/10.1007/978-1-4614-3305-7_6</w:t>
        </w:r>
      </w:hyperlink>
    </w:p>
    <w:p w14:paraId="38388E3D" w14:textId="152B720B" w:rsidR="00673ECD" w:rsidRDefault="00673ECD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Gibson, A., Aitken,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Sándor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Á., Buckingham Shum,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Tsingos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-Lucas, C., &amp; Knight, S. (2017, March).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Reflective writing analytics for actionable feedback.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seventh international learning analytics &amp; knowledge conference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153-162). </w:t>
      </w:r>
      <w:hyperlink r:id="rId32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https://doi.org/10.1145/3027385.3027436</w:t>
        </w:r>
      </w:hyperlink>
    </w:p>
    <w:p w14:paraId="0B6EBCBC" w14:textId="77777777" w:rsidR="00EA7991" w:rsidRDefault="00EA7991" w:rsidP="00EA7991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Kaendler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Wiedmann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Rummel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N., &amp; Spada, H. (2015). Teacher competencies for the implementation of collaborative learning in the classroom: A framework and research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505-536. </w:t>
      </w:r>
      <w:hyperlink r:id="rId33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https://doi.org/10.1007/s10648-014-9288-9</w:t>
        </w:r>
      </w:hyperlink>
    </w:p>
    <w:p w14:paraId="324B2D7F" w14:textId="77777777" w:rsidR="00EA7991" w:rsidRDefault="00EA7991" w:rsidP="00EA7991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Ocumpaugh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Baker, R., Gowda, S., Heffernan, N., &amp; Heffernan, C. (2014). Population validity for educational data mining models: A case study in affect detection.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487-501. </w:t>
      </w:r>
      <w:hyperlink r:id="rId34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https://doi.org/10.1111/bjet.12156</w:t>
        </w:r>
      </w:hyperlink>
    </w:p>
    <w:p w14:paraId="091D39A1" w14:textId="77777777" w:rsidR="00EA7991" w:rsidRDefault="00EA7991" w:rsidP="00EA7991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Chen,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Resendes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Chai, C. S., &amp; Hong, H. Y. (2018). Two tales of time: Uncovering the significance of sequential patterns among contribution types in knowledge-building discourse.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Analytics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20-33). Routledge. </w:t>
      </w:r>
    </w:p>
    <w:p w14:paraId="18F75500" w14:textId="2665B5C9" w:rsidR="00673ECD" w:rsidRDefault="00E93E28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Matcha,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Gasevic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Jovanovic, J., Pardo, A., Lim, L., Maldonado-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Mahauad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... &amp; Tsai, Y. S. (2020). Analytics of Learning Strategies: Role of Course Design and Delivery Modality Authors.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Learning Analytics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45-71.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5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https://doi.org/10.18608/jla.2020.72.3</w:t>
        </w:r>
      </w:hyperlink>
    </w:p>
    <w:p w14:paraId="4D9F3389" w14:textId="1BD9118E" w:rsidR="00E93E28" w:rsidRDefault="000B21BA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Jovanović,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Gašević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Dawson, S., Pardo,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Mirriahi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 (2017). Learning analytics to unveil learning strategies in a flipped classroom.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Internet and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, 74-85.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6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https://doi.org/10.1016/j.iheduc.2017.02.001</w:t>
        </w:r>
      </w:hyperlink>
    </w:p>
    <w:p w14:paraId="21A8BC93" w14:textId="757F95CB" w:rsidR="000B21BA" w:rsidRDefault="0076325A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Han, F., Ellis, R. A., &amp; Pardo, A. (2022). The descriptive features and quantitative aspects of students’ observed online learning: how are they related to self-reported perceptions and learning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outcomes?.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Learning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32-41. </w:t>
      </w:r>
      <w:hyperlink r:id="rId37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https://doi.org/10.1109/TLT.2022.3153001</w:t>
        </w:r>
      </w:hyperlink>
    </w:p>
    <w:p w14:paraId="5C09FB83" w14:textId="7C66C35C" w:rsidR="0076325A" w:rsidRDefault="009C37F3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Hodges, L. C. (2020). Student engagement in active learning classes.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Active learning in college science: The case for evidence-based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27-41). Cham: Springer International Publishing.</w:t>
      </w:r>
      <w:r w:rsidR="00BF0B95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8" w:history="1">
        <w:r w:rsidR="00BF0B95"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https://doi.org/10.1007/978-3-030-33600-4_3</w:t>
        </w:r>
      </w:hyperlink>
    </w:p>
    <w:p w14:paraId="3CA7680C" w14:textId="023B3838" w:rsidR="00BF0B95" w:rsidRPr="0076325A" w:rsidRDefault="00617356" w:rsidP="00564CF3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Odum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Meaney, K. S., &amp; Knudson, D. V. (2021). Active learning classroom design and student engagement: An exploratory study.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Learning Spaces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(1). </w:t>
      </w:r>
    </w:p>
    <w:p w14:paraId="688B7790" w14:textId="70AD7E39" w:rsidR="00564CF3" w:rsidRDefault="009B16DC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Bergmann, J.,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(2012).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Flip your classroom: Reach every student in every class every day</w:t>
      </w:r>
      <w:r>
        <w:rPr>
          <w:rFonts w:ascii="Arial" w:hAnsi="Arial" w:cs="Arial"/>
          <w:color w:val="222222"/>
          <w:szCs w:val="20"/>
          <w:shd w:val="clear" w:color="auto" w:fill="FFFFFF"/>
        </w:rPr>
        <w:t>. International society for technology in education.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9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https://doi.org/10.47362/EJSSS.2022.3208</w:t>
        </w:r>
      </w:hyperlink>
    </w:p>
    <w:p w14:paraId="57AA9A68" w14:textId="778F41EA" w:rsidR="009B16DC" w:rsidRDefault="006718D4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Hendrik, H., &amp; Hamzah, A. (2021). Flipped classroom in programming course: A systematic literature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Emerging Technologies in Learning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iJET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220-236. </w:t>
      </w:r>
      <w:hyperlink r:id="rId40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https://doi.org/10.3991/ijet.v16i02.15229</w:t>
        </w:r>
      </w:hyperlink>
    </w:p>
    <w:p w14:paraId="7A4D1946" w14:textId="0010A163" w:rsidR="006718D4" w:rsidRDefault="004E6007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Holmes, W. (2020). Artificial intelligence in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Encyclopedia of 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88-103). Cham: Springer International Publishing. </w:t>
      </w:r>
      <w:hyperlink r:id="rId41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https://doi.org/10.1007/978-3-030-10576-1_107</w:t>
        </w:r>
      </w:hyperlink>
    </w:p>
    <w:p w14:paraId="2FA10F1B" w14:textId="0B9C6B4A" w:rsidR="004E6007" w:rsidRDefault="00AA1C46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Fernandes, C.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Rafatirad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Sayadi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 (2023, June). Advancing personalized and adaptive learning experience in education with artificial intelligence.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32nd Annual Conference of the European Association for Education in Electrical and Information Engineering (EAEEIE)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1-6). IEEE. </w:t>
      </w:r>
      <w:hyperlink r:id="rId42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https://doi.org/10.23919/EAEEIE55804.2023.10181336</w:t>
        </w:r>
      </w:hyperlink>
    </w:p>
    <w:p w14:paraId="53C6A773" w14:textId="60570E50" w:rsidR="00AA1C46" w:rsidRDefault="009809AD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S., Christensen, C., Cui, W., Tong, R., Yarnall, L., Shear, L., &amp; Feng, M. (2023). When adaptive learning is effective learning: comparison of an adaptive learning system to teacher-led instruction.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793-803. </w:t>
      </w:r>
      <w:hyperlink r:id="rId43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https://doi.org/10.1080/10494820.2020.1808794</w:t>
        </w:r>
      </w:hyperlink>
    </w:p>
    <w:p w14:paraId="2679D655" w14:textId="669F7A01" w:rsidR="009809AD" w:rsidRDefault="000C22B9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Almassri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Zaharudin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(2023). Effectiveness of Flipped classroom pedagogy in programming education: A meta-analysis.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267-290.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4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https://doi.org/10.29333/iji.2023.16216a</w:t>
        </w:r>
      </w:hyperlink>
    </w:p>
    <w:p w14:paraId="57B08E59" w14:textId="540375B9" w:rsidR="000C22B9" w:rsidRDefault="00781A17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K., Tang, J., Roll, I., Fels, S., &amp; Yoon, D. (2021). The impact of artificial intelligence on learner–instructor interaction in online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54. </w:t>
      </w:r>
      <w:hyperlink r:id="rId45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https://doi.org/10.1186/s41239-021-00292-9</w:t>
        </w:r>
      </w:hyperlink>
    </w:p>
    <w:p w14:paraId="13ECD51E" w14:textId="25ABD68A" w:rsidR="00781A17" w:rsidRDefault="006236CE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Strielkowski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Grebennikova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Lisovskiy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Rakhimova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Vasileva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T. (2025). AI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driven adaptive learning for sustainable educational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Sustainable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1921-1947.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6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https://doi.org/10.1002/sd.3221</w:t>
        </w:r>
      </w:hyperlink>
    </w:p>
    <w:p w14:paraId="2B3432D1" w14:textId="4AB1DCDE" w:rsidR="006236CE" w:rsidRDefault="00C23747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Xu, W., &amp; Ouyang, F. (2022). The application of AI technologies in STEM education: a systematic review from 2011 to 2021.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STEM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59. </w:t>
      </w:r>
      <w:hyperlink r:id="rId47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https://doi.org/10.1186/s40594-022-00377-5</w:t>
        </w:r>
      </w:hyperlink>
    </w:p>
    <w:p w14:paraId="28A238EC" w14:textId="0937D846" w:rsidR="00C23747" w:rsidRDefault="00C10812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4094995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Gligorea</w:t>
      </w:r>
      <w:bookmarkEnd w:id="0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Cioca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Oancea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Gorski, A. T., Gorski,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Tudorache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 (2023). Adaptive learning using artificial intelligence in e-learning: A literature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(12), 1216. </w:t>
      </w:r>
      <w:hyperlink r:id="rId48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https://doi.org/10.3390/educsci13121216</w:t>
        </w:r>
      </w:hyperlink>
    </w:p>
    <w:p w14:paraId="32C68B30" w14:textId="17014FFC" w:rsidR="00C10812" w:rsidRDefault="00C10812" w:rsidP="005D3B7E">
      <w:bookmarkStart w:id="1" w:name="_Hlk204095097"/>
      <w:r>
        <w:rPr>
          <w:rFonts w:ascii="Arial" w:hAnsi="Arial" w:cs="Arial"/>
          <w:color w:val="222222"/>
          <w:szCs w:val="20"/>
          <w:shd w:val="clear" w:color="auto" w:fill="FFFFFF"/>
        </w:rPr>
        <w:t>Kwak</w:t>
      </w:r>
      <w:bookmarkEnd w:id="1"/>
      <w:r>
        <w:rPr>
          <w:rFonts w:ascii="Arial" w:hAnsi="Arial" w:cs="Arial"/>
          <w:color w:val="222222"/>
          <w:szCs w:val="20"/>
          <w:shd w:val="clear" w:color="auto" w:fill="FFFFFF"/>
        </w:rPr>
        <w:t>, M., Jenkins, J., &amp; Kim, J. (2023). Adaptive programming language learning system based on generative AI.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Issues in Information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(3). </w:t>
      </w:r>
      <w:hyperlink r:id="rId49" w:history="1">
        <w:r w:rsidRPr="006D1367">
          <w:rPr>
            <w:rStyle w:val="af"/>
          </w:rPr>
          <w:t>https://doi.org/10.48009/3_iis_2023_119</w:t>
        </w:r>
      </w:hyperlink>
    </w:p>
    <w:p w14:paraId="7062C235" w14:textId="3C4FAA70" w:rsidR="00C10812" w:rsidRDefault="00C10812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Er-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Rafyg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Zankadi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Idrissi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(2024). AI in adaptive learning: Challenges and opportunities.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Modern artificial intelligence and data science 2024: Tools, </w:t>
      </w:r>
      <w:proofErr w:type="gram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techniques</w:t>
      </w:r>
      <w:proofErr w:type="gram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and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 329-342.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0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https://doi.org/10.1007/978-3-031-65038-3_26</w:t>
        </w:r>
      </w:hyperlink>
    </w:p>
    <w:p w14:paraId="43E75D25" w14:textId="71F3CAC8" w:rsidR="00C10812" w:rsidRDefault="00D253A6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Holmes, W. (2020). Artificial intelligence in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Encyclopedia of 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88-103). Cham: Springer International Publishing. </w:t>
      </w:r>
      <w:hyperlink r:id="rId51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https://doi.org/10.1007/978-3-030-10576-1_107</w:t>
        </w:r>
      </w:hyperlink>
    </w:p>
    <w:p w14:paraId="7650064E" w14:textId="4E3F2027" w:rsidR="00D253A6" w:rsidRDefault="008A35B5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S., Christensen, C., Cui, W., Tong, R., Yarnall, L., Shear, L., &amp; Feng, M. (2023). When adaptive learning is effective learning: comparison of an adaptive learning system to teacher-led instruction.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793-803.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2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https://doi.org/10.1080/10494820.2020.1808794</w:t>
        </w:r>
      </w:hyperlink>
    </w:p>
    <w:p w14:paraId="535D2DE9" w14:textId="20C9751F" w:rsidR="008A35B5" w:rsidRDefault="00F473EA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Fernandes, C.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Rafatirad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Sayadi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 (2023, June). Advancing personalized and adaptive learning experience in education with artificial intelligence.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32nd Annual Conference of the European Association for Education in Electrical and Information Engineering (EAEEIE)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1-6). IEEE. </w:t>
      </w:r>
      <w:hyperlink r:id="rId53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https://doi.org/10.23919/EAEEIE55804.2023.10181336</w:t>
        </w:r>
      </w:hyperlink>
    </w:p>
    <w:p w14:paraId="228E3CA9" w14:textId="2CB88213" w:rsidR="00F473EA" w:rsidRDefault="001A2429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Strielkowski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Grebennikova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Lisovskiy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Rakhimova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Vasileva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T. (2025). AI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driven adaptive learning for sustainable educational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Sustainable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1921-1947.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</w:t>
      </w:r>
      <w:hyperlink r:id="rId54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https://doi.org/10.1002/sd.3221</w:t>
        </w:r>
      </w:hyperlink>
    </w:p>
    <w:p w14:paraId="5BA15FB5" w14:textId="3BBEF38E" w:rsidR="001A2429" w:rsidRDefault="00007692" w:rsidP="005D3B7E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Edgcomb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Vahid, F.,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Lysecky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Lysecky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 (2017, March). Getting students to earnestly do reading, studying, and homework in an introductory programming class.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2017 ACM SIGCSE Technical Symposium on Computer Science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171-176). </w:t>
      </w:r>
      <w:hyperlink r:id="rId55" w:history="1">
        <w:r>
          <w:rPr>
            <w:rStyle w:val="af"/>
            <w:rFonts w:ascii="Open Sans" w:hAnsi="Open Sans" w:cs="Open Sans"/>
            <w:color w:val="0071B8"/>
            <w:sz w:val="21"/>
            <w:szCs w:val="21"/>
            <w:shd w:val="clear" w:color="auto" w:fill="FFFFFF"/>
          </w:rPr>
          <w:t>https://doi.org/10.1145/3017680.3017732</w:t>
        </w:r>
      </w:hyperlink>
    </w:p>
    <w:p w14:paraId="547C4270" w14:textId="7D9F0EAA" w:rsidR="00CD56E0" w:rsidRDefault="00CD56E0" w:rsidP="005D3B7E">
      <w:pPr>
        <w:rPr>
          <w:rFonts w:ascii="Merriweather Sans" w:hAnsi="Merriweather Sans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AlJarrah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Thomas, M. K., &amp; Shehab, M. (2018). Investigating temporal access in a flipped classroom: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procrastination persists.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1-18.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6" w:history="1">
        <w:r w:rsidRPr="006D1367">
          <w:rPr>
            <w:rStyle w:val="af"/>
            <w:rFonts w:ascii="Merriweather Sans" w:hAnsi="Merriweather Sans"/>
            <w:shd w:val="clear" w:color="auto" w:fill="FFFFFF"/>
          </w:rPr>
          <w:t>https://doi.org/10.1186/s41239-017-0083-9</w:t>
        </w:r>
      </w:hyperlink>
    </w:p>
    <w:p w14:paraId="5018D185" w14:textId="032A3974" w:rsidR="00CD56E0" w:rsidRDefault="00BE6491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Morais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P., Ferreira, M. J., &amp; Veloso, B. (2021). Improving student engagement with Project-Based Learning: A case study in Software Engineering.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Revista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Iberoamericana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Tecnologias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Aprendizaje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21-28.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7" w:history="1">
        <w:r w:rsidRPr="006D1367">
          <w:rPr>
            <w:rStyle w:val="af"/>
            <w:rFonts w:ascii="Arial" w:hAnsi="Arial" w:cs="Arial"/>
            <w:szCs w:val="20"/>
            <w:shd w:val="clear" w:color="auto" w:fill="FFFFFF"/>
          </w:rPr>
          <w:t>https://doi.org/10.1109/RITA.2021.3052677</w:t>
        </w:r>
      </w:hyperlink>
    </w:p>
    <w:p w14:paraId="04ADCFB7" w14:textId="088DE4E9" w:rsidR="00BE6491" w:rsidRDefault="001C68B0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2" w:name="_Hlk204107306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Baig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I.,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Yadegaridehkordi</w:t>
      </w:r>
      <w:bookmarkEnd w:id="2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(2023). Flipped classroom in higher education: a systematic literature review and research challenges.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61.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8" w:history="1">
        <w:r w:rsidRPr="00D140A7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https://doi.org/10.1186/s41239-023-00430-5</w:t>
        </w:r>
      </w:hyperlink>
    </w:p>
    <w:p w14:paraId="0BCE564A" w14:textId="77777777" w:rsidR="001C68B0" w:rsidRPr="00BE6491" w:rsidRDefault="001C68B0" w:rsidP="005D3B7E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7EA6C810" w14:textId="5F560A91" w:rsidR="005D3B7E" w:rsidRDefault="005D3B7E" w:rsidP="005D3B7E"/>
    <w:p w14:paraId="02E04727" w14:textId="71165AE9" w:rsidR="005D3B7E" w:rsidRDefault="005D3B7E" w:rsidP="005D3B7E"/>
    <w:p w14:paraId="568C87F5" w14:textId="6848B8B0" w:rsidR="005D3B7E" w:rsidRDefault="005D3B7E" w:rsidP="005D3B7E"/>
    <w:p w14:paraId="48E22D5A" w14:textId="27F2A160" w:rsidR="005D3B7E" w:rsidRDefault="005D3B7E" w:rsidP="005D3B7E"/>
    <w:p w14:paraId="2225A4E3" w14:textId="1933571C" w:rsidR="005D3B7E" w:rsidRDefault="005D3B7E" w:rsidP="005D3B7E"/>
    <w:p w14:paraId="61A17AF4" w14:textId="0AF6BBCF" w:rsidR="005D3B7E" w:rsidRDefault="005D3B7E" w:rsidP="005D3B7E"/>
    <w:p w14:paraId="368FAD85" w14:textId="41009F6F" w:rsidR="005D3B7E" w:rsidRDefault="005D3B7E" w:rsidP="005D3B7E"/>
    <w:p w14:paraId="4FF1302D" w14:textId="77777777" w:rsidR="005D3B7E" w:rsidRPr="005D3B7E" w:rsidRDefault="005D3B7E" w:rsidP="005D3B7E"/>
    <w:sectPr w:rsidR="005D3B7E" w:rsidRPr="005D3B7E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6BBD" w14:textId="77777777" w:rsidR="00B62EC8" w:rsidRDefault="00B62EC8" w:rsidP="00293216">
      <w:r>
        <w:separator/>
      </w:r>
    </w:p>
  </w:endnote>
  <w:endnote w:type="continuationSeparator" w:id="0">
    <w:p w14:paraId="49C94ADE" w14:textId="77777777" w:rsidR="00B62EC8" w:rsidRDefault="00B62EC8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F025" w14:textId="77777777" w:rsidR="00B62EC8" w:rsidRDefault="00B62EC8" w:rsidP="00293216">
      <w:r>
        <w:separator/>
      </w:r>
    </w:p>
  </w:footnote>
  <w:footnote w:type="continuationSeparator" w:id="0">
    <w:p w14:paraId="2F2C7A8F" w14:textId="77777777" w:rsidR="00B62EC8" w:rsidRDefault="00B62EC8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E01B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03F46"/>
    <w:rsid w:val="00007692"/>
    <w:rsid w:val="00010381"/>
    <w:rsid w:val="000224C8"/>
    <w:rsid w:val="00023501"/>
    <w:rsid w:val="000239D2"/>
    <w:rsid w:val="00023BD9"/>
    <w:rsid w:val="00025D71"/>
    <w:rsid w:val="000333BA"/>
    <w:rsid w:val="000364A9"/>
    <w:rsid w:val="000407FD"/>
    <w:rsid w:val="000427BC"/>
    <w:rsid w:val="00047BFA"/>
    <w:rsid w:val="000530F6"/>
    <w:rsid w:val="000539F0"/>
    <w:rsid w:val="00061565"/>
    <w:rsid w:val="000705D7"/>
    <w:rsid w:val="00071F0C"/>
    <w:rsid w:val="00075FCD"/>
    <w:rsid w:val="00081103"/>
    <w:rsid w:val="00086184"/>
    <w:rsid w:val="00087BBF"/>
    <w:rsid w:val="00094BD6"/>
    <w:rsid w:val="000A64B0"/>
    <w:rsid w:val="000B21BA"/>
    <w:rsid w:val="000B595F"/>
    <w:rsid w:val="000C22B9"/>
    <w:rsid w:val="000C6283"/>
    <w:rsid w:val="000D5871"/>
    <w:rsid w:val="000D5F7A"/>
    <w:rsid w:val="00113D20"/>
    <w:rsid w:val="00131472"/>
    <w:rsid w:val="00151A22"/>
    <w:rsid w:val="00155ED6"/>
    <w:rsid w:val="00161C35"/>
    <w:rsid w:val="00186F26"/>
    <w:rsid w:val="00193779"/>
    <w:rsid w:val="00193A2E"/>
    <w:rsid w:val="00196B7D"/>
    <w:rsid w:val="001A1AD3"/>
    <w:rsid w:val="001A2429"/>
    <w:rsid w:val="001A3213"/>
    <w:rsid w:val="001A608D"/>
    <w:rsid w:val="001A6560"/>
    <w:rsid w:val="001A7719"/>
    <w:rsid w:val="001C4F91"/>
    <w:rsid w:val="001C68B0"/>
    <w:rsid w:val="001D6364"/>
    <w:rsid w:val="001E2EBB"/>
    <w:rsid w:val="001E7C7B"/>
    <w:rsid w:val="001F002D"/>
    <w:rsid w:val="001F04AE"/>
    <w:rsid w:val="001F172D"/>
    <w:rsid w:val="0021362B"/>
    <w:rsid w:val="002156D1"/>
    <w:rsid w:val="00215AE6"/>
    <w:rsid w:val="002223B9"/>
    <w:rsid w:val="00222E3B"/>
    <w:rsid w:val="002375B3"/>
    <w:rsid w:val="00252CF8"/>
    <w:rsid w:val="00252FEA"/>
    <w:rsid w:val="002603BA"/>
    <w:rsid w:val="002673F5"/>
    <w:rsid w:val="0027397A"/>
    <w:rsid w:val="00284A24"/>
    <w:rsid w:val="00287DF8"/>
    <w:rsid w:val="00293216"/>
    <w:rsid w:val="00297545"/>
    <w:rsid w:val="002B1D3D"/>
    <w:rsid w:val="002C2A9A"/>
    <w:rsid w:val="002C7092"/>
    <w:rsid w:val="002D707C"/>
    <w:rsid w:val="002D70C1"/>
    <w:rsid w:val="002F4007"/>
    <w:rsid w:val="00305903"/>
    <w:rsid w:val="00310B51"/>
    <w:rsid w:val="0031405C"/>
    <w:rsid w:val="00314E35"/>
    <w:rsid w:val="00320D84"/>
    <w:rsid w:val="003230ED"/>
    <w:rsid w:val="0032646B"/>
    <w:rsid w:val="0033132E"/>
    <w:rsid w:val="00351149"/>
    <w:rsid w:val="00373AA0"/>
    <w:rsid w:val="00387FBB"/>
    <w:rsid w:val="00390000"/>
    <w:rsid w:val="00390B00"/>
    <w:rsid w:val="00395B67"/>
    <w:rsid w:val="003A2A5E"/>
    <w:rsid w:val="003A301D"/>
    <w:rsid w:val="003A4087"/>
    <w:rsid w:val="003A5A0D"/>
    <w:rsid w:val="003A5F8F"/>
    <w:rsid w:val="003C517D"/>
    <w:rsid w:val="003C76AC"/>
    <w:rsid w:val="003D5B08"/>
    <w:rsid w:val="003E1FFD"/>
    <w:rsid w:val="003E3F5A"/>
    <w:rsid w:val="003E4182"/>
    <w:rsid w:val="003E4C70"/>
    <w:rsid w:val="003E637C"/>
    <w:rsid w:val="003E79C0"/>
    <w:rsid w:val="003F0A14"/>
    <w:rsid w:val="003F42A7"/>
    <w:rsid w:val="003F65B6"/>
    <w:rsid w:val="004053A8"/>
    <w:rsid w:val="00410254"/>
    <w:rsid w:val="00411501"/>
    <w:rsid w:val="004230CB"/>
    <w:rsid w:val="00424BC8"/>
    <w:rsid w:val="004262B5"/>
    <w:rsid w:val="00426702"/>
    <w:rsid w:val="0043096A"/>
    <w:rsid w:val="00432DB7"/>
    <w:rsid w:val="00447495"/>
    <w:rsid w:val="0045329B"/>
    <w:rsid w:val="004541DD"/>
    <w:rsid w:val="00463436"/>
    <w:rsid w:val="00472E41"/>
    <w:rsid w:val="004816A6"/>
    <w:rsid w:val="00482DF9"/>
    <w:rsid w:val="00487791"/>
    <w:rsid w:val="004912F3"/>
    <w:rsid w:val="004A04B2"/>
    <w:rsid w:val="004B5BA2"/>
    <w:rsid w:val="004C0438"/>
    <w:rsid w:val="004D0762"/>
    <w:rsid w:val="004D6385"/>
    <w:rsid w:val="004E2849"/>
    <w:rsid w:val="004E6007"/>
    <w:rsid w:val="0050779D"/>
    <w:rsid w:val="00510887"/>
    <w:rsid w:val="00512AA0"/>
    <w:rsid w:val="00512ED2"/>
    <w:rsid w:val="0051584A"/>
    <w:rsid w:val="00516451"/>
    <w:rsid w:val="0052001C"/>
    <w:rsid w:val="00521296"/>
    <w:rsid w:val="005265D9"/>
    <w:rsid w:val="0052785B"/>
    <w:rsid w:val="005445D8"/>
    <w:rsid w:val="005469DE"/>
    <w:rsid w:val="00564CF3"/>
    <w:rsid w:val="00587943"/>
    <w:rsid w:val="005914AE"/>
    <w:rsid w:val="005939FC"/>
    <w:rsid w:val="005D116F"/>
    <w:rsid w:val="005D3B7E"/>
    <w:rsid w:val="005E36B8"/>
    <w:rsid w:val="005F4318"/>
    <w:rsid w:val="005F6A2D"/>
    <w:rsid w:val="00603ECF"/>
    <w:rsid w:val="00606EAF"/>
    <w:rsid w:val="0061172F"/>
    <w:rsid w:val="00613093"/>
    <w:rsid w:val="0061519C"/>
    <w:rsid w:val="00617356"/>
    <w:rsid w:val="006236CE"/>
    <w:rsid w:val="00626D40"/>
    <w:rsid w:val="00634FC3"/>
    <w:rsid w:val="00637678"/>
    <w:rsid w:val="00642A9A"/>
    <w:rsid w:val="00642E74"/>
    <w:rsid w:val="00647BE4"/>
    <w:rsid w:val="006502A8"/>
    <w:rsid w:val="0065228D"/>
    <w:rsid w:val="006563AC"/>
    <w:rsid w:val="006578A7"/>
    <w:rsid w:val="00666220"/>
    <w:rsid w:val="006718D4"/>
    <w:rsid w:val="00673ECD"/>
    <w:rsid w:val="006813D2"/>
    <w:rsid w:val="00694187"/>
    <w:rsid w:val="006C2E03"/>
    <w:rsid w:val="006D0495"/>
    <w:rsid w:val="006D39AE"/>
    <w:rsid w:val="006D6330"/>
    <w:rsid w:val="006E0B7A"/>
    <w:rsid w:val="006E201D"/>
    <w:rsid w:val="007018B8"/>
    <w:rsid w:val="00710676"/>
    <w:rsid w:val="00722037"/>
    <w:rsid w:val="007227F6"/>
    <w:rsid w:val="00722810"/>
    <w:rsid w:val="00723081"/>
    <w:rsid w:val="0072353C"/>
    <w:rsid w:val="00726091"/>
    <w:rsid w:val="007265CE"/>
    <w:rsid w:val="00726664"/>
    <w:rsid w:val="00737E53"/>
    <w:rsid w:val="00743ABF"/>
    <w:rsid w:val="007445ED"/>
    <w:rsid w:val="00747936"/>
    <w:rsid w:val="0075082D"/>
    <w:rsid w:val="00750CBD"/>
    <w:rsid w:val="007523A1"/>
    <w:rsid w:val="00753280"/>
    <w:rsid w:val="00754985"/>
    <w:rsid w:val="00757558"/>
    <w:rsid w:val="0076325A"/>
    <w:rsid w:val="0076378D"/>
    <w:rsid w:val="007662F6"/>
    <w:rsid w:val="007725E9"/>
    <w:rsid w:val="00781A17"/>
    <w:rsid w:val="00782375"/>
    <w:rsid w:val="00794973"/>
    <w:rsid w:val="007A29EE"/>
    <w:rsid w:val="007A31AA"/>
    <w:rsid w:val="007B5BCC"/>
    <w:rsid w:val="007D4C7E"/>
    <w:rsid w:val="007D7EA3"/>
    <w:rsid w:val="007F0525"/>
    <w:rsid w:val="007F0D25"/>
    <w:rsid w:val="007F22F6"/>
    <w:rsid w:val="007F29EB"/>
    <w:rsid w:val="007F6E16"/>
    <w:rsid w:val="008021BC"/>
    <w:rsid w:val="008106A6"/>
    <w:rsid w:val="00816FA8"/>
    <w:rsid w:val="00817A18"/>
    <w:rsid w:val="0082441F"/>
    <w:rsid w:val="00827B3D"/>
    <w:rsid w:val="0083625D"/>
    <w:rsid w:val="00842FF8"/>
    <w:rsid w:val="00845CD0"/>
    <w:rsid w:val="0084613B"/>
    <w:rsid w:val="00855860"/>
    <w:rsid w:val="0088256E"/>
    <w:rsid w:val="00892265"/>
    <w:rsid w:val="008A27C9"/>
    <w:rsid w:val="008A281D"/>
    <w:rsid w:val="008A35B5"/>
    <w:rsid w:val="008A4ACD"/>
    <w:rsid w:val="008A515A"/>
    <w:rsid w:val="008B688B"/>
    <w:rsid w:val="008B755F"/>
    <w:rsid w:val="008C41AF"/>
    <w:rsid w:val="008F0675"/>
    <w:rsid w:val="008F775A"/>
    <w:rsid w:val="008F7835"/>
    <w:rsid w:val="00901061"/>
    <w:rsid w:val="00904263"/>
    <w:rsid w:val="009060E7"/>
    <w:rsid w:val="00910DBB"/>
    <w:rsid w:val="00920876"/>
    <w:rsid w:val="00923847"/>
    <w:rsid w:val="00940ADF"/>
    <w:rsid w:val="0094604B"/>
    <w:rsid w:val="00964C21"/>
    <w:rsid w:val="0097174D"/>
    <w:rsid w:val="0097351B"/>
    <w:rsid w:val="009809AD"/>
    <w:rsid w:val="0098297F"/>
    <w:rsid w:val="0099070B"/>
    <w:rsid w:val="00997453"/>
    <w:rsid w:val="009A250A"/>
    <w:rsid w:val="009B16DC"/>
    <w:rsid w:val="009B57EA"/>
    <w:rsid w:val="009B642C"/>
    <w:rsid w:val="009C37F3"/>
    <w:rsid w:val="009C43BC"/>
    <w:rsid w:val="009C7197"/>
    <w:rsid w:val="009D53C5"/>
    <w:rsid w:val="009E11B5"/>
    <w:rsid w:val="009E3372"/>
    <w:rsid w:val="009E4A15"/>
    <w:rsid w:val="009F31D9"/>
    <w:rsid w:val="00A039D1"/>
    <w:rsid w:val="00A0592E"/>
    <w:rsid w:val="00A1239F"/>
    <w:rsid w:val="00A21C45"/>
    <w:rsid w:val="00A314D6"/>
    <w:rsid w:val="00A33E7E"/>
    <w:rsid w:val="00A47FCB"/>
    <w:rsid w:val="00A6122E"/>
    <w:rsid w:val="00A65616"/>
    <w:rsid w:val="00A71750"/>
    <w:rsid w:val="00A82C95"/>
    <w:rsid w:val="00A82E1F"/>
    <w:rsid w:val="00A857CB"/>
    <w:rsid w:val="00A95E58"/>
    <w:rsid w:val="00A96BD5"/>
    <w:rsid w:val="00AA149C"/>
    <w:rsid w:val="00AA1C46"/>
    <w:rsid w:val="00AA1FF2"/>
    <w:rsid w:val="00AB074F"/>
    <w:rsid w:val="00AB0DE7"/>
    <w:rsid w:val="00AC31C0"/>
    <w:rsid w:val="00AC479C"/>
    <w:rsid w:val="00AC539F"/>
    <w:rsid w:val="00AD2B7B"/>
    <w:rsid w:val="00AE3A63"/>
    <w:rsid w:val="00AF3540"/>
    <w:rsid w:val="00AF6ED1"/>
    <w:rsid w:val="00B007E6"/>
    <w:rsid w:val="00B05D0A"/>
    <w:rsid w:val="00B11A78"/>
    <w:rsid w:val="00B20A73"/>
    <w:rsid w:val="00B23243"/>
    <w:rsid w:val="00B24D65"/>
    <w:rsid w:val="00B27662"/>
    <w:rsid w:val="00B3098B"/>
    <w:rsid w:val="00B311A3"/>
    <w:rsid w:val="00B33F62"/>
    <w:rsid w:val="00B36F46"/>
    <w:rsid w:val="00B413A9"/>
    <w:rsid w:val="00B537A2"/>
    <w:rsid w:val="00B57A35"/>
    <w:rsid w:val="00B6112D"/>
    <w:rsid w:val="00B62EC8"/>
    <w:rsid w:val="00B62EDC"/>
    <w:rsid w:val="00B64484"/>
    <w:rsid w:val="00B8291C"/>
    <w:rsid w:val="00B83F84"/>
    <w:rsid w:val="00B857F3"/>
    <w:rsid w:val="00B9463A"/>
    <w:rsid w:val="00BA1A02"/>
    <w:rsid w:val="00BA27D8"/>
    <w:rsid w:val="00BA5806"/>
    <w:rsid w:val="00BC434E"/>
    <w:rsid w:val="00BC6FB4"/>
    <w:rsid w:val="00BD0DDF"/>
    <w:rsid w:val="00BD516A"/>
    <w:rsid w:val="00BD6497"/>
    <w:rsid w:val="00BE5318"/>
    <w:rsid w:val="00BE559D"/>
    <w:rsid w:val="00BE6491"/>
    <w:rsid w:val="00BE65EA"/>
    <w:rsid w:val="00BF0B95"/>
    <w:rsid w:val="00BF299E"/>
    <w:rsid w:val="00C020E1"/>
    <w:rsid w:val="00C02ADC"/>
    <w:rsid w:val="00C03C4B"/>
    <w:rsid w:val="00C069C9"/>
    <w:rsid w:val="00C07605"/>
    <w:rsid w:val="00C10812"/>
    <w:rsid w:val="00C141D3"/>
    <w:rsid w:val="00C1525A"/>
    <w:rsid w:val="00C23747"/>
    <w:rsid w:val="00C30D01"/>
    <w:rsid w:val="00C3355A"/>
    <w:rsid w:val="00C44EAA"/>
    <w:rsid w:val="00C46942"/>
    <w:rsid w:val="00C47B53"/>
    <w:rsid w:val="00C52228"/>
    <w:rsid w:val="00C52672"/>
    <w:rsid w:val="00C548DB"/>
    <w:rsid w:val="00C54C56"/>
    <w:rsid w:val="00C61296"/>
    <w:rsid w:val="00C665EF"/>
    <w:rsid w:val="00C678D3"/>
    <w:rsid w:val="00C72BF1"/>
    <w:rsid w:val="00C8651E"/>
    <w:rsid w:val="00C8772F"/>
    <w:rsid w:val="00CA056E"/>
    <w:rsid w:val="00CA2E76"/>
    <w:rsid w:val="00CB315E"/>
    <w:rsid w:val="00CB6371"/>
    <w:rsid w:val="00CC3C25"/>
    <w:rsid w:val="00CC3E9D"/>
    <w:rsid w:val="00CC5CB6"/>
    <w:rsid w:val="00CD4716"/>
    <w:rsid w:val="00CD56E0"/>
    <w:rsid w:val="00CD6DB7"/>
    <w:rsid w:val="00CE4763"/>
    <w:rsid w:val="00CE67C5"/>
    <w:rsid w:val="00CF3DDB"/>
    <w:rsid w:val="00CF6E48"/>
    <w:rsid w:val="00D01AF8"/>
    <w:rsid w:val="00D11CA7"/>
    <w:rsid w:val="00D162A9"/>
    <w:rsid w:val="00D1729A"/>
    <w:rsid w:val="00D22CA9"/>
    <w:rsid w:val="00D253A6"/>
    <w:rsid w:val="00D45E82"/>
    <w:rsid w:val="00D53F57"/>
    <w:rsid w:val="00D778BD"/>
    <w:rsid w:val="00D77E8B"/>
    <w:rsid w:val="00D860BC"/>
    <w:rsid w:val="00D86AF2"/>
    <w:rsid w:val="00D968BC"/>
    <w:rsid w:val="00DA1DF1"/>
    <w:rsid w:val="00DB08E1"/>
    <w:rsid w:val="00DC5807"/>
    <w:rsid w:val="00DD3985"/>
    <w:rsid w:val="00DE0572"/>
    <w:rsid w:val="00DE3355"/>
    <w:rsid w:val="00DF12AA"/>
    <w:rsid w:val="00DF185C"/>
    <w:rsid w:val="00E00FA1"/>
    <w:rsid w:val="00E07C10"/>
    <w:rsid w:val="00E2631F"/>
    <w:rsid w:val="00E263A5"/>
    <w:rsid w:val="00E27299"/>
    <w:rsid w:val="00E362A6"/>
    <w:rsid w:val="00E36995"/>
    <w:rsid w:val="00E37952"/>
    <w:rsid w:val="00E44CCF"/>
    <w:rsid w:val="00E45F88"/>
    <w:rsid w:val="00E469C0"/>
    <w:rsid w:val="00E501C3"/>
    <w:rsid w:val="00E56301"/>
    <w:rsid w:val="00E56914"/>
    <w:rsid w:val="00E6461B"/>
    <w:rsid w:val="00E67BBC"/>
    <w:rsid w:val="00E70C8D"/>
    <w:rsid w:val="00E72586"/>
    <w:rsid w:val="00E75330"/>
    <w:rsid w:val="00E80881"/>
    <w:rsid w:val="00E83A5B"/>
    <w:rsid w:val="00E851D0"/>
    <w:rsid w:val="00E87EEE"/>
    <w:rsid w:val="00E93E28"/>
    <w:rsid w:val="00EA3660"/>
    <w:rsid w:val="00EA7991"/>
    <w:rsid w:val="00EB44D9"/>
    <w:rsid w:val="00EC39EE"/>
    <w:rsid w:val="00EC5BBB"/>
    <w:rsid w:val="00EC5EB0"/>
    <w:rsid w:val="00ED2450"/>
    <w:rsid w:val="00ED2728"/>
    <w:rsid w:val="00ED2AB6"/>
    <w:rsid w:val="00ED320F"/>
    <w:rsid w:val="00ED3583"/>
    <w:rsid w:val="00EE055E"/>
    <w:rsid w:val="00EF0F3C"/>
    <w:rsid w:val="00EF3C69"/>
    <w:rsid w:val="00EF3D25"/>
    <w:rsid w:val="00F10E81"/>
    <w:rsid w:val="00F11267"/>
    <w:rsid w:val="00F23C3F"/>
    <w:rsid w:val="00F2423E"/>
    <w:rsid w:val="00F24A3C"/>
    <w:rsid w:val="00F31FAE"/>
    <w:rsid w:val="00F35F6A"/>
    <w:rsid w:val="00F37CBE"/>
    <w:rsid w:val="00F473EA"/>
    <w:rsid w:val="00F7584F"/>
    <w:rsid w:val="00F75C9C"/>
    <w:rsid w:val="00F77D8D"/>
    <w:rsid w:val="00F80EFE"/>
    <w:rsid w:val="00FA0240"/>
    <w:rsid w:val="00FA4E4A"/>
    <w:rsid w:val="00FB25F6"/>
    <w:rsid w:val="00FB77E4"/>
    <w:rsid w:val="00FC72EA"/>
    <w:rsid w:val="00FD3197"/>
    <w:rsid w:val="00FD3C8E"/>
    <w:rsid w:val="00FD730C"/>
    <w:rsid w:val="00FE05FF"/>
    <w:rsid w:val="00FE3C41"/>
    <w:rsid w:val="00FF2D65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3AB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">
    <w:name w:val="List Bullet"/>
    <w:basedOn w:val="a0"/>
    <w:uiPriority w:val="99"/>
    <w:unhideWhenUsed/>
    <w:rsid w:val="00432DB7"/>
    <w:pPr>
      <w:numPr>
        <w:numId w:val="3"/>
      </w:numPr>
      <w:contextualSpacing/>
    </w:pPr>
  </w:style>
  <w:style w:type="paragraph" w:styleId="ae">
    <w:name w:val="No Spacing"/>
    <w:uiPriority w:val="1"/>
    <w:qFormat/>
    <w:rsid w:val="005E36B8"/>
    <w:pPr>
      <w:widowControl w:val="0"/>
    </w:pPr>
    <w:rPr>
      <w:rFonts w:ascii="Times New Roman" w:eastAsia="標楷體" w:hAnsi="Times New Roman"/>
      <w:sz w:val="20"/>
    </w:rPr>
  </w:style>
  <w:style w:type="character" w:styleId="af">
    <w:name w:val="Hyperlink"/>
    <w:basedOn w:val="a1"/>
    <w:uiPriority w:val="99"/>
    <w:unhideWhenUsed/>
    <w:rsid w:val="005E36B8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97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86/s41239-021-00316-4" TargetMode="External"/><Relationship Id="rId18" Type="http://schemas.openxmlformats.org/officeDocument/2006/relationships/hyperlink" Target="https://www.jstor.org/stable/26915403" TargetMode="External"/><Relationship Id="rId26" Type="http://schemas.openxmlformats.org/officeDocument/2006/relationships/hyperlink" Target="https://doi.org/10.1080/0729436890080102" TargetMode="External"/><Relationship Id="rId39" Type="http://schemas.openxmlformats.org/officeDocument/2006/relationships/hyperlink" Target="https://doi.org/10.47362/EJSSS.2022.3208" TargetMode="External"/><Relationship Id="rId21" Type="http://schemas.openxmlformats.org/officeDocument/2006/relationships/hyperlink" Target="https://doi.org/10.1080/03075079.2019.1628204" TargetMode="External"/><Relationship Id="rId34" Type="http://schemas.openxmlformats.org/officeDocument/2006/relationships/hyperlink" Target="https://doi.org/10.1111/bjet.12156" TargetMode="External"/><Relationship Id="rId42" Type="http://schemas.openxmlformats.org/officeDocument/2006/relationships/hyperlink" Target="https://doi.org/10.23919/EAEEIE55804.2023.10181336" TargetMode="External"/><Relationship Id="rId47" Type="http://schemas.openxmlformats.org/officeDocument/2006/relationships/hyperlink" Target="https://doi.org/10.1186/s40594-022-00377-5" TargetMode="External"/><Relationship Id="rId50" Type="http://schemas.openxmlformats.org/officeDocument/2006/relationships/hyperlink" Target="https://doi.org/10.1007/978-3-031-65038-3_26" TargetMode="External"/><Relationship Id="rId55" Type="http://schemas.openxmlformats.org/officeDocument/2006/relationships/hyperlink" Target="https://doi.org/10.1145/3017680.301773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28945/4500" TargetMode="External"/><Relationship Id="rId29" Type="http://schemas.openxmlformats.org/officeDocument/2006/relationships/hyperlink" Target="https://doi.org/10.1080/10494820.2021.1919718" TargetMode="External"/><Relationship Id="rId11" Type="http://schemas.openxmlformats.org/officeDocument/2006/relationships/hyperlink" Target="https://doi.org/10.1111/bjet.12911" TargetMode="External"/><Relationship Id="rId24" Type="http://schemas.openxmlformats.org/officeDocument/2006/relationships/hyperlink" Target="https://doi.org/10.1177/07356331231162823" TargetMode="External"/><Relationship Id="rId32" Type="http://schemas.openxmlformats.org/officeDocument/2006/relationships/hyperlink" Target="https://doi.org/10.1145/3027385.3027436" TargetMode="External"/><Relationship Id="rId37" Type="http://schemas.openxmlformats.org/officeDocument/2006/relationships/hyperlink" Target="https://doi.org/10.1109/TLT.2022.3153001" TargetMode="External"/><Relationship Id="rId40" Type="http://schemas.openxmlformats.org/officeDocument/2006/relationships/hyperlink" Target="https://doi.org/10.3991/ijet.v16i02.15229" TargetMode="External"/><Relationship Id="rId45" Type="http://schemas.openxmlformats.org/officeDocument/2006/relationships/hyperlink" Target="https://doi.org/10.1186/s41239-021-00292-9" TargetMode="External"/><Relationship Id="rId53" Type="http://schemas.openxmlformats.org/officeDocument/2006/relationships/hyperlink" Target="https://doi.org/10.23919/EAEEIE55804.2023.10181336" TargetMode="External"/><Relationship Id="rId58" Type="http://schemas.openxmlformats.org/officeDocument/2006/relationships/hyperlink" Target="https://doi.org/10.1186/s41239-023-00430-5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doi.org/10.14434/josotl.v19i2.238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11/bjet.12616" TargetMode="External"/><Relationship Id="rId14" Type="http://schemas.openxmlformats.org/officeDocument/2006/relationships/hyperlink" Target="https://doi.org/10.1111/bjet.12694" TargetMode="External"/><Relationship Id="rId22" Type="http://schemas.openxmlformats.org/officeDocument/2006/relationships/hyperlink" Target="https://doi.org/10.1111/bjet.12530" TargetMode="External"/><Relationship Id="rId27" Type="http://schemas.openxmlformats.org/officeDocument/2006/relationships/hyperlink" Target="https://doi.org/10.1007/978-3-030-50830-2_1" TargetMode="External"/><Relationship Id="rId30" Type="http://schemas.openxmlformats.org/officeDocument/2006/relationships/hyperlink" Target="https://doi.org/10.3102/0162373713500523" TargetMode="External"/><Relationship Id="rId35" Type="http://schemas.openxmlformats.org/officeDocument/2006/relationships/hyperlink" Target="https://doi.org/10.18608/jla.2020.72.3" TargetMode="External"/><Relationship Id="rId43" Type="http://schemas.openxmlformats.org/officeDocument/2006/relationships/hyperlink" Target="https://doi.org/10.1080/10494820.2020.1808794" TargetMode="External"/><Relationship Id="rId48" Type="http://schemas.openxmlformats.org/officeDocument/2006/relationships/hyperlink" Target="https://doi.org/10.3390/educsci13121216" TargetMode="External"/><Relationship Id="rId56" Type="http://schemas.openxmlformats.org/officeDocument/2006/relationships/hyperlink" Target="https://doi.org/10.1186/s41239-017-0083-9" TargetMode="External"/><Relationship Id="rId8" Type="http://schemas.openxmlformats.org/officeDocument/2006/relationships/hyperlink" Target="https://doi.org/10.3991/ijet.v15i03.11664" TargetMode="External"/><Relationship Id="rId51" Type="http://schemas.openxmlformats.org/officeDocument/2006/relationships/hyperlink" Target="https://doi.org/10.1007/978-3-030-10576-1_107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3991/ijet.v16i02.15229" TargetMode="External"/><Relationship Id="rId17" Type="http://schemas.openxmlformats.org/officeDocument/2006/relationships/hyperlink" Target="https://doi.org/10.12738/estp.2019.4.002" TargetMode="External"/><Relationship Id="rId25" Type="http://schemas.openxmlformats.org/officeDocument/2006/relationships/hyperlink" Target="https://doi.org/10.1007/s10734-021-00705-8" TargetMode="External"/><Relationship Id="rId33" Type="http://schemas.openxmlformats.org/officeDocument/2006/relationships/hyperlink" Target="https://doi.org/10.1007/s10648-014-9288-9" TargetMode="External"/><Relationship Id="rId38" Type="http://schemas.openxmlformats.org/officeDocument/2006/relationships/hyperlink" Target="https://doi.org/10.1007/978-3-030-33600-4_3" TargetMode="External"/><Relationship Id="rId46" Type="http://schemas.openxmlformats.org/officeDocument/2006/relationships/hyperlink" Target="https://doi.org/10.1002/sd.322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doi.org/10.1007/s10734-020-00604-4" TargetMode="External"/><Relationship Id="rId41" Type="http://schemas.openxmlformats.org/officeDocument/2006/relationships/hyperlink" Target="https://doi.org/10.1007/978-3-030-10576-1_107" TargetMode="External"/><Relationship Id="rId54" Type="http://schemas.openxmlformats.org/officeDocument/2006/relationships/hyperlink" Target="https://doi.org/10.1002/sd.32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80/00313831.2018.1452292" TargetMode="External"/><Relationship Id="rId23" Type="http://schemas.openxmlformats.org/officeDocument/2006/relationships/hyperlink" Target="https://doi.org/10.1186/s40594-021-00302-2" TargetMode="External"/><Relationship Id="rId28" Type="http://schemas.openxmlformats.org/officeDocument/2006/relationships/hyperlink" Target="https://doi.org/10.1080/00221546.2014.11777333" TargetMode="External"/><Relationship Id="rId36" Type="http://schemas.openxmlformats.org/officeDocument/2006/relationships/hyperlink" Target="https://doi.org/10.1016/j.iheduc.2017.02.001" TargetMode="External"/><Relationship Id="rId49" Type="http://schemas.openxmlformats.org/officeDocument/2006/relationships/hyperlink" Target="https://doi.org/10.48009/3_iis_2023_119" TargetMode="External"/><Relationship Id="rId57" Type="http://schemas.openxmlformats.org/officeDocument/2006/relationships/hyperlink" Target="https://doi.org/10.1109/RITA.2021.3052677" TargetMode="External"/><Relationship Id="rId10" Type="http://schemas.openxmlformats.org/officeDocument/2006/relationships/hyperlink" Target="https://doi.org/10.3390/educsci10040115" TargetMode="External"/><Relationship Id="rId31" Type="http://schemas.openxmlformats.org/officeDocument/2006/relationships/hyperlink" Target="https://doi.org/10.1007/978-1-4614-3305-7_6" TargetMode="External"/><Relationship Id="rId44" Type="http://schemas.openxmlformats.org/officeDocument/2006/relationships/hyperlink" Target="https://doi.org/10.29333/iji.2023.16216a" TargetMode="External"/><Relationship Id="rId52" Type="http://schemas.openxmlformats.org/officeDocument/2006/relationships/hyperlink" Target="https://doi.org/10.1080/10494820.2020.1808794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CF2E-548C-49F1-949E-AC969FFE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5</Pages>
  <Words>2490</Words>
  <Characters>14199</Characters>
  <Application>Microsoft Office Word</Application>
  <DocSecurity>0</DocSecurity>
  <Lines>118</Lines>
  <Paragraphs>33</Paragraphs>
  <ScaleCrop>false</ScaleCrop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390</cp:revision>
  <dcterms:created xsi:type="dcterms:W3CDTF">2025-07-10T05:58:00Z</dcterms:created>
  <dcterms:modified xsi:type="dcterms:W3CDTF">2025-07-23T05:06:00Z</dcterms:modified>
</cp:coreProperties>
</file>