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172F890" w:rsidR="00754985" w:rsidRDefault="00081103" w:rsidP="00C02ADC">
      <w:pPr>
        <w:pStyle w:val="a4"/>
      </w:pPr>
      <w:r>
        <w:rPr>
          <w:rFonts w:hint="eastAsia"/>
        </w:rPr>
        <w:t>AI</w:t>
      </w:r>
      <w:r>
        <w:rPr>
          <w:rFonts w:hint="eastAsia"/>
        </w:rPr>
        <w:t>翻轉教育</w:t>
      </w:r>
    </w:p>
    <w:p w14:paraId="4838D7B7" w14:textId="77777777" w:rsidR="000C6283" w:rsidRDefault="000C6283" w:rsidP="00C02ADC"/>
    <w:p w14:paraId="1AE90CFD" w14:textId="3A86E830" w:rsidR="00754985" w:rsidRDefault="00284A24" w:rsidP="00C02ADC">
      <w:pPr>
        <w:pStyle w:val="1"/>
      </w:pPr>
      <w:r>
        <w:rPr>
          <w:rFonts w:hint="eastAsia"/>
        </w:rPr>
        <w:t>參考文獻</w:t>
      </w:r>
    </w:p>
    <w:p w14:paraId="64863F45" w14:textId="77777777" w:rsidR="00284A24" w:rsidRPr="00284A24" w:rsidRDefault="00284A24" w:rsidP="00284A24"/>
    <w:p w14:paraId="17738AD4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Aznar Díaz,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Hinojo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Lucena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Cáceres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Reche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D. P., &amp; Romero Rodríguez, J. M. (2020). Pedagogical approaches in the knowledge society: The flipped classroom method for the development of creativity and dialogical learning.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https://doi.org/10.3991/ijet.v15i03.11664</w:t>
        </w:r>
      </w:hyperlink>
    </w:p>
    <w:p w14:paraId="46A194DF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Leeuwen, A., Bos, N.,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Ravenswaaij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Oostenrijk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(2019). The role of temporal patterns in students' behavior for predicting course performance: A comparison of two blended learning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921-933.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https://doi.org/10.1111/bjet.12616</w:t>
        </w:r>
      </w:hyperlink>
    </w:p>
    <w:p w14:paraId="3FD90F25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Jang, H. Y., &amp; Kim, H. J. (2020). A meta-analysis of the cognitive, affective, and interpersonal outcomes of flipped classrooms in higher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115.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https://doi.org/10.3390/educsci10040115</w:t>
        </w:r>
      </w:hyperlink>
    </w:p>
    <w:p w14:paraId="0526DA02" w14:textId="77777777" w:rsidR="00284A24" w:rsidRDefault="00284A24" w:rsidP="00284A24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Hsia, L. H., &amp; Hwang, G. J. (2020). From reflective thinking to learning engagement awareness: A reflective thinking promoting approach to improve students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dance performance,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efficacy and task load in flipped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2461-2477. </w:t>
      </w:r>
      <w:hyperlink r:id="rId1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https://doi.org/10.1111/bjet.12911</w:t>
        </w:r>
      </w:hyperlink>
    </w:p>
    <w:p w14:paraId="76484A90" w14:textId="712AA64C" w:rsidR="005D3B7E" w:rsidRDefault="0097351B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220-236.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hyperlink r:id="rId12" w:history="1">
        <w:r w:rsidR="00297545"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2012A0E4" w14:textId="30806179" w:rsidR="0097351B" w:rsidRDefault="00FF55A1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Divjak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Rienties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Iniesto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Vondra,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Žižak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(2022). Flipped classrooms in higher education during the COVID-19 pandemic: findings and future research recommendations.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https://doi.org/10.1186/s41239-021-00316-4</w:t>
        </w:r>
      </w:hyperlink>
    </w:p>
    <w:p w14:paraId="06AD7E53" w14:textId="3AEFE7F6" w:rsidR="00FF55A1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Kazanidis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Pellas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Fotaris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Tsinakos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(2019). Can the flipped classroom model improve students’ academic performance and training satisfaction in Higher Education instructional media design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courses?.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2014-2027. </w:t>
      </w:r>
      <w:hyperlink r:id="rId14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https://doi.org/10.1111/bjet.12694</w:t>
        </w:r>
      </w:hyperlink>
    </w:p>
    <w:p w14:paraId="43853572" w14:textId="2FFBAD4E" w:rsidR="00564CF3" w:rsidRDefault="00564CF3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(2019). Looking at the impact of the flipped classroom model in medical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Scandinavian Journal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853-868. </w:t>
      </w:r>
      <w:hyperlink r:id="rId15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https://doi.org/10.1080/00313831.2018.1452292</w:t>
        </w:r>
      </w:hyperlink>
    </w:p>
    <w:p w14:paraId="77F286EA" w14:textId="2798A86E" w:rsidR="00564CF3" w:rsidRDefault="00564CF3" w:rsidP="00564CF3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(2020). Flipped University Class: A Study of Motivation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Technology Education: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230E70">
          <w:rPr>
            <w:rStyle w:val="af"/>
          </w:rPr>
          <w:t>https://doi.org/10.28945/4500</w:t>
        </w:r>
      </w:hyperlink>
    </w:p>
    <w:p w14:paraId="26A6F1DF" w14:textId="08249098" w:rsidR="00564CF3" w:rsidRDefault="00010381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Koh, J. H. L. (2019). Four pedagogical dimensions for understanding flipped classroom practices in higher education: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Sciences: Theory and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14-33. </w:t>
      </w:r>
      <w:hyperlink r:id="rId17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https://doi.org/10.12738/estp.2019.4.002</w:t>
        </w:r>
      </w:hyperlink>
    </w:p>
    <w:p w14:paraId="27D5DE5E" w14:textId="3D1451F8" w:rsidR="00010381" w:rsidRDefault="003E4C7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Zheng, L., Bhagat, K. K., Zhen, Y., &amp; Zhang, X. (2020). The effectiveness of the flipped classroom on students’ learning achievement and learning motivation.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Technology &amp; Society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https://www.jstor.org/stable/26915403</w:t>
        </w:r>
      </w:hyperlink>
    </w:p>
    <w:p w14:paraId="17DA6371" w14:textId="2D7880AA" w:rsidR="003E4C70" w:rsidRDefault="00ED320F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Stover, S., &amp; Houston, M. A. (2019). Designing flipped-classes to be taught with limited resources: Impact on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students’ attitudes and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the Scholarship of Teaching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(3). </w:t>
      </w:r>
      <w:hyperlink r:id="rId19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https://doi.org/10.14434/josotl.v19i2.23868</w:t>
        </w:r>
      </w:hyperlink>
    </w:p>
    <w:p w14:paraId="586B6188" w14:textId="167EDD51" w:rsidR="00ED320F" w:rsidRDefault="00AA1FF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Velde, R. V.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Blignaut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–van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Westrhenen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Labrie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Zweekhorst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B. (2021). ‘The idea is nice… but not for me’: First-year students’ readiness for large-scale ‘flipped lectures’—what (de) motivates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them?.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1157-1175. </w:t>
      </w:r>
      <w:hyperlink r:id="rId20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https://doi.org/10.1007/s10734-020-00604-4</w:t>
        </w:r>
      </w:hyperlink>
    </w:p>
    <w:p w14:paraId="148AF19E" w14:textId="2BFC0EAF" w:rsidR="00AA1FF2" w:rsidRDefault="00E87EE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Price, C., &amp; Walker, M. (2021). Improving the accessibility of foundation statistics for undergraduate business and management students using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245-257.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30E70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https://doi.org/10.1080/03075079.2019.1628204</w:t>
        </w:r>
      </w:hyperlink>
    </w:p>
    <w:p w14:paraId="16268C70" w14:textId="1F3D093B" w:rsidR="00E87EEE" w:rsidRDefault="00131472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Chuang, H. H., Weng, C. Y., &amp; Chen, C. H. (2018). Which students benefit most from a flipped classroom approach to language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learning?.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56-68. </w:t>
      </w:r>
      <w:hyperlink r:id="rId22" w:history="1">
        <w:r w:rsidRPr="003E1706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https://doi.org/10.1111/bjet.12530</w:t>
        </w:r>
      </w:hyperlink>
    </w:p>
    <w:p w14:paraId="7216B0CB" w14:textId="44387144" w:rsidR="00BE559D" w:rsidRDefault="00D11CA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Cho, H. J., Zhao, K., Lee, C.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Runshe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Krousgrill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(2021). Active learning through flipped classroom in mechanical engineering: improving students’ perception of learning and performance.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STEM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46.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https://doi.org/10.1186/s40594-021-00302-2</w:t>
        </w:r>
      </w:hyperlink>
    </w:p>
    <w:p w14:paraId="31063EBD" w14:textId="73FA90C6" w:rsidR="00D11CA7" w:rsidRDefault="0051088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Han, F. (2023). Relations between students’ study approaches, perceptions of the learning environment, and academic achievement in flipped classroom learning: Evidence from self-reported and process data.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1252-1274.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4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https://doi.org/10.1177/07356331231162823</w:t>
        </w:r>
      </w:hyperlink>
    </w:p>
    <w:p w14:paraId="2C53A621" w14:textId="4F452830" w:rsidR="00510887" w:rsidRDefault="00B36F46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Guo, J. P., Yang, L. Y., Zhang, J., &amp; Gan, Y. J. (2022). Academic self-concept, perceptions of the learning environment, engagement, and learning outcomes of university students: relationships and causal ordering.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83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809-828.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https://doi.org/10.1007/s10734-021-00705-8</w:t>
        </w:r>
      </w:hyperlink>
    </w:p>
    <w:p w14:paraId="11DEAA03" w14:textId="79109600" w:rsidR="00B36F46" w:rsidRDefault="00D01AF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Biggs, J. B. (1989). Approaches to the enhancement of tertiary teaching.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Higher education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7-25.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https://doi.org/10.1080/0729436890080102</w:t>
        </w:r>
      </w:hyperlink>
    </w:p>
    <w:p w14:paraId="68750445" w14:textId="788E7FAF" w:rsidR="00D11CA7" w:rsidRDefault="006D39AE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Trigwell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&amp; Prosser, M. (2020). Exploring teaching and learning in higher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University Teaching and Learning: Experience and Context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 Cham: Springer International Publishing.</w:t>
      </w:r>
      <w:r w:rsidRPr="006D39AE">
        <w:t xml:space="preserve"> </w:t>
      </w:r>
      <w:hyperlink r:id="rId27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https://doi.org/10.1007/978-3-030-50830-2_1</w:t>
        </w:r>
      </w:hyperlink>
    </w:p>
    <w:p w14:paraId="7FB4E232" w14:textId="020C9333" w:rsidR="006D39AE" w:rsidRDefault="00FD3197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Nelson Laird, T. F., Seifert, T. A., Pascarella, E. T., Mayhew, M.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Blaich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F. (2014). Deeply affecting first-year students' thinking: Deep approaches to learning and three dimensions of cognitive development.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402-432.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https://doi.org/10.1080/00221546.2014.11777333</w:t>
        </w:r>
      </w:hyperlink>
    </w:p>
    <w:p w14:paraId="25909A4A" w14:textId="2616DE0C" w:rsidR="00FD3197" w:rsidRDefault="00C335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Joshi, N., &amp; Lau, S. K. (2023). Effects of process-oriented guided inquiry learning on approaches to learning, long-term performance, and online learning outcomes.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3112-3127.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A06D01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https://doi.org/10.1080/10494820.2021.1919718</w:t>
        </w:r>
      </w:hyperlink>
    </w:p>
    <w:p w14:paraId="5CCBB5E6" w14:textId="5634D3D8" w:rsidR="00C3355A" w:rsidRDefault="00845CD0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Bettinger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P., &amp; Baker, R. B. (2014). The effects of student coaching: An evaluation of a randomized experiment in student advising.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Evaluation and Policy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3-19.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https://doi.org/10.3102/0162373713500523</w:t>
        </w:r>
      </w:hyperlink>
    </w:p>
    <w:p w14:paraId="1F95E04C" w14:textId="5CA7C0E7" w:rsidR="00845CD0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Krumm, A. E., Waddington, R. J., Teasley, S.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(2014). A learning management system-based early warning system for academic advising in undergraduate engineering.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analytics: From research to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103-119). New York, NY: Springer New York.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https://doi.org/10.1007/978-1-4614-3305-7_6</w:t>
        </w:r>
      </w:hyperlink>
    </w:p>
    <w:p w14:paraId="38388E3D" w14:textId="152B720B" w:rsidR="00673ECD" w:rsidRDefault="00673ECD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Gibson, A., Aitken,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Sándor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Á., Buckingham Shum,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Tsingos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-Lucas, C., &amp; Knight, S. (2017, March).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Reflective writing analytics for actionable feedback.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seventh international learning analytics &amp; knowledge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153-162).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https://doi.org/10.1145/3027385.3027436</w:t>
        </w:r>
      </w:hyperlink>
    </w:p>
    <w:p w14:paraId="0B6EBCBC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Kaendler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Wiedmann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Rummel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Spada, H. (2015). Teacher competencies for the implementation of collaborative learning in the classroom: A framework and research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505-536. </w:t>
      </w:r>
      <w:hyperlink r:id="rId3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https://doi.org/10.1007/s10648-014-9288-9</w:t>
        </w:r>
      </w:hyperlink>
    </w:p>
    <w:p w14:paraId="324B2D7F" w14:textId="77777777" w:rsidR="00EA7991" w:rsidRDefault="00EA7991" w:rsidP="00EA7991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Ocumpaugh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Baker, R., Gowda, S., Heffernan, N., &amp; Heffernan, C. (2014). Population validity for educational data mining models: A case study in affect detection.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British Journal of Educational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487-501. </w:t>
      </w:r>
      <w:hyperlink r:id="rId3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https://doi.org/10.1111/bjet.12156</w:t>
        </w:r>
      </w:hyperlink>
    </w:p>
    <w:p w14:paraId="091D39A1" w14:textId="77777777" w:rsidR="00EA7991" w:rsidRDefault="00EA7991" w:rsidP="00EA7991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Resendes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Chai, C. S., &amp; Hong, H. Y. (2018). Two tales of time: Uncovering the significance of sequential patterns among contribution types in knowledge-building discourse.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20-33). Routledge. </w:t>
      </w:r>
    </w:p>
    <w:p w14:paraId="18F75500" w14:textId="2665B5C9" w:rsidR="00673ECD" w:rsidRDefault="00E93E28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Matcha,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Gasevic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Jovanovic, J., Pardo, A., Lim, L., Maldonado-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Mahauad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... &amp; Tsai, Y. S. (2020). Analytics of Learning Strategies: Role of Course Design and Delivery Modality Authors.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Analytics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45-71.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https://doi.org/10.18608/jla.2020.72.3</w:t>
        </w:r>
      </w:hyperlink>
    </w:p>
    <w:p w14:paraId="4D9F3389" w14:textId="1BD9118E" w:rsidR="00E93E28" w:rsidRDefault="000B21B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Jovanović,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Gašević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S., Pardo,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Mirriahi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(2017). Learning analytics to unveil learning strategies in a flipped classroom.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Internet and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74-85.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https://doi.org/10.1016/j.iheduc.2017.02.001</w:t>
        </w:r>
      </w:hyperlink>
    </w:p>
    <w:p w14:paraId="21A8BC93" w14:textId="757F95CB" w:rsidR="000B21BA" w:rsidRDefault="0076325A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Han, F., Ellis, R. A., &amp; Pardo, A. (2022). The descriptive features and quantitative aspects of students’ observed online learning: how are they related to self-reported perceptions and learning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outcomes?.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Learning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32-41.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7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https://doi.org/10.1109/TLT.2022.3153001</w:t>
        </w:r>
      </w:hyperlink>
    </w:p>
    <w:p w14:paraId="5C09FB83" w14:textId="7C66C35C" w:rsidR="0076325A" w:rsidRDefault="009C37F3" w:rsidP="00564CF3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Hodges, L. C. (2020). Student engagement in active learning classes.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Active learning in college science: The case for evidence-based practice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27-41). Cham: Springer International Publishing.</w:t>
      </w:r>
      <w:r w:rsidR="00BF0B9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8" w:history="1">
        <w:r w:rsidR="00BF0B95"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https://doi.org/10.1007/978-3-030-33600-4_3</w:t>
        </w:r>
      </w:hyperlink>
    </w:p>
    <w:p w14:paraId="3CA7680C" w14:textId="023B3838" w:rsidR="00BF0B95" w:rsidRPr="0076325A" w:rsidRDefault="00617356" w:rsidP="00564CF3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Odum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Meaney, K. S., &amp; Knudson, D. V. (2021). Active learning classroom design and student engagement: An exploratory study.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Learning Spaces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688B7790" w14:textId="70AD7E39" w:rsidR="00564CF3" w:rsidRDefault="009B16DC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Bergmann, J.,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(2012).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Flip your classroom: Reach every student in every class every day</w:t>
      </w:r>
      <w:r>
        <w:rPr>
          <w:rFonts w:ascii="Arial" w:hAnsi="Arial" w:cs="Arial"/>
          <w:color w:val="222222"/>
          <w:szCs w:val="20"/>
          <w:shd w:val="clear" w:color="auto" w:fill="FFFFFF"/>
        </w:rPr>
        <w:t>. International society for technology in education.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https://doi.org/10.47362/EJSSS.2022.3208</w:t>
        </w:r>
      </w:hyperlink>
    </w:p>
    <w:p w14:paraId="57AA9A68" w14:textId="778F41EA" w:rsidR="009B16DC" w:rsidRDefault="006718D4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Hendrik, H., &amp; Hamzah, A. (2021). Flipped classroom in programming course: A systematic literature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Emerging Technologies in Learning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iJET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220-236.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https://doi.org/10.3991/ijet.v16i02.15229</w:t>
        </w:r>
      </w:hyperlink>
    </w:p>
    <w:p w14:paraId="7A4D1946" w14:textId="0010A163" w:rsidR="006718D4" w:rsidRDefault="004E600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Holmes, W. (2020). Artificial intelligence in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Encyclopedia of 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88-103). Cham: Springer International Publishing.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1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https://doi.org/10.1007/978-3-030-10576-1_107</w:t>
        </w:r>
      </w:hyperlink>
    </w:p>
    <w:p w14:paraId="2FA10F1B" w14:textId="0B9C6B4A" w:rsidR="004E6007" w:rsidRDefault="00AA1C46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Fernandes, C.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Rafatirad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Sayadi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 (2023, June). Advancing personalized and adaptive learning experience in education with artificial intelligence.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32nd Annual Conference of the European Association for Education in Electrical and Information Engineering (EAEEIE)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1-6). IEEE.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https://doi.org/10.23919/EAEEIE55804.2023.10181336</w:t>
        </w:r>
      </w:hyperlink>
    </w:p>
    <w:p w14:paraId="53C6A773" w14:textId="60570E50" w:rsidR="00AA1C46" w:rsidRDefault="009809AD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S., Christensen, C., Cui, W., Tong, R., Yarnall, L., Shear, L., &amp; Feng, M. (2023). When adaptive learning is effective learning: comparison of an adaptive learning system to teacher-led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793-803.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https://doi.org/10.1080/10494820.2020.1808794</w:t>
        </w:r>
      </w:hyperlink>
    </w:p>
    <w:p w14:paraId="2679D655" w14:textId="669F7A01" w:rsidR="009809AD" w:rsidRDefault="000C22B9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Almassri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Zaharudin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(2023). Effectiveness of Flipped classroom pedagogy in programming education: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267-290.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https://doi.org/10.29333/iji.2023.16216a</w:t>
        </w:r>
      </w:hyperlink>
    </w:p>
    <w:p w14:paraId="57B08E59" w14:textId="540375B9" w:rsidR="000C22B9" w:rsidRDefault="00781A17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Tang, J., Roll, I., Fels, S., &amp; Yoon, D. (2021). The impact of artificial intelligence on learner–instructor interaction in online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54.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https://doi.org/10.1186/s41239-021-00292-9</w:t>
        </w:r>
      </w:hyperlink>
    </w:p>
    <w:p w14:paraId="13ECD51E" w14:textId="25ABD68A" w:rsidR="00781A17" w:rsidRDefault="006236CE" w:rsidP="005D3B7E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Strielkowski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Grebennikova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Lisovskiy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Rakhimova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Vasileva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(2025). AI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driven adaptive learning for sustainable educational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1921-1947.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67010A">
          <w:rPr>
            <w:rStyle w:val="af"/>
            <w:rFonts w:ascii="Arial" w:hAnsi="Arial" w:cs="Arial"/>
            <w:szCs w:val="20"/>
            <w:shd w:val="clear" w:color="auto" w:fill="FFFFFF"/>
          </w:rPr>
          <w:t>https://doi.org/10.1002/sd.3221</w:t>
        </w:r>
      </w:hyperlink>
    </w:p>
    <w:p w14:paraId="2B3432D1" w14:textId="77777777" w:rsidR="006236CE" w:rsidRPr="00AA1C46" w:rsidRDefault="006236CE" w:rsidP="005D3B7E">
      <w:pPr>
        <w:rPr>
          <w:rFonts w:hint="eastAsia"/>
        </w:rPr>
      </w:pPr>
    </w:p>
    <w:p w14:paraId="0C96717F" w14:textId="0B455A53" w:rsidR="005D3B7E" w:rsidRDefault="005D3B7E" w:rsidP="005D3B7E"/>
    <w:p w14:paraId="7EA6C810" w14:textId="5F560A91" w:rsidR="005D3B7E" w:rsidRDefault="005D3B7E" w:rsidP="005D3B7E"/>
    <w:p w14:paraId="02E04727" w14:textId="71165AE9" w:rsidR="005D3B7E" w:rsidRDefault="005D3B7E" w:rsidP="005D3B7E"/>
    <w:p w14:paraId="568C87F5" w14:textId="6848B8B0" w:rsidR="005D3B7E" w:rsidRDefault="005D3B7E" w:rsidP="005D3B7E"/>
    <w:p w14:paraId="48E22D5A" w14:textId="27F2A160" w:rsidR="005D3B7E" w:rsidRDefault="005D3B7E" w:rsidP="005D3B7E"/>
    <w:p w14:paraId="2225A4E3" w14:textId="1933571C" w:rsidR="005D3B7E" w:rsidRDefault="005D3B7E" w:rsidP="005D3B7E"/>
    <w:p w14:paraId="61A17AF4" w14:textId="0AF6BBCF" w:rsidR="005D3B7E" w:rsidRDefault="005D3B7E" w:rsidP="005D3B7E"/>
    <w:p w14:paraId="368FAD85" w14:textId="41009F6F" w:rsidR="005D3B7E" w:rsidRDefault="005D3B7E" w:rsidP="005D3B7E"/>
    <w:p w14:paraId="4FF1302D" w14:textId="77777777" w:rsidR="005D3B7E" w:rsidRPr="005D3B7E" w:rsidRDefault="005D3B7E" w:rsidP="005D3B7E"/>
    <w:sectPr w:rsidR="005D3B7E" w:rsidRPr="005D3B7E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17E9" w14:textId="77777777" w:rsidR="00B05D0A" w:rsidRDefault="00B05D0A" w:rsidP="00293216">
      <w:r>
        <w:separator/>
      </w:r>
    </w:p>
  </w:endnote>
  <w:endnote w:type="continuationSeparator" w:id="0">
    <w:p w14:paraId="349CABCA" w14:textId="77777777" w:rsidR="00B05D0A" w:rsidRDefault="00B05D0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A42D" w14:textId="77777777" w:rsidR="00B05D0A" w:rsidRDefault="00B05D0A" w:rsidP="00293216">
      <w:r>
        <w:separator/>
      </w:r>
    </w:p>
  </w:footnote>
  <w:footnote w:type="continuationSeparator" w:id="0">
    <w:p w14:paraId="4B24D274" w14:textId="77777777" w:rsidR="00B05D0A" w:rsidRDefault="00B05D0A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3F46"/>
    <w:rsid w:val="00010381"/>
    <w:rsid w:val="000224C8"/>
    <w:rsid w:val="00023501"/>
    <w:rsid w:val="000239D2"/>
    <w:rsid w:val="00023BD9"/>
    <w:rsid w:val="00025D71"/>
    <w:rsid w:val="000333BA"/>
    <w:rsid w:val="000364A9"/>
    <w:rsid w:val="000407FD"/>
    <w:rsid w:val="000427BC"/>
    <w:rsid w:val="00047BFA"/>
    <w:rsid w:val="000530F6"/>
    <w:rsid w:val="000539F0"/>
    <w:rsid w:val="00061565"/>
    <w:rsid w:val="000705D7"/>
    <w:rsid w:val="00071F0C"/>
    <w:rsid w:val="00075FCD"/>
    <w:rsid w:val="00081103"/>
    <w:rsid w:val="00086184"/>
    <w:rsid w:val="00087BBF"/>
    <w:rsid w:val="00094BD6"/>
    <w:rsid w:val="000A64B0"/>
    <w:rsid w:val="000B21BA"/>
    <w:rsid w:val="000B595F"/>
    <w:rsid w:val="000C22B9"/>
    <w:rsid w:val="000C6283"/>
    <w:rsid w:val="000D5871"/>
    <w:rsid w:val="000D5F7A"/>
    <w:rsid w:val="00113D20"/>
    <w:rsid w:val="00131472"/>
    <w:rsid w:val="00151A22"/>
    <w:rsid w:val="00155ED6"/>
    <w:rsid w:val="00161C35"/>
    <w:rsid w:val="00186F26"/>
    <w:rsid w:val="00193779"/>
    <w:rsid w:val="00193A2E"/>
    <w:rsid w:val="00196B7D"/>
    <w:rsid w:val="001A1AD3"/>
    <w:rsid w:val="001A3213"/>
    <w:rsid w:val="001A608D"/>
    <w:rsid w:val="001A6560"/>
    <w:rsid w:val="001A7719"/>
    <w:rsid w:val="001C4F91"/>
    <w:rsid w:val="001D6364"/>
    <w:rsid w:val="001E2EBB"/>
    <w:rsid w:val="001E7C7B"/>
    <w:rsid w:val="001F002D"/>
    <w:rsid w:val="001F04AE"/>
    <w:rsid w:val="001F172D"/>
    <w:rsid w:val="0021362B"/>
    <w:rsid w:val="002156D1"/>
    <w:rsid w:val="00215AE6"/>
    <w:rsid w:val="002223B9"/>
    <w:rsid w:val="00222E3B"/>
    <w:rsid w:val="002375B3"/>
    <w:rsid w:val="00252CF8"/>
    <w:rsid w:val="00252FEA"/>
    <w:rsid w:val="002603BA"/>
    <w:rsid w:val="002673F5"/>
    <w:rsid w:val="0027397A"/>
    <w:rsid w:val="00284A24"/>
    <w:rsid w:val="00287DF8"/>
    <w:rsid w:val="00293216"/>
    <w:rsid w:val="00297545"/>
    <w:rsid w:val="002B1D3D"/>
    <w:rsid w:val="002C2A9A"/>
    <w:rsid w:val="002C7092"/>
    <w:rsid w:val="002D707C"/>
    <w:rsid w:val="002D70C1"/>
    <w:rsid w:val="002F4007"/>
    <w:rsid w:val="00305903"/>
    <w:rsid w:val="00310B51"/>
    <w:rsid w:val="0031405C"/>
    <w:rsid w:val="00314E35"/>
    <w:rsid w:val="00320D84"/>
    <w:rsid w:val="003230ED"/>
    <w:rsid w:val="0032646B"/>
    <w:rsid w:val="0033132E"/>
    <w:rsid w:val="00351149"/>
    <w:rsid w:val="00373AA0"/>
    <w:rsid w:val="00387FBB"/>
    <w:rsid w:val="00390000"/>
    <w:rsid w:val="00390B00"/>
    <w:rsid w:val="00395B67"/>
    <w:rsid w:val="003A2A5E"/>
    <w:rsid w:val="003A301D"/>
    <w:rsid w:val="003A4087"/>
    <w:rsid w:val="003A5A0D"/>
    <w:rsid w:val="003A5F8F"/>
    <w:rsid w:val="003C517D"/>
    <w:rsid w:val="003C76AC"/>
    <w:rsid w:val="003D5B08"/>
    <w:rsid w:val="003E1FFD"/>
    <w:rsid w:val="003E3F5A"/>
    <w:rsid w:val="003E4182"/>
    <w:rsid w:val="003E4C70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C8"/>
    <w:rsid w:val="004262B5"/>
    <w:rsid w:val="00426702"/>
    <w:rsid w:val="0043096A"/>
    <w:rsid w:val="00432DB7"/>
    <w:rsid w:val="00447495"/>
    <w:rsid w:val="0045329B"/>
    <w:rsid w:val="004541DD"/>
    <w:rsid w:val="00463436"/>
    <w:rsid w:val="00472E41"/>
    <w:rsid w:val="004816A6"/>
    <w:rsid w:val="00482DF9"/>
    <w:rsid w:val="00487791"/>
    <w:rsid w:val="004912F3"/>
    <w:rsid w:val="004A04B2"/>
    <w:rsid w:val="004B5BA2"/>
    <w:rsid w:val="004C0438"/>
    <w:rsid w:val="004D0762"/>
    <w:rsid w:val="004D6385"/>
    <w:rsid w:val="004E2849"/>
    <w:rsid w:val="004E6007"/>
    <w:rsid w:val="0050779D"/>
    <w:rsid w:val="00510887"/>
    <w:rsid w:val="00512AA0"/>
    <w:rsid w:val="00512ED2"/>
    <w:rsid w:val="0051584A"/>
    <w:rsid w:val="00516451"/>
    <w:rsid w:val="0052001C"/>
    <w:rsid w:val="00521296"/>
    <w:rsid w:val="005265D9"/>
    <w:rsid w:val="0052785B"/>
    <w:rsid w:val="005445D8"/>
    <w:rsid w:val="005469DE"/>
    <w:rsid w:val="00564CF3"/>
    <w:rsid w:val="00587943"/>
    <w:rsid w:val="005914AE"/>
    <w:rsid w:val="005939FC"/>
    <w:rsid w:val="005D116F"/>
    <w:rsid w:val="005D3B7E"/>
    <w:rsid w:val="005E36B8"/>
    <w:rsid w:val="005F4318"/>
    <w:rsid w:val="005F6A2D"/>
    <w:rsid w:val="00603ECF"/>
    <w:rsid w:val="00606EAF"/>
    <w:rsid w:val="0061172F"/>
    <w:rsid w:val="00613093"/>
    <w:rsid w:val="0061519C"/>
    <w:rsid w:val="00617356"/>
    <w:rsid w:val="006236CE"/>
    <w:rsid w:val="00626D40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718D4"/>
    <w:rsid w:val="00673ECD"/>
    <w:rsid w:val="006813D2"/>
    <w:rsid w:val="00694187"/>
    <w:rsid w:val="006C2E03"/>
    <w:rsid w:val="006D0495"/>
    <w:rsid w:val="006D39AE"/>
    <w:rsid w:val="006D6330"/>
    <w:rsid w:val="006E0B7A"/>
    <w:rsid w:val="006E201D"/>
    <w:rsid w:val="007018B8"/>
    <w:rsid w:val="00710676"/>
    <w:rsid w:val="00722037"/>
    <w:rsid w:val="007227F6"/>
    <w:rsid w:val="00722810"/>
    <w:rsid w:val="00723081"/>
    <w:rsid w:val="0072353C"/>
    <w:rsid w:val="00726091"/>
    <w:rsid w:val="007265CE"/>
    <w:rsid w:val="00726664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25A"/>
    <w:rsid w:val="0076378D"/>
    <w:rsid w:val="007662F6"/>
    <w:rsid w:val="007725E9"/>
    <w:rsid w:val="00781A17"/>
    <w:rsid w:val="00782375"/>
    <w:rsid w:val="00794973"/>
    <w:rsid w:val="007A29EE"/>
    <w:rsid w:val="007A31AA"/>
    <w:rsid w:val="007B5BCC"/>
    <w:rsid w:val="007D4C7E"/>
    <w:rsid w:val="007D7EA3"/>
    <w:rsid w:val="007F0525"/>
    <w:rsid w:val="007F0D25"/>
    <w:rsid w:val="007F22F6"/>
    <w:rsid w:val="007F29EB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5CD0"/>
    <w:rsid w:val="0084613B"/>
    <w:rsid w:val="00855860"/>
    <w:rsid w:val="0088256E"/>
    <w:rsid w:val="00892265"/>
    <w:rsid w:val="008A27C9"/>
    <w:rsid w:val="008A281D"/>
    <w:rsid w:val="008A4ACD"/>
    <w:rsid w:val="008A515A"/>
    <w:rsid w:val="008B688B"/>
    <w:rsid w:val="008B755F"/>
    <w:rsid w:val="008C41A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64C21"/>
    <w:rsid w:val="0097174D"/>
    <w:rsid w:val="0097351B"/>
    <w:rsid w:val="009809AD"/>
    <w:rsid w:val="0098297F"/>
    <w:rsid w:val="0099070B"/>
    <w:rsid w:val="00997453"/>
    <w:rsid w:val="009A250A"/>
    <w:rsid w:val="009B16DC"/>
    <w:rsid w:val="009B57EA"/>
    <w:rsid w:val="009B642C"/>
    <w:rsid w:val="009C37F3"/>
    <w:rsid w:val="009C43BC"/>
    <w:rsid w:val="009C7197"/>
    <w:rsid w:val="009D53C5"/>
    <w:rsid w:val="009E11B5"/>
    <w:rsid w:val="009E3372"/>
    <w:rsid w:val="009E4A15"/>
    <w:rsid w:val="009F31D9"/>
    <w:rsid w:val="00A039D1"/>
    <w:rsid w:val="00A0592E"/>
    <w:rsid w:val="00A1239F"/>
    <w:rsid w:val="00A21C45"/>
    <w:rsid w:val="00A314D6"/>
    <w:rsid w:val="00A33E7E"/>
    <w:rsid w:val="00A47FCB"/>
    <w:rsid w:val="00A6122E"/>
    <w:rsid w:val="00A65616"/>
    <w:rsid w:val="00A71750"/>
    <w:rsid w:val="00A82C95"/>
    <w:rsid w:val="00A82E1F"/>
    <w:rsid w:val="00A857CB"/>
    <w:rsid w:val="00A95E58"/>
    <w:rsid w:val="00A96BD5"/>
    <w:rsid w:val="00AA149C"/>
    <w:rsid w:val="00AA1C46"/>
    <w:rsid w:val="00AA1FF2"/>
    <w:rsid w:val="00AB074F"/>
    <w:rsid w:val="00AB0DE7"/>
    <w:rsid w:val="00AC31C0"/>
    <w:rsid w:val="00AC539F"/>
    <w:rsid w:val="00AD2B7B"/>
    <w:rsid w:val="00AE3A63"/>
    <w:rsid w:val="00AF3540"/>
    <w:rsid w:val="00AF6ED1"/>
    <w:rsid w:val="00B007E6"/>
    <w:rsid w:val="00B05D0A"/>
    <w:rsid w:val="00B11A78"/>
    <w:rsid w:val="00B20A73"/>
    <w:rsid w:val="00B23243"/>
    <w:rsid w:val="00B24D65"/>
    <w:rsid w:val="00B27662"/>
    <w:rsid w:val="00B3098B"/>
    <w:rsid w:val="00B311A3"/>
    <w:rsid w:val="00B33F62"/>
    <w:rsid w:val="00B36F46"/>
    <w:rsid w:val="00B413A9"/>
    <w:rsid w:val="00B537A2"/>
    <w:rsid w:val="00B57A35"/>
    <w:rsid w:val="00B6112D"/>
    <w:rsid w:val="00B62EDC"/>
    <w:rsid w:val="00B64484"/>
    <w:rsid w:val="00B8291C"/>
    <w:rsid w:val="00B83F84"/>
    <w:rsid w:val="00B857F3"/>
    <w:rsid w:val="00B9463A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559D"/>
    <w:rsid w:val="00BE65EA"/>
    <w:rsid w:val="00BF0B95"/>
    <w:rsid w:val="00BF299E"/>
    <w:rsid w:val="00C020E1"/>
    <w:rsid w:val="00C02ADC"/>
    <w:rsid w:val="00C03C4B"/>
    <w:rsid w:val="00C069C9"/>
    <w:rsid w:val="00C07605"/>
    <w:rsid w:val="00C141D3"/>
    <w:rsid w:val="00C1525A"/>
    <w:rsid w:val="00C30D01"/>
    <w:rsid w:val="00C3355A"/>
    <w:rsid w:val="00C44EAA"/>
    <w:rsid w:val="00C46942"/>
    <w:rsid w:val="00C47B53"/>
    <w:rsid w:val="00C52228"/>
    <w:rsid w:val="00C52672"/>
    <w:rsid w:val="00C548DB"/>
    <w:rsid w:val="00C54C56"/>
    <w:rsid w:val="00C61296"/>
    <w:rsid w:val="00C665EF"/>
    <w:rsid w:val="00C678D3"/>
    <w:rsid w:val="00C72BF1"/>
    <w:rsid w:val="00C8651E"/>
    <w:rsid w:val="00C8772F"/>
    <w:rsid w:val="00CA056E"/>
    <w:rsid w:val="00CA2E76"/>
    <w:rsid w:val="00CB315E"/>
    <w:rsid w:val="00CB6371"/>
    <w:rsid w:val="00CC3C25"/>
    <w:rsid w:val="00CC3E9D"/>
    <w:rsid w:val="00CC5CB6"/>
    <w:rsid w:val="00CD4716"/>
    <w:rsid w:val="00CD6DB7"/>
    <w:rsid w:val="00CE4763"/>
    <w:rsid w:val="00CE67C5"/>
    <w:rsid w:val="00CF3DDB"/>
    <w:rsid w:val="00CF6E48"/>
    <w:rsid w:val="00D01AF8"/>
    <w:rsid w:val="00D11CA7"/>
    <w:rsid w:val="00D162A9"/>
    <w:rsid w:val="00D1729A"/>
    <w:rsid w:val="00D22CA9"/>
    <w:rsid w:val="00D45E82"/>
    <w:rsid w:val="00D53F57"/>
    <w:rsid w:val="00D778BD"/>
    <w:rsid w:val="00D77E8B"/>
    <w:rsid w:val="00D860BC"/>
    <w:rsid w:val="00D86AF2"/>
    <w:rsid w:val="00D968BC"/>
    <w:rsid w:val="00DA1DF1"/>
    <w:rsid w:val="00DB08E1"/>
    <w:rsid w:val="00DC5807"/>
    <w:rsid w:val="00DD3985"/>
    <w:rsid w:val="00DE0572"/>
    <w:rsid w:val="00DE3355"/>
    <w:rsid w:val="00DF12AA"/>
    <w:rsid w:val="00DF185C"/>
    <w:rsid w:val="00E00FA1"/>
    <w:rsid w:val="00E07C10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6301"/>
    <w:rsid w:val="00E56914"/>
    <w:rsid w:val="00E6461B"/>
    <w:rsid w:val="00E67BBC"/>
    <w:rsid w:val="00E70C8D"/>
    <w:rsid w:val="00E72586"/>
    <w:rsid w:val="00E75330"/>
    <w:rsid w:val="00E80881"/>
    <w:rsid w:val="00E83A5B"/>
    <w:rsid w:val="00E851D0"/>
    <w:rsid w:val="00E87EEE"/>
    <w:rsid w:val="00E93E28"/>
    <w:rsid w:val="00EA3660"/>
    <w:rsid w:val="00EA7991"/>
    <w:rsid w:val="00EB44D9"/>
    <w:rsid w:val="00EC39EE"/>
    <w:rsid w:val="00EC5BBB"/>
    <w:rsid w:val="00EC5EB0"/>
    <w:rsid w:val="00ED2450"/>
    <w:rsid w:val="00ED2728"/>
    <w:rsid w:val="00ED2AB6"/>
    <w:rsid w:val="00ED320F"/>
    <w:rsid w:val="00ED3583"/>
    <w:rsid w:val="00EE055E"/>
    <w:rsid w:val="00EF0F3C"/>
    <w:rsid w:val="00EF3C69"/>
    <w:rsid w:val="00EF3D25"/>
    <w:rsid w:val="00F10E81"/>
    <w:rsid w:val="00F11267"/>
    <w:rsid w:val="00F23C3F"/>
    <w:rsid w:val="00F2423E"/>
    <w:rsid w:val="00F24A3C"/>
    <w:rsid w:val="00F31FAE"/>
    <w:rsid w:val="00F35F6A"/>
    <w:rsid w:val="00F37CBE"/>
    <w:rsid w:val="00F7584F"/>
    <w:rsid w:val="00F75C9C"/>
    <w:rsid w:val="00F77D8D"/>
    <w:rsid w:val="00FA0240"/>
    <w:rsid w:val="00FA4E4A"/>
    <w:rsid w:val="00FB25F6"/>
    <w:rsid w:val="00FB77E4"/>
    <w:rsid w:val="00FC72EA"/>
    <w:rsid w:val="00FD3197"/>
    <w:rsid w:val="00FD3C8E"/>
    <w:rsid w:val="00FD730C"/>
    <w:rsid w:val="00FE05FF"/>
    <w:rsid w:val="00FE3C41"/>
    <w:rsid w:val="00FF2D65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97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41239-021-00316-4" TargetMode="External"/><Relationship Id="rId18" Type="http://schemas.openxmlformats.org/officeDocument/2006/relationships/hyperlink" Target="https://www.jstor.org/stable/26915403" TargetMode="External"/><Relationship Id="rId26" Type="http://schemas.openxmlformats.org/officeDocument/2006/relationships/hyperlink" Target="https://doi.org/10.1080/0729436890080102" TargetMode="External"/><Relationship Id="rId39" Type="http://schemas.openxmlformats.org/officeDocument/2006/relationships/hyperlink" Target="https://doi.org/10.47362/EJSSS.2022.3208" TargetMode="External"/><Relationship Id="rId21" Type="http://schemas.openxmlformats.org/officeDocument/2006/relationships/hyperlink" Target="https://doi.org/10.1080/03075079.2019.1628204" TargetMode="External"/><Relationship Id="rId34" Type="http://schemas.openxmlformats.org/officeDocument/2006/relationships/hyperlink" Target="https://doi.org/10.1111/bjet.12156" TargetMode="External"/><Relationship Id="rId42" Type="http://schemas.openxmlformats.org/officeDocument/2006/relationships/hyperlink" Target="https://doi.org/10.23919/EAEEIE55804.2023.10181336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28945/4500" TargetMode="External"/><Relationship Id="rId29" Type="http://schemas.openxmlformats.org/officeDocument/2006/relationships/hyperlink" Target="https://doi.org/10.1080/10494820.2021.19197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bjet.12911" TargetMode="External"/><Relationship Id="rId24" Type="http://schemas.openxmlformats.org/officeDocument/2006/relationships/hyperlink" Target="https://doi.org/10.1177/07356331231162823" TargetMode="External"/><Relationship Id="rId32" Type="http://schemas.openxmlformats.org/officeDocument/2006/relationships/hyperlink" Target="https://doi.org/10.1145/3027385.3027436" TargetMode="External"/><Relationship Id="rId37" Type="http://schemas.openxmlformats.org/officeDocument/2006/relationships/hyperlink" Target="https://doi.org/10.1109/TLT.2022.3153001" TargetMode="External"/><Relationship Id="rId40" Type="http://schemas.openxmlformats.org/officeDocument/2006/relationships/hyperlink" Target="https://doi.org/10.3991/ijet.v16i02.15229" TargetMode="External"/><Relationship Id="rId45" Type="http://schemas.openxmlformats.org/officeDocument/2006/relationships/hyperlink" Target="https://doi.org/10.1186/s41239-021-00292-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00313831.2018.1452292" TargetMode="External"/><Relationship Id="rId23" Type="http://schemas.openxmlformats.org/officeDocument/2006/relationships/hyperlink" Target="https://doi.org/10.1186/s40594-021-00302-2" TargetMode="External"/><Relationship Id="rId28" Type="http://schemas.openxmlformats.org/officeDocument/2006/relationships/hyperlink" Target="https://doi.org/10.1080/00221546.2014.11777333" TargetMode="External"/><Relationship Id="rId36" Type="http://schemas.openxmlformats.org/officeDocument/2006/relationships/hyperlink" Target="https://doi.org/10.1016/j.iheduc.2017.02.001" TargetMode="External"/><Relationship Id="rId10" Type="http://schemas.openxmlformats.org/officeDocument/2006/relationships/hyperlink" Target="https://doi.org/10.3390/educsci10040115" TargetMode="External"/><Relationship Id="rId19" Type="http://schemas.openxmlformats.org/officeDocument/2006/relationships/hyperlink" Target="https://doi.org/10.14434/josotl.v19i2.23868" TargetMode="External"/><Relationship Id="rId31" Type="http://schemas.openxmlformats.org/officeDocument/2006/relationships/hyperlink" Target="https://doi.org/10.1007/978-1-4614-3305-7_6" TargetMode="External"/><Relationship Id="rId44" Type="http://schemas.openxmlformats.org/officeDocument/2006/relationships/hyperlink" Target="https://doi.org/10.29333/iji.2023.16216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bjet.12616" TargetMode="External"/><Relationship Id="rId14" Type="http://schemas.openxmlformats.org/officeDocument/2006/relationships/hyperlink" Target="https://doi.org/10.1111/bjet.12694" TargetMode="External"/><Relationship Id="rId22" Type="http://schemas.openxmlformats.org/officeDocument/2006/relationships/hyperlink" Target="https://doi.org/10.1111/bjet.12530" TargetMode="External"/><Relationship Id="rId27" Type="http://schemas.openxmlformats.org/officeDocument/2006/relationships/hyperlink" Target="https://doi.org/10.1007/978-3-030-50830-2_1" TargetMode="External"/><Relationship Id="rId30" Type="http://schemas.openxmlformats.org/officeDocument/2006/relationships/hyperlink" Target="https://doi.org/10.3102/0162373713500523" TargetMode="External"/><Relationship Id="rId35" Type="http://schemas.openxmlformats.org/officeDocument/2006/relationships/hyperlink" Target="https://doi.org/10.18608/jla.2020.72.3" TargetMode="External"/><Relationship Id="rId43" Type="http://schemas.openxmlformats.org/officeDocument/2006/relationships/hyperlink" Target="https://doi.org/10.1080/10494820.2020.1808794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3991/ijet.v15i03.11664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3991/ijet.v16i02.15229" TargetMode="External"/><Relationship Id="rId17" Type="http://schemas.openxmlformats.org/officeDocument/2006/relationships/hyperlink" Target="https://doi.org/10.12738/estp.2019.4.002" TargetMode="External"/><Relationship Id="rId25" Type="http://schemas.openxmlformats.org/officeDocument/2006/relationships/hyperlink" Target="https://doi.org/10.1007/s10734-021-00705-8" TargetMode="External"/><Relationship Id="rId33" Type="http://schemas.openxmlformats.org/officeDocument/2006/relationships/hyperlink" Target="https://doi.org/10.1007/s10648-014-9288-9" TargetMode="External"/><Relationship Id="rId38" Type="http://schemas.openxmlformats.org/officeDocument/2006/relationships/hyperlink" Target="https://doi.org/10.1007/978-3-030-33600-4_3" TargetMode="External"/><Relationship Id="rId46" Type="http://schemas.openxmlformats.org/officeDocument/2006/relationships/hyperlink" Target="https://doi.org/10.1002/sd.3221" TargetMode="External"/><Relationship Id="rId20" Type="http://schemas.openxmlformats.org/officeDocument/2006/relationships/hyperlink" Target="https://doi.org/10.1007/s10734-020-00604-4" TargetMode="External"/><Relationship Id="rId41" Type="http://schemas.openxmlformats.org/officeDocument/2006/relationships/hyperlink" Target="https://doi.org/10.1007/978-3-030-10576-1_10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F2E-548C-49F1-949E-AC969FF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4</Pages>
  <Words>1925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381</cp:revision>
  <dcterms:created xsi:type="dcterms:W3CDTF">2025-07-10T05:58:00Z</dcterms:created>
  <dcterms:modified xsi:type="dcterms:W3CDTF">2025-07-21T09:56:00Z</dcterms:modified>
</cp:coreProperties>
</file>