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4D5DB77" w:rsidR="00754985" w:rsidRDefault="00D857AA" w:rsidP="00C02ADC">
      <w:pPr>
        <w:pStyle w:val="a4"/>
      </w:pPr>
      <w:r>
        <w:t>TIPS Framework</w:t>
      </w:r>
    </w:p>
    <w:p w14:paraId="5BDD2A62" w14:textId="30AF19E9" w:rsidR="00754985" w:rsidRDefault="00754985" w:rsidP="00C02ADC">
      <w:r w:rsidRPr="00754985">
        <w:rPr>
          <w:b/>
          <w:bCs/>
        </w:rPr>
        <w:t>ABSTRACT:</w:t>
      </w:r>
      <w:r>
        <w:t>12313</w:t>
      </w:r>
    </w:p>
    <w:p w14:paraId="1608F468" w14:textId="77777777" w:rsidR="00C02ADC" w:rsidRDefault="00C02ADC" w:rsidP="00C02ADC"/>
    <w:p w14:paraId="15818A9E" w14:textId="24B152EF" w:rsidR="00754985" w:rsidRDefault="00754985" w:rsidP="00C02ADC">
      <w:r w:rsidRPr="00C02ADC">
        <w:rPr>
          <w:b/>
          <w:bCs/>
        </w:rPr>
        <w:t>Keywords:</w:t>
      </w:r>
      <w:r>
        <w:t xml:space="preserve"> </w:t>
      </w:r>
      <w:r w:rsidR="00C02ADC">
        <w:rPr>
          <w:rFonts w:hint="eastAsia"/>
        </w:rPr>
        <w:t>45646</w:t>
      </w:r>
    </w:p>
    <w:p w14:paraId="25AF8832" w14:textId="77777777" w:rsidR="00754985" w:rsidRDefault="00754985" w:rsidP="00C02ADC"/>
    <w:p w14:paraId="751D0268" w14:textId="0A8FE231" w:rsidR="008106A6" w:rsidRDefault="004620AD" w:rsidP="008106A6">
      <w:r>
        <w:rPr>
          <w:rFonts w:hint="eastAsia"/>
        </w:rPr>
        <w:t>#####</w:t>
      </w:r>
      <w:r w:rsidR="008106A6">
        <w:rPr>
          <w:rFonts w:hint="eastAsia"/>
        </w:rPr>
        <w:t>主體架構參考</w:t>
      </w:r>
      <w:r w:rsidR="008106A6">
        <w:rPr>
          <w:rFonts w:hint="eastAsia"/>
        </w:rPr>
        <w:t>p</w:t>
      </w:r>
      <w:r w:rsidR="008106A6">
        <w:t>aper</w:t>
      </w:r>
      <w:r>
        <w:rPr>
          <w:rFonts w:hint="eastAsia"/>
        </w:rPr>
        <w:t>#####</w:t>
      </w:r>
    </w:p>
    <w:p w14:paraId="4CE516F7" w14:textId="0BAEDF2B" w:rsidR="00D857AA" w:rsidRDefault="00D857AA" w:rsidP="008106A6"/>
    <w:p w14:paraId="4EB43B81" w14:textId="65760169" w:rsidR="00D857AA" w:rsidRPr="00FF4355" w:rsidRDefault="00D857AA" w:rsidP="008106A6">
      <w:pPr>
        <w:rPr>
          <w:b/>
          <w:bCs/>
        </w:rPr>
      </w:pPr>
      <w:r w:rsidRPr="00FF4355">
        <w:rPr>
          <w:rStyle w:val="ab"/>
          <w:b w:val="0"/>
          <w:bCs w:val="0"/>
        </w:rPr>
        <w:t>TIPS</w:t>
      </w:r>
      <w:r w:rsidRPr="00FF4355">
        <w:rPr>
          <w:b/>
          <w:bCs/>
        </w:rPr>
        <w:t xml:space="preserve"> = </w:t>
      </w:r>
      <w:r w:rsidRPr="00FF4355">
        <w:rPr>
          <w:rStyle w:val="ab"/>
          <w:b w:val="0"/>
          <w:bCs w:val="0"/>
        </w:rPr>
        <w:t>Template-Integrated Prompting System</w:t>
      </w:r>
    </w:p>
    <w:p w14:paraId="2F35C895" w14:textId="2E356F3C" w:rsidR="00CC53FE" w:rsidRDefault="00CC53FE" w:rsidP="00491DE6">
      <w:r>
        <w:rPr>
          <w:rFonts w:hint="eastAsia"/>
        </w:rPr>
        <w:t>我這篇</w:t>
      </w:r>
    </w:p>
    <w:p w14:paraId="28C0D3DC" w14:textId="77777777" w:rsidR="00CC53FE" w:rsidRDefault="00CC53FE" w:rsidP="00491DE6"/>
    <w:p w14:paraId="727E8746" w14:textId="3D5CB60D" w:rsidR="009B1697" w:rsidRDefault="00FD5DFE" w:rsidP="00491DE6">
      <w:r>
        <w:rPr>
          <w:rFonts w:hint="eastAsia"/>
        </w:rPr>
        <w:t>我要寫的是，不同語言模型，然後給不同</w:t>
      </w:r>
      <w:r>
        <w:t>prompt</w:t>
      </w:r>
      <w:r>
        <w:rPr>
          <w:rFonts w:hint="eastAsia"/>
        </w:rPr>
        <w:t>，去比較生成結果</w:t>
      </w:r>
    </w:p>
    <w:p w14:paraId="64E9F600" w14:textId="4C7DE4A8" w:rsidR="00BF256F" w:rsidRDefault="00BF256F" w:rsidP="00BF256F">
      <w:pPr>
        <w:pStyle w:val="1"/>
      </w:pPr>
      <w:r>
        <w:t>Introduction(</w:t>
      </w:r>
      <w:r>
        <w:rPr>
          <w:rFonts w:hint="eastAsia"/>
        </w:rPr>
        <w:t>新版</w:t>
      </w:r>
      <w:r>
        <w:t xml:space="preserve">) </w:t>
      </w:r>
    </w:p>
    <w:p w14:paraId="1A09B5D1" w14:textId="0E09A71F" w:rsidR="008A191B" w:rsidRDefault="007566CF" w:rsidP="008A191B">
      <w:r>
        <w:rPr>
          <w:rFonts w:hint="eastAsia"/>
        </w:rPr>
        <w:t>近年來，隨著大型語言模型（</w:t>
      </w:r>
      <w:r>
        <w:rPr>
          <w:rFonts w:hint="eastAsia"/>
        </w:rPr>
        <w:t>Large Language Models, LLM</w:t>
      </w:r>
      <w:r>
        <w:rPr>
          <w:rFonts w:hint="eastAsia"/>
        </w:rPr>
        <w:t>）與自然語言處理（</w:t>
      </w:r>
      <w:r>
        <w:rPr>
          <w:rFonts w:hint="eastAsia"/>
        </w:rPr>
        <w:t>Natural Language Processing, NLP</w:t>
      </w:r>
      <w:r>
        <w:rPr>
          <w:rFonts w:hint="eastAsia"/>
        </w:rPr>
        <w:t>）技術的迅速發展，自動程式碼生成已成為研究與應用領域中的關注焦點。</w:t>
      </w:r>
      <w:r>
        <w:rPr>
          <w:rFonts w:hint="eastAsia"/>
        </w:rPr>
        <w:t>GPT-4</w:t>
      </w:r>
      <w:r>
        <w:rPr>
          <w:rFonts w:hint="eastAsia"/>
        </w:rPr>
        <w:t>、</w:t>
      </w:r>
      <w:r>
        <w:rPr>
          <w:rFonts w:hint="eastAsia"/>
        </w:rPr>
        <w:t>Claude</w:t>
      </w:r>
      <w:r>
        <w:rPr>
          <w:rFonts w:hint="eastAsia"/>
        </w:rPr>
        <w:t>、</w:t>
      </w:r>
      <w:r>
        <w:rPr>
          <w:rFonts w:hint="eastAsia"/>
        </w:rPr>
        <w:t xml:space="preserve">Gemini </w:t>
      </w:r>
      <w:r>
        <w:rPr>
          <w:rFonts w:hint="eastAsia"/>
        </w:rPr>
        <w:t>等模型已被證實能透過自然語言提示成功執行程式碼生成任務（</w:t>
      </w:r>
      <w:r>
        <w:rPr>
          <w:rFonts w:hint="eastAsia"/>
        </w:rPr>
        <w:t>Chen et al., 2024</w:t>
      </w:r>
      <w:r>
        <w:rPr>
          <w:rFonts w:hint="eastAsia"/>
        </w:rPr>
        <w:t>），為開發流程帶來重大轉變。</w:t>
      </w:r>
      <w:r>
        <w:rPr>
          <w:rFonts w:hint="eastAsia"/>
        </w:rPr>
        <w:t xml:space="preserve">LLM </w:t>
      </w:r>
      <w:r>
        <w:rPr>
          <w:rFonts w:hint="eastAsia"/>
        </w:rPr>
        <w:t>具備從直觀語言輸入產生結構化程式碼的能力，不僅簡化了程式設計流程，更有潛力顯著加速軟體開發週期（</w:t>
      </w:r>
      <w:r>
        <w:rPr>
          <w:rFonts w:hint="eastAsia"/>
        </w:rPr>
        <w:t>Haque, 2025</w:t>
      </w:r>
      <w:r>
        <w:rPr>
          <w:rFonts w:hint="eastAsia"/>
        </w:rPr>
        <w:t>）。此外，這類模型亦能生成自然語言文本，提供具情境關聯的即時回應，廣泛應用於寫作輔助、教材補充與程式語言學習指引等情境（</w:t>
      </w:r>
      <w:proofErr w:type="spellStart"/>
      <w:r>
        <w:rPr>
          <w:rFonts w:hint="eastAsia"/>
        </w:rPr>
        <w:t>Steiss</w:t>
      </w:r>
      <w:proofErr w:type="spellEnd"/>
      <w:r>
        <w:rPr>
          <w:rFonts w:hint="eastAsia"/>
        </w:rPr>
        <w:t xml:space="preserve"> et al., 2024</w:t>
      </w:r>
      <w:r>
        <w:rPr>
          <w:rFonts w:hint="eastAsia"/>
        </w:rPr>
        <w:t>）。</w:t>
      </w:r>
      <w:r w:rsidR="008A191B" w:rsidRPr="00B20A38">
        <w:rPr>
          <w:rFonts w:hint="eastAsia"/>
        </w:rPr>
        <w:t>LLM</w:t>
      </w:r>
      <w:r w:rsidR="008A191B" w:rsidRPr="00B20A38">
        <w:rPr>
          <w:rFonts w:hint="eastAsia"/>
        </w:rPr>
        <w:t>之所以備受關注，主要來自其在多種應用情境中的高適應性與即時回應能力。</w:t>
      </w:r>
      <w:r w:rsidR="008A191B">
        <w:rPr>
          <w:rFonts w:hint="eastAsia"/>
        </w:rPr>
        <w:t>第一</w:t>
      </w:r>
      <w:r w:rsidR="008A191B" w:rsidRPr="00B20A38">
        <w:rPr>
          <w:rFonts w:hint="eastAsia"/>
        </w:rPr>
        <w:t>，</w:t>
      </w:r>
      <w:r w:rsidR="008A191B" w:rsidRPr="00B20A38">
        <w:rPr>
          <w:rFonts w:hint="eastAsia"/>
        </w:rPr>
        <w:t>LLM</w:t>
      </w:r>
      <w:r w:rsidR="008A191B" w:rsidRPr="00B20A38">
        <w:rPr>
          <w:rFonts w:hint="eastAsia"/>
        </w:rPr>
        <w:t>能夠提供隨需支援，讓使用者在程式開發過程中隨時獲得協助，特別適用於自我導向學習或獨立開發的場景</w:t>
      </w:r>
      <w:r w:rsidR="008A191B">
        <w:rPr>
          <w:rFonts w:hint="eastAsia"/>
        </w:rPr>
        <w:t>(</w:t>
      </w:r>
      <w:r w:rsidR="008A191B" w:rsidRPr="00B20A38">
        <w:rPr>
          <w:rFonts w:hint="eastAsia"/>
        </w:rPr>
        <w:t>Cao &amp; Dede, 2023</w:t>
      </w:r>
      <w:r w:rsidR="008A191B">
        <w:rPr>
          <w:rFonts w:hint="eastAsia"/>
        </w:rPr>
        <w:t>)</w:t>
      </w:r>
      <w:r w:rsidR="008A191B" w:rsidRPr="00B20A38">
        <w:rPr>
          <w:rFonts w:hint="eastAsia"/>
        </w:rPr>
        <w:t>。</w:t>
      </w:r>
      <w:r w:rsidR="008A191B">
        <w:rPr>
          <w:rFonts w:hint="eastAsia"/>
        </w:rPr>
        <w:t>第二</w:t>
      </w:r>
      <w:r w:rsidR="008A191B" w:rsidRPr="00B20A38">
        <w:rPr>
          <w:rFonts w:hint="eastAsia"/>
        </w:rPr>
        <w:t>，</w:t>
      </w:r>
      <w:r w:rsidR="008A191B" w:rsidRPr="00B20A38">
        <w:rPr>
          <w:rFonts w:hint="eastAsia"/>
        </w:rPr>
        <w:t>LLM</w:t>
      </w:r>
      <w:r w:rsidR="008A191B" w:rsidRPr="00B20A38">
        <w:rPr>
          <w:rFonts w:hint="eastAsia"/>
        </w:rPr>
        <w:t>具備因應不同學習風格的潛力，能透過多種方式</w:t>
      </w:r>
      <w:r w:rsidR="008A191B">
        <w:rPr>
          <w:rFonts w:hint="eastAsia"/>
        </w:rPr>
        <w:t>(</w:t>
      </w:r>
      <w:r w:rsidR="008A191B" w:rsidRPr="00B20A38">
        <w:rPr>
          <w:rFonts w:hint="eastAsia"/>
        </w:rPr>
        <w:t>如自然語言說明、簡明摘要、逐步教學</w:t>
      </w:r>
      <w:r w:rsidR="008A191B">
        <w:rPr>
          <w:rFonts w:hint="eastAsia"/>
        </w:rPr>
        <w:t>)</w:t>
      </w:r>
      <w:r w:rsidR="008A191B" w:rsidRPr="00B20A38">
        <w:rPr>
          <w:rFonts w:hint="eastAsia"/>
        </w:rPr>
        <w:t>呈現內容，進一步提升使用者的學習效率與實作表現</w:t>
      </w:r>
      <w:r w:rsidR="008A191B">
        <w:rPr>
          <w:rFonts w:hint="eastAsia"/>
        </w:rPr>
        <w:t>(</w:t>
      </w:r>
      <w:proofErr w:type="spellStart"/>
      <w:r w:rsidR="008A191B" w:rsidRPr="00B20A38">
        <w:rPr>
          <w:rFonts w:hint="eastAsia"/>
        </w:rPr>
        <w:t>Pesovski</w:t>
      </w:r>
      <w:proofErr w:type="spellEnd"/>
      <w:r w:rsidR="008A191B" w:rsidRPr="00B20A38">
        <w:rPr>
          <w:rFonts w:hint="eastAsia"/>
        </w:rPr>
        <w:t xml:space="preserve"> et al., 2024</w:t>
      </w:r>
      <w:r w:rsidR="008A191B">
        <w:rPr>
          <w:rFonts w:hint="eastAsia"/>
        </w:rPr>
        <w:t>)</w:t>
      </w:r>
      <w:r w:rsidR="008A191B" w:rsidRPr="00B20A38">
        <w:rPr>
          <w:rFonts w:hint="eastAsia"/>
        </w:rPr>
        <w:t>。</w:t>
      </w:r>
      <w:r w:rsidR="008A191B">
        <w:rPr>
          <w:rFonts w:hint="eastAsia"/>
        </w:rPr>
        <w:t>第三</w:t>
      </w:r>
      <w:r w:rsidR="008A191B" w:rsidRPr="00B20A38">
        <w:rPr>
          <w:rFonts w:hint="eastAsia"/>
        </w:rPr>
        <w:t>，</w:t>
      </w:r>
      <w:r w:rsidR="008A191B" w:rsidRPr="00B20A38">
        <w:rPr>
          <w:rFonts w:hint="eastAsia"/>
        </w:rPr>
        <w:t>LLM</w:t>
      </w:r>
      <w:r w:rsidR="008A191B" w:rsidRPr="00B20A38">
        <w:rPr>
          <w:rFonts w:hint="eastAsia"/>
        </w:rPr>
        <w:t>也展現出在程式碼撰寫上的輔助價值，能協助進行程式碼補全、除錯建議與重構優化，為程式教育與實務開發帶來新的可能性</w:t>
      </w:r>
      <w:r w:rsidR="008A191B">
        <w:rPr>
          <w:rFonts w:hint="eastAsia"/>
        </w:rPr>
        <w:t>(</w:t>
      </w:r>
      <w:proofErr w:type="spellStart"/>
      <w:r w:rsidR="008A191B" w:rsidRPr="00B20A38">
        <w:rPr>
          <w:rFonts w:hint="eastAsia"/>
        </w:rPr>
        <w:t>Khazanchi</w:t>
      </w:r>
      <w:proofErr w:type="spellEnd"/>
      <w:r w:rsidR="008A191B" w:rsidRPr="00B20A38">
        <w:rPr>
          <w:rFonts w:hint="eastAsia"/>
        </w:rPr>
        <w:t xml:space="preserve"> &amp; </w:t>
      </w:r>
      <w:proofErr w:type="spellStart"/>
      <w:r w:rsidR="008A191B" w:rsidRPr="00B20A38">
        <w:rPr>
          <w:rFonts w:hint="eastAsia"/>
        </w:rPr>
        <w:t>Khazanchi</w:t>
      </w:r>
      <w:proofErr w:type="spellEnd"/>
      <w:r w:rsidR="008A191B" w:rsidRPr="00B20A38">
        <w:rPr>
          <w:rFonts w:hint="eastAsia"/>
        </w:rPr>
        <w:t>, 2024</w:t>
      </w:r>
      <w:r w:rsidR="008A191B">
        <w:rPr>
          <w:rFonts w:hint="eastAsia"/>
        </w:rPr>
        <w:t>)</w:t>
      </w:r>
      <w:r w:rsidR="008A191B" w:rsidRPr="00B20A38">
        <w:rPr>
          <w:rFonts w:hint="eastAsia"/>
        </w:rPr>
        <w:t>。</w:t>
      </w:r>
    </w:p>
    <w:p w14:paraId="5178956F" w14:textId="77777777" w:rsidR="008A191B" w:rsidRDefault="008A191B" w:rsidP="007566CF"/>
    <w:p w14:paraId="774903D2" w14:textId="0DCD0A1D" w:rsidR="007566CF" w:rsidRPr="007566CF" w:rsidRDefault="007566CF" w:rsidP="00D44D72">
      <w:r>
        <w:rPr>
          <w:rFonts w:hint="eastAsia"/>
        </w:rPr>
        <w:t>相較於傳統的程式理解與修復技術，</w:t>
      </w:r>
      <w:r>
        <w:rPr>
          <w:rFonts w:hint="eastAsia"/>
        </w:rPr>
        <w:t xml:space="preserve">LLM </w:t>
      </w:r>
      <w:r>
        <w:rPr>
          <w:rFonts w:hint="eastAsia"/>
        </w:rPr>
        <w:t>在程式碼生成方面展現出顯著優勢。多項研究指出，</w:t>
      </w:r>
      <w:r>
        <w:rPr>
          <w:rFonts w:hint="eastAsia"/>
        </w:rPr>
        <w:t xml:space="preserve">LLM </w:t>
      </w:r>
      <w:r>
        <w:rPr>
          <w:rFonts w:hint="eastAsia"/>
        </w:rPr>
        <w:t>不僅能識別與修正原始碼錯誤，亦能掌握程式語意以產生有效程式碼，整體效能優於以往方法（</w:t>
      </w:r>
      <w:proofErr w:type="spellStart"/>
      <w:r>
        <w:rPr>
          <w:rFonts w:hint="eastAsia"/>
        </w:rPr>
        <w:t>Rasnayaka</w:t>
      </w:r>
      <w:proofErr w:type="spellEnd"/>
      <w:r>
        <w:rPr>
          <w:rFonts w:hint="eastAsia"/>
        </w:rPr>
        <w:t xml:space="preserve"> et al., 2024</w:t>
      </w:r>
      <w:r>
        <w:rPr>
          <w:rFonts w:hint="eastAsia"/>
        </w:rPr>
        <w:t>；</w:t>
      </w:r>
      <w:r>
        <w:rPr>
          <w:rFonts w:hint="eastAsia"/>
        </w:rPr>
        <w:t>Xia et al., 2022</w:t>
      </w:r>
      <w:r>
        <w:rPr>
          <w:rFonts w:hint="eastAsia"/>
        </w:rPr>
        <w:t>；</w:t>
      </w:r>
      <w:r>
        <w:rPr>
          <w:rFonts w:hint="eastAsia"/>
        </w:rPr>
        <w:t>Zeng et al., 2022</w:t>
      </w:r>
      <w:r>
        <w:rPr>
          <w:rFonts w:hint="eastAsia"/>
        </w:rPr>
        <w:t>）。</w:t>
      </w:r>
      <w:r>
        <w:rPr>
          <w:rFonts w:hint="eastAsia"/>
        </w:rPr>
        <w:t>Xia et al.</w:t>
      </w:r>
      <w:r>
        <w:rPr>
          <w:rFonts w:hint="eastAsia"/>
        </w:rPr>
        <w:t>（</w:t>
      </w:r>
      <w:r>
        <w:rPr>
          <w:rFonts w:hint="eastAsia"/>
        </w:rPr>
        <w:t>2022</w:t>
      </w:r>
      <w:r>
        <w:rPr>
          <w:rFonts w:hint="eastAsia"/>
        </w:rPr>
        <w:t>）進一步強調，預訓練語言模型於程式修復任務中表現出色，能精確執行完整函式生成、程式碼補全與單行修正，並展現跨語言與多開發環境的高度泛化能力。</w:t>
      </w:r>
      <w:r>
        <w:rPr>
          <w:rFonts w:hint="eastAsia"/>
        </w:rPr>
        <w:t>Cao et al.</w:t>
      </w:r>
      <w:r>
        <w:rPr>
          <w:rFonts w:hint="eastAsia"/>
        </w:rPr>
        <w:t>（</w:t>
      </w:r>
      <w:r>
        <w:rPr>
          <w:rFonts w:hint="eastAsia"/>
        </w:rPr>
        <w:t>2025</w:t>
      </w:r>
      <w:r>
        <w:rPr>
          <w:rFonts w:hint="eastAsia"/>
        </w:rPr>
        <w:t>）則探討提示設計對除錯效能的影響，藉由引入高依賴性與複雜性錯誤程式，有效評估</w:t>
      </w:r>
      <w:r>
        <w:rPr>
          <w:rFonts w:hint="eastAsia"/>
        </w:rPr>
        <w:t xml:space="preserve"> LLM </w:t>
      </w:r>
      <w:r>
        <w:rPr>
          <w:rFonts w:hint="eastAsia"/>
        </w:rPr>
        <w:t>於真實除錯任務中的應用表現。</w:t>
      </w:r>
      <w:r w:rsidRPr="007566CF">
        <w:rPr>
          <w:rFonts w:hint="eastAsia"/>
        </w:rPr>
        <w:t>然而，儘管</w:t>
      </w:r>
      <w:r w:rsidRPr="007566CF">
        <w:rPr>
          <w:rFonts w:hint="eastAsia"/>
        </w:rPr>
        <w:t xml:space="preserve"> LLM </w:t>
      </w:r>
      <w:r w:rsidRPr="007566CF">
        <w:rPr>
          <w:rFonts w:hint="eastAsia"/>
        </w:rPr>
        <w:t>在程式碼生成上已有實質突破，其表現仍難以與自然語言生成任務相提並論</w:t>
      </w:r>
      <w:r w:rsidRPr="007566CF">
        <w:rPr>
          <w:rFonts w:hint="eastAsia"/>
        </w:rPr>
        <w:t>(</w:t>
      </w:r>
      <w:proofErr w:type="spellStart"/>
      <w:r w:rsidRPr="007566CF">
        <w:rPr>
          <w:rFonts w:hint="eastAsia"/>
        </w:rPr>
        <w:t>Espejel</w:t>
      </w:r>
      <w:proofErr w:type="spellEnd"/>
      <w:r w:rsidRPr="007566CF">
        <w:rPr>
          <w:rFonts w:hint="eastAsia"/>
        </w:rPr>
        <w:t xml:space="preserve"> et al., 2023)</w:t>
      </w:r>
      <w:r w:rsidRPr="007566CF">
        <w:rPr>
          <w:rFonts w:hint="eastAsia"/>
        </w:rPr>
        <w:t>。生成可執行且語意正確的程式碼相較於文本生成更具挑戰性，主因在於模型需同時滿足自然語言指令的準確性與程式語法、語意的嚴格要求（</w:t>
      </w:r>
      <w:r w:rsidRPr="007566CF">
        <w:rPr>
          <w:rFonts w:hint="eastAsia"/>
        </w:rPr>
        <w:t>Wong et al., 2023</w:t>
      </w:r>
      <w:r w:rsidRPr="007566CF">
        <w:rPr>
          <w:rFonts w:hint="eastAsia"/>
        </w:rPr>
        <w:t>）。即便是細微錯誤，如缺漏分號、括號或冒號，皆可能導致編譯失敗或邏輯錯誤，顯示出程式碼生成對語言理解與邏輯推理能力提出更高門檻。</w:t>
      </w:r>
    </w:p>
    <w:p w14:paraId="6E2534B7" w14:textId="246440BA" w:rsidR="00A9463B" w:rsidRDefault="00A9463B" w:rsidP="00D44D72"/>
    <w:p w14:paraId="4F5B2769" w14:textId="5D07C2E7" w:rsidR="0052386F" w:rsidRDefault="00A9463B" w:rsidP="009B1697">
      <w:r>
        <w:rPr>
          <w:rFonts w:hint="eastAsia"/>
        </w:rPr>
        <w:t>在實際開發用途中，</w:t>
      </w:r>
      <w:r w:rsidR="0052386F" w:rsidRPr="0052386F">
        <w:rPr>
          <w:rFonts w:hint="eastAsia"/>
        </w:rPr>
        <w:t>儘管主流</w:t>
      </w:r>
      <w:r w:rsidR="0052386F" w:rsidRPr="0052386F">
        <w:rPr>
          <w:rFonts w:hint="eastAsia"/>
        </w:rPr>
        <w:t>LLM</w:t>
      </w:r>
      <w:r w:rsidR="0052386F" w:rsidRPr="0052386F">
        <w:rPr>
          <w:rFonts w:hint="eastAsia"/>
        </w:rPr>
        <w:t>語言理解任務與程式碼生成任務中展現出卓越表現。然而在應用推廣仍面臨顯著挑戰。第一，目前大多數表現最佳的</w:t>
      </w:r>
      <w:r w:rsidR="0052386F" w:rsidRPr="0052386F">
        <w:rPr>
          <w:rFonts w:hint="eastAsia"/>
        </w:rPr>
        <w:t>LLM</w:t>
      </w:r>
      <w:r w:rsidR="0052386F" w:rsidRPr="0052386F">
        <w:rPr>
          <w:rFonts w:hint="eastAsia"/>
        </w:rPr>
        <w:t>屬於封閉源碼（</w:t>
      </w:r>
      <w:r w:rsidR="0052386F" w:rsidRPr="0052386F">
        <w:rPr>
          <w:rFonts w:hint="eastAsia"/>
        </w:rPr>
        <w:t>Closed Source</w:t>
      </w:r>
      <w:r w:rsidR="0052386F" w:rsidRPr="0052386F">
        <w:rPr>
          <w:rFonts w:hint="eastAsia"/>
        </w:rPr>
        <w:t>），使用者無法存取模型架構與訓練細節，限制了研究再現性與應用可塑性。第二，這些模型高度依賴高效能圖形處理器（</w:t>
      </w:r>
      <w:r w:rsidR="0052386F" w:rsidRPr="0052386F">
        <w:rPr>
          <w:rFonts w:hint="eastAsia"/>
        </w:rPr>
        <w:t>GPU</w:t>
      </w:r>
      <w:r w:rsidR="0052386F" w:rsidRPr="0052386F">
        <w:rPr>
          <w:rFonts w:hint="eastAsia"/>
        </w:rPr>
        <w:t>）進行推論，</w:t>
      </w:r>
      <w:r w:rsidR="0052386F" w:rsidRPr="0052386F">
        <w:rPr>
          <w:rFonts w:hint="eastAsia"/>
        </w:rPr>
        <w:lastRenderedPageBreak/>
        <w:t>造成「可及性」與「運行成本」的雙重障礙，特別對個人開發者與資源有限的小型機構影響深遠。高階</w:t>
      </w:r>
      <w:r w:rsidR="0052386F" w:rsidRPr="0052386F">
        <w:rPr>
          <w:rFonts w:hint="eastAsia"/>
        </w:rPr>
        <w:t>GPU</w:t>
      </w:r>
      <w:r w:rsidR="0052386F" w:rsidRPr="0052386F">
        <w:rPr>
          <w:rFonts w:hint="eastAsia"/>
        </w:rPr>
        <w:t>設備價格昂貴，且通常不隨一般消費級電腦提供，使得高效運行這些模型的能力不具普遍性。此外，建置與維護這類運算基礎設施所需經費龐大，可能迫使機構調整預算配置，進而排擠其他關鍵研究與開發活動，削弱其在</w:t>
      </w:r>
      <w:r w:rsidR="0052386F" w:rsidRPr="0052386F">
        <w:rPr>
          <w:rFonts w:hint="eastAsia"/>
        </w:rPr>
        <w:t>AI</w:t>
      </w:r>
      <w:r w:rsidR="0052386F" w:rsidRPr="0052386F">
        <w:rPr>
          <w:rFonts w:hint="eastAsia"/>
        </w:rPr>
        <w:t>創新生態系中的參與度與競爭力。此外，即便部分</w:t>
      </w:r>
      <w:r w:rsidR="0052386F" w:rsidRPr="0052386F">
        <w:rPr>
          <w:rFonts w:hint="eastAsia"/>
        </w:rPr>
        <w:t>LLM</w:t>
      </w:r>
      <w:r w:rsidR="0052386F" w:rsidRPr="0052386F">
        <w:rPr>
          <w:rFonts w:hint="eastAsia"/>
        </w:rPr>
        <w:t>以開放介面提供免費存取，使用過程中仍可能牽涉資料上傳與雲端處理，導致潛在的隱私與資安風險（</w:t>
      </w:r>
      <w:r w:rsidR="0052386F" w:rsidRPr="0052386F">
        <w:rPr>
          <w:rFonts w:hint="eastAsia"/>
        </w:rPr>
        <w:t>Wu et al., 2023</w:t>
      </w:r>
      <w:r w:rsidR="0052386F" w:rsidRPr="0052386F">
        <w:rPr>
          <w:rFonts w:hint="eastAsia"/>
        </w:rPr>
        <w:t>）。特別在開發含有敏感資訊的應用場景中，缺乏對模型內部運作與數據處理流程的透明控制，進一步提高資料外洩的憂慮。</w:t>
      </w:r>
    </w:p>
    <w:p w14:paraId="2A4A9776" w14:textId="77777777" w:rsidR="0052386F" w:rsidRPr="0052386F" w:rsidRDefault="0052386F" w:rsidP="009B1697"/>
    <w:p w14:paraId="15221509" w14:textId="72B8B4B9" w:rsidR="00777969" w:rsidRPr="005F0A9C" w:rsidRDefault="00A9463B" w:rsidP="00777969">
      <w:r w:rsidRPr="00A9463B">
        <w:rPr>
          <w:rFonts w:hint="eastAsia"/>
        </w:rPr>
        <w:t>為解決上述問題，研究逐漸將焦點轉向參數較少、運算效率更高的輕量級模型。儘管如</w:t>
      </w:r>
      <w:r w:rsidRPr="00A9463B">
        <w:rPr>
          <w:rFonts w:hint="eastAsia"/>
        </w:rPr>
        <w:t xml:space="preserve"> </w:t>
      </w:r>
      <w:proofErr w:type="spellStart"/>
      <w:r w:rsidRPr="00A9463B">
        <w:rPr>
          <w:rFonts w:hint="eastAsia"/>
        </w:rPr>
        <w:t>PaLM</w:t>
      </w:r>
      <w:proofErr w:type="spellEnd"/>
      <w:r w:rsidRPr="00A9463B">
        <w:rPr>
          <w:rFonts w:hint="eastAsia"/>
        </w:rPr>
        <w:t>（</w:t>
      </w:r>
      <w:proofErr w:type="spellStart"/>
      <w:r w:rsidRPr="00A9463B">
        <w:rPr>
          <w:rFonts w:hint="eastAsia"/>
        </w:rPr>
        <w:t>Chowdhery</w:t>
      </w:r>
      <w:proofErr w:type="spellEnd"/>
      <w:r w:rsidRPr="00A9463B">
        <w:rPr>
          <w:rFonts w:hint="eastAsia"/>
        </w:rPr>
        <w:t xml:space="preserve"> et al., 2023</w:t>
      </w:r>
      <w:r w:rsidRPr="00A9463B">
        <w:rPr>
          <w:rFonts w:hint="eastAsia"/>
        </w:rPr>
        <w:t>）、</w:t>
      </w:r>
      <w:r w:rsidRPr="00A9463B">
        <w:rPr>
          <w:rFonts w:hint="eastAsia"/>
        </w:rPr>
        <w:t>GPT-3</w:t>
      </w:r>
      <w:r w:rsidRPr="00A9463B">
        <w:rPr>
          <w:rFonts w:hint="eastAsia"/>
        </w:rPr>
        <w:t>（</w:t>
      </w:r>
      <w:r w:rsidRPr="00A9463B">
        <w:rPr>
          <w:rFonts w:hint="eastAsia"/>
        </w:rPr>
        <w:t>Brown et al., 2020</w:t>
      </w:r>
      <w:r w:rsidRPr="00A9463B">
        <w:rPr>
          <w:rFonts w:hint="eastAsia"/>
        </w:rPr>
        <w:t>）與</w:t>
      </w:r>
      <w:r w:rsidRPr="00A9463B">
        <w:rPr>
          <w:rFonts w:hint="eastAsia"/>
        </w:rPr>
        <w:t xml:space="preserve"> GPT-4</w:t>
      </w:r>
      <w:r w:rsidRPr="00A9463B">
        <w:rPr>
          <w:rFonts w:hint="eastAsia"/>
        </w:rPr>
        <w:t>（</w:t>
      </w:r>
      <w:proofErr w:type="spellStart"/>
      <w:r w:rsidRPr="00A9463B">
        <w:rPr>
          <w:rFonts w:hint="eastAsia"/>
        </w:rPr>
        <w:t>OpenAI</w:t>
      </w:r>
      <w:proofErr w:type="spellEnd"/>
      <w:r w:rsidRPr="00A9463B">
        <w:rPr>
          <w:rFonts w:hint="eastAsia"/>
        </w:rPr>
        <w:t>, 2023</w:t>
      </w:r>
      <w:r w:rsidRPr="00A9463B">
        <w:rPr>
          <w:rFonts w:hint="eastAsia"/>
        </w:rPr>
        <w:t>）等代表性模型分別擁有</w:t>
      </w:r>
      <w:r w:rsidRPr="00A9463B">
        <w:rPr>
          <w:rFonts w:hint="eastAsia"/>
        </w:rPr>
        <w:t xml:space="preserve"> 1750 </w:t>
      </w:r>
      <w:r w:rsidRPr="00A9463B">
        <w:rPr>
          <w:rFonts w:hint="eastAsia"/>
        </w:rPr>
        <w:t>億、</w:t>
      </w:r>
      <w:r w:rsidRPr="00A9463B">
        <w:rPr>
          <w:rFonts w:hint="eastAsia"/>
        </w:rPr>
        <w:t xml:space="preserve">5400 </w:t>
      </w:r>
      <w:r w:rsidRPr="00A9463B">
        <w:rPr>
          <w:rFonts w:hint="eastAsia"/>
        </w:rPr>
        <w:t>億至高達</w:t>
      </w:r>
      <w:r w:rsidRPr="00A9463B">
        <w:rPr>
          <w:rFonts w:hint="eastAsia"/>
        </w:rPr>
        <w:t xml:space="preserve"> 1.7 </w:t>
      </w:r>
      <w:r w:rsidRPr="00A9463B">
        <w:rPr>
          <w:rFonts w:hint="eastAsia"/>
        </w:rPr>
        <w:t>兆個參數，顯示其龐大的語言建模能力，但其龐大模型規模亦導致部署成本與計算資源需求相對提高。相對地，新一代小型模型如</w:t>
      </w:r>
      <w:r w:rsidRPr="00A9463B">
        <w:rPr>
          <w:rFonts w:hint="eastAsia"/>
        </w:rPr>
        <w:t xml:space="preserve"> Mistral</w:t>
      </w:r>
      <w:r w:rsidRPr="00A9463B">
        <w:rPr>
          <w:rFonts w:hint="eastAsia"/>
        </w:rPr>
        <w:t>（</w:t>
      </w:r>
      <w:r w:rsidRPr="00A9463B">
        <w:rPr>
          <w:rFonts w:hint="eastAsia"/>
        </w:rPr>
        <w:t>Jiang et al., 2024</w:t>
      </w:r>
      <w:r w:rsidRPr="00A9463B">
        <w:rPr>
          <w:rFonts w:hint="eastAsia"/>
        </w:rPr>
        <w:t>）與</w:t>
      </w:r>
      <w:r w:rsidRPr="00A9463B">
        <w:rPr>
          <w:rFonts w:hint="eastAsia"/>
        </w:rPr>
        <w:t xml:space="preserve"> </w:t>
      </w:r>
      <w:proofErr w:type="spellStart"/>
      <w:r w:rsidRPr="00A9463B">
        <w:rPr>
          <w:rFonts w:hint="eastAsia"/>
        </w:rPr>
        <w:t>LLaMA</w:t>
      </w:r>
      <w:proofErr w:type="spellEnd"/>
      <w:r w:rsidRPr="00A9463B">
        <w:rPr>
          <w:rFonts w:hint="eastAsia"/>
        </w:rPr>
        <w:t>（</w:t>
      </w:r>
      <w:r w:rsidRPr="00A9463B">
        <w:rPr>
          <w:rFonts w:hint="eastAsia"/>
        </w:rPr>
        <w:t>Dubey et al., 2024</w:t>
      </w:r>
      <w:r w:rsidRPr="00A9463B">
        <w:rPr>
          <w:rFonts w:hint="eastAsia"/>
        </w:rPr>
        <w:t>）僅以約</w:t>
      </w:r>
      <w:r w:rsidRPr="00A9463B">
        <w:rPr>
          <w:rFonts w:hint="eastAsia"/>
        </w:rPr>
        <w:t xml:space="preserve"> 70 </w:t>
      </w:r>
      <w:r w:rsidRPr="00A9463B">
        <w:rPr>
          <w:rFonts w:hint="eastAsia"/>
        </w:rPr>
        <w:t>億參數，在多項任務上展現出與大型模型相當，甚至在特定應用情境中更具優勢的效能表現。這類模型在推論效率與硬體資源需求間取得更佳平衡，為低資源場景下的應用提供可行解方。</w:t>
      </w:r>
      <w:r w:rsidR="005F0A9C" w:rsidRPr="005F0A9C">
        <w:rPr>
          <w:rFonts w:hint="eastAsia"/>
        </w:rPr>
        <w:t>此外，量化技術的興起也有助於加速模型推論。透過將模型權重轉換為低精度格式，大幅降低記憶體與運算需求的同時，盡可能保留下游任務中的效能表現。例如</w:t>
      </w:r>
      <w:r w:rsidR="005F0A9C" w:rsidRPr="005F0A9C">
        <w:rPr>
          <w:rFonts w:hint="eastAsia"/>
        </w:rPr>
        <w:t xml:space="preserve"> Activation-aware Weight Quantization</w:t>
      </w:r>
      <w:r w:rsidR="005F0A9C" w:rsidRPr="005F0A9C">
        <w:rPr>
          <w:rFonts w:hint="eastAsia"/>
        </w:rPr>
        <w:t>（</w:t>
      </w:r>
      <w:r w:rsidR="005F0A9C" w:rsidRPr="005F0A9C">
        <w:rPr>
          <w:rFonts w:hint="eastAsia"/>
        </w:rPr>
        <w:t>AWQ</w:t>
      </w:r>
      <w:r w:rsidR="005F0A9C" w:rsidRPr="005F0A9C">
        <w:rPr>
          <w:rFonts w:hint="eastAsia"/>
        </w:rPr>
        <w:t>）（</w:t>
      </w:r>
      <w:r w:rsidR="005F0A9C" w:rsidRPr="005F0A9C">
        <w:rPr>
          <w:rFonts w:hint="eastAsia"/>
        </w:rPr>
        <w:t>Lin et al., 2024</w:t>
      </w:r>
      <w:r w:rsidR="005F0A9C" w:rsidRPr="005F0A9C">
        <w:rPr>
          <w:rFonts w:hint="eastAsia"/>
        </w:rPr>
        <w:t>）與</w:t>
      </w:r>
      <w:r w:rsidR="005F0A9C" w:rsidRPr="005F0A9C">
        <w:rPr>
          <w:rFonts w:hint="eastAsia"/>
        </w:rPr>
        <w:t xml:space="preserve"> Generative Pre-trained Transformers Quantization</w:t>
      </w:r>
      <w:r w:rsidR="005F0A9C" w:rsidRPr="005F0A9C">
        <w:rPr>
          <w:rFonts w:hint="eastAsia"/>
        </w:rPr>
        <w:t>（</w:t>
      </w:r>
      <w:r w:rsidR="005F0A9C" w:rsidRPr="005F0A9C">
        <w:rPr>
          <w:rFonts w:hint="eastAsia"/>
        </w:rPr>
        <w:t>GPTQ</w:t>
      </w:r>
      <w:r w:rsidR="005F0A9C" w:rsidRPr="005F0A9C">
        <w:rPr>
          <w:rFonts w:hint="eastAsia"/>
        </w:rPr>
        <w:t>）（</w:t>
      </w:r>
      <w:proofErr w:type="spellStart"/>
      <w:r w:rsidR="005F0A9C" w:rsidRPr="005F0A9C">
        <w:rPr>
          <w:rFonts w:hint="eastAsia"/>
        </w:rPr>
        <w:t>Frantar</w:t>
      </w:r>
      <w:proofErr w:type="spellEnd"/>
      <w:r w:rsidR="005F0A9C" w:rsidRPr="005F0A9C">
        <w:rPr>
          <w:rFonts w:hint="eastAsia"/>
        </w:rPr>
        <w:t xml:space="preserve"> et al., 2022</w:t>
      </w:r>
      <w:r w:rsidR="005F0A9C" w:rsidRPr="005F0A9C">
        <w:rPr>
          <w:rFonts w:hint="eastAsia"/>
        </w:rPr>
        <w:t>）等方法，已被廣泛應用於壓縮</w:t>
      </w:r>
      <w:r w:rsidR="005F0A9C" w:rsidRPr="005F0A9C">
        <w:rPr>
          <w:rFonts w:hint="eastAsia"/>
        </w:rPr>
        <w:t xml:space="preserve"> LLM</w:t>
      </w:r>
      <w:r w:rsidR="005F0A9C" w:rsidRPr="005F0A9C">
        <w:rPr>
          <w:rFonts w:hint="eastAsia"/>
        </w:rPr>
        <w:t>，並在多項任務中維持接近原始模型的準確度。而為了支援量化模型於低資源環境中部署，工具函式庫如</w:t>
      </w:r>
      <w:r w:rsidR="005F0A9C" w:rsidRPr="005F0A9C">
        <w:rPr>
          <w:rFonts w:hint="eastAsia"/>
        </w:rPr>
        <w:t xml:space="preserve"> </w:t>
      </w:r>
      <w:proofErr w:type="spellStart"/>
      <w:r w:rsidR="005F0A9C" w:rsidRPr="005F0A9C">
        <w:rPr>
          <w:rFonts w:hint="eastAsia"/>
        </w:rPr>
        <w:t>LlamaCPP</w:t>
      </w:r>
      <w:proofErr w:type="spellEnd"/>
      <w:r w:rsidR="005F0A9C" w:rsidRPr="005F0A9C">
        <w:rPr>
          <w:rFonts w:hint="eastAsia"/>
        </w:rPr>
        <w:t>（</w:t>
      </w:r>
      <w:proofErr w:type="spellStart"/>
      <w:r w:rsidR="005F0A9C" w:rsidRPr="005F0A9C">
        <w:rPr>
          <w:rFonts w:hint="eastAsia"/>
        </w:rPr>
        <w:t>Khosravi</w:t>
      </w:r>
      <w:proofErr w:type="spellEnd"/>
      <w:r w:rsidR="005F0A9C" w:rsidRPr="005F0A9C">
        <w:rPr>
          <w:rFonts w:hint="eastAsia"/>
        </w:rPr>
        <w:t>, 2024</w:t>
      </w:r>
      <w:r w:rsidR="005F0A9C" w:rsidRPr="005F0A9C">
        <w:rPr>
          <w:rFonts w:hint="eastAsia"/>
        </w:rPr>
        <w:t>）提供了在</w:t>
      </w:r>
      <w:r w:rsidR="005F0A9C" w:rsidRPr="005F0A9C">
        <w:rPr>
          <w:rFonts w:hint="eastAsia"/>
        </w:rPr>
        <w:t xml:space="preserve"> CPU </w:t>
      </w:r>
      <w:r w:rsidR="005F0A9C" w:rsidRPr="005F0A9C">
        <w:rPr>
          <w:rFonts w:hint="eastAsia"/>
        </w:rPr>
        <w:t>上執行已量化模型的能力。</w:t>
      </w:r>
      <w:proofErr w:type="spellStart"/>
      <w:r w:rsidR="005F0A9C" w:rsidRPr="005F0A9C">
        <w:rPr>
          <w:rFonts w:hint="eastAsia"/>
        </w:rPr>
        <w:t>LlamaCPP</w:t>
      </w:r>
      <w:proofErr w:type="spellEnd"/>
      <w:r w:rsidR="005F0A9C" w:rsidRPr="005F0A9C">
        <w:rPr>
          <w:rFonts w:hint="eastAsia"/>
        </w:rPr>
        <w:t xml:space="preserve"> </w:t>
      </w:r>
      <w:r w:rsidR="005F0A9C" w:rsidRPr="005F0A9C">
        <w:rPr>
          <w:rFonts w:hint="eastAsia"/>
        </w:rPr>
        <w:t>為一種高效的二進位儲存與推論格式，專為</w:t>
      </w:r>
      <w:r w:rsidR="005F0A9C" w:rsidRPr="005F0A9C">
        <w:rPr>
          <w:rFonts w:hint="eastAsia"/>
        </w:rPr>
        <w:t xml:space="preserve"> GGUF</w:t>
      </w:r>
      <w:r w:rsidR="005F0A9C" w:rsidRPr="005F0A9C">
        <w:rPr>
          <w:rFonts w:hint="eastAsia"/>
        </w:rPr>
        <w:t>（</w:t>
      </w:r>
      <w:r w:rsidR="005F0A9C" w:rsidRPr="005F0A9C">
        <w:rPr>
          <w:rFonts w:hint="eastAsia"/>
        </w:rPr>
        <w:t>GPT-Generated Unified Format</w:t>
      </w:r>
      <w:r w:rsidR="005F0A9C" w:rsidRPr="005F0A9C">
        <w:rPr>
          <w:rFonts w:hint="eastAsia"/>
        </w:rPr>
        <w:t>）檔案設計，優化了模型載入速度與記憶體使用。使得</w:t>
      </w:r>
      <w:r w:rsidR="005F0A9C" w:rsidRPr="005F0A9C">
        <w:rPr>
          <w:rFonts w:hint="eastAsia"/>
        </w:rPr>
        <w:t xml:space="preserve"> LLM </w:t>
      </w:r>
      <w:r w:rsidR="005F0A9C" w:rsidRPr="005F0A9C">
        <w:rPr>
          <w:rFonts w:hint="eastAsia"/>
        </w:rPr>
        <w:t>得以在無需高階</w:t>
      </w:r>
      <w:r w:rsidR="005F0A9C" w:rsidRPr="005F0A9C">
        <w:rPr>
          <w:rFonts w:hint="eastAsia"/>
        </w:rPr>
        <w:t xml:space="preserve"> GPU </w:t>
      </w:r>
      <w:r w:rsidR="005F0A9C" w:rsidRPr="005F0A9C">
        <w:rPr>
          <w:rFonts w:hint="eastAsia"/>
        </w:rPr>
        <w:t>的情況下運行，進一步降低技術進入門檻，擴展其在各類邊緣設備與本地環境中的應用潛能。</w:t>
      </w:r>
    </w:p>
    <w:p w14:paraId="505DA3CF" w14:textId="1A0F027D" w:rsidR="00A9463B" w:rsidRDefault="00A9463B" w:rsidP="00777969"/>
    <w:p w14:paraId="5717E13C" w14:textId="4AAD4CA0" w:rsidR="008D2CA7" w:rsidRDefault="00813ACD" w:rsidP="008A621B">
      <w:r w:rsidRPr="00813ACD">
        <w:rPr>
          <w:rFonts w:hint="eastAsia"/>
        </w:rPr>
        <w:t>除了模型架構與推論效率的優化，提示工程（</w:t>
      </w:r>
      <w:r w:rsidRPr="00813ACD">
        <w:rPr>
          <w:rFonts w:hint="eastAsia"/>
        </w:rPr>
        <w:t>Prompt Engineering</w:t>
      </w:r>
      <w:r w:rsidRPr="00813ACD">
        <w:rPr>
          <w:rFonts w:hint="eastAsia"/>
        </w:rPr>
        <w:t>）的發展亦成為提升</w:t>
      </w:r>
      <w:r w:rsidRPr="00813ACD">
        <w:rPr>
          <w:rFonts w:hint="eastAsia"/>
        </w:rPr>
        <w:t xml:space="preserve"> LLM </w:t>
      </w:r>
      <w:r w:rsidRPr="00813ACD">
        <w:rPr>
          <w:rFonts w:hint="eastAsia"/>
        </w:rPr>
        <w:t>性能的關鍵策略之一。透過精確設計的提示語句，可引導模型生成更具語境關聯與任務對應性的回應（</w:t>
      </w:r>
      <w:proofErr w:type="spellStart"/>
      <w:r w:rsidRPr="00813ACD">
        <w:rPr>
          <w:rFonts w:hint="eastAsia"/>
        </w:rPr>
        <w:t>Alier</w:t>
      </w:r>
      <w:proofErr w:type="spellEnd"/>
      <w:r w:rsidRPr="00813ACD">
        <w:rPr>
          <w:rFonts w:hint="eastAsia"/>
        </w:rPr>
        <w:t xml:space="preserve"> et al., 2024</w:t>
      </w:r>
      <w:r w:rsidRPr="00813ACD">
        <w:rPr>
          <w:rFonts w:hint="eastAsia"/>
        </w:rPr>
        <w:t>）。提示工程使使用者無需對模型進行再訓練，便能以低成本激發其潛在知識與推理能力，進而擴展模型的應用範疇。具代表性的策略包括</w:t>
      </w:r>
      <w:r w:rsidRPr="00813ACD">
        <w:rPr>
          <w:rFonts w:hint="eastAsia"/>
        </w:rPr>
        <w:t xml:space="preserve"> zero-shot </w:t>
      </w:r>
      <w:r w:rsidRPr="00813ACD">
        <w:rPr>
          <w:rFonts w:hint="eastAsia"/>
        </w:rPr>
        <w:t>與</w:t>
      </w:r>
      <w:r w:rsidRPr="00813ACD">
        <w:rPr>
          <w:rFonts w:hint="eastAsia"/>
        </w:rPr>
        <w:t xml:space="preserve"> few-shot</w:t>
      </w:r>
      <w:r w:rsidRPr="00813ACD">
        <w:rPr>
          <w:rFonts w:hint="eastAsia"/>
        </w:rPr>
        <w:t>。</w:t>
      </w:r>
      <w:r w:rsidRPr="00813ACD">
        <w:rPr>
          <w:rFonts w:hint="eastAsia"/>
        </w:rPr>
        <w:t xml:space="preserve">zero-shot </w:t>
      </w:r>
      <w:r w:rsidRPr="00813ACD">
        <w:rPr>
          <w:rFonts w:hint="eastAsia"/>
        </w:rPr>
        <w:t>允許模型僅根據任務描述即執行新任務，</w:t>
      </w:r>
      <w:r w:rsidRPr="00813ACD">
        <w:rPr>
          <w:rFonts w:hint="eastAsia"/>
        </w:rPr>
        <w:t xml:space="preserve">few-shot </w:t>
      </w:r>
      <w:r w:rsidRPr="00813ACD">
        <w:rPr>
          <w:rFonts w:hint="eastAsia"/>
        </w:rPr>
        <w:t>則藉由提供極少數範例，強化模型對任務模式的理解與應答準確性（</w:t>
      </w:r>
      <w:r w:rsidRPr="00813ACD">
        <w:rPr>
          <w:rFonts w:hint="eastAsia"/>
        </w:rPr>
        <w:t>Brown et al., 2020</w:t>
      </w:r>
      <w:r w:rsidRPr="00813ACD">
        <w:rPr>
          <w:rFonts w:hint="eastAsia"/>
        </w:rPr>
        <w:t>）。</w:t>
      </w:r>
      <w:r w:rsidRPr="00813ACD">
        <w:rPr>
          <w:rFonts w:hint="eastAsia"/>
        </w:rPr>
        <w:t>Chain-of-Thought</w:t>
      </w:r>
      <w:r w:rsidRPr="00813ACD">
        <w:rPr>
          <w:rFonts w:hint="eastAsia"/>
        </w:rPr>
        <w:t>（</w:t>
      </w:r>
      <w:proofErr w:type="spellStart"/>
      <w:r w:rsidRPr="00813ACD">
        <w:rPr>
          <w:rFonts w:hint="eastAsia"/>
        </w:rPr>
        <w:t>CoT</w:t>
      </w:r>
      <w:proofErr w:type="spellEnd"/>
      <w:r w:rsidRPr="00813ACD">
        <w:rPr>
          <w:rFonts w:hint="eastAsia"/>
        </w:rPr>
        <w:t>）則是將複雜任務拆解為一系列邏輯步驟，逐步引導模型進行中介推理，有效提升其在數學推論、邏輯判斷等高階認知任務中的表現（</w:t>
      </w:r>
      <w:r w:rsidRPr="00813ACD">
        <w:rPr>
          <w:rFonts w:hint="eastAsia"/>
        </w:rPr>
        <w:t>Zhang et al., 2022</w:t>
      </w:r>
      <w:r w:rsidRPr="00813ACD">
        <w:rPr>
          <w:rFonts w:hint="eastAsia"/>
        </w:rPr>
        <w:t>）。透過這類提示設計策略，模型不僅能展現出更強的泛化能力，也進一步降低應用門檻，拓寬</w:t>
      </w:r>
      <w:r w:rsidRPr="00813ACD">
        <w:rPr>
          <w:rFonts w:hint="eastAsia"/>
        </w:rPr>
        <w:t xml:space="preserve"> LLM </w:t>
      </w:r>
      <w:r w:rsidRPr="00813ACD">
        <w:rPr>
          <w:rFonts w:hint="eastAsia"/>
        </w:rPr>
        <w:t>於教育、程式輔助與語意理解等多元場景中的應用潛力。</w:t>
      </w:r>
    </w:p>
    <w:p w14:paraId="2DE7C9A3" w14:textId="3D94B914" w:rsidR="00B20A38" w:rsidRDefault="00B20A38" w:rsidP="008A621B"/>
    <w:p w14:paraId="0D8D1BE5" w14:textId="07EA600B" w:rsidR="004C6F33" w:rsidRPr="004C6F33" w:rsidRDefault="004C6F33" w:rsidP="008A621B">
      <w:pPr>
        <w:rPr>
          <w:shd w:val="pct15" w:color="auto" w:fill="FFFFFF"/>
        </w:rPr>
      </w:pPr>
      <w:r w:rsidRPr="004C6F33">
        <w:rPr>
          <w:rFonts w:hint="eastAsia"/>
          <w:shd w:val="pct15" w:color="auto" w:fill="FFFFFF"/>
        </w:rPr>
        <w:t>寫引言節尾跟研究問題</w:t>
      </w:r>
    </w:p>
    <w:p w14:paraId="63AC582A" w14:textId="52F9283D" w:rsidR="008D2CA7" w:rsidRDefault="008D2CA7" w:rsidP="008D2CA7">
      <w:r>
        <w:t>本研究以作業系統課程中的</w:t>
      </w:r>
      <w:r>
        <w:t xml:space="preserve"> </w:t>
      </w:r>
      <w:proofErr w:type="spellStart"/>
      <w:r>
        <w:t>Pthread</w:t>
      </w:r>
      <w:proofErr w:type="spellEnd"/>
      <w:r>
        <w:t xml:space="preserve"> </w:t>
      </w:r>
      <w:r>
        <w:t>教學為場域，探討</w:t>
      </w:r>
      <w:r>
        <w:t xml:space="preserve"> </w:t>
      </w:r>
      <w:proofErr w:type="spellStart"/>
      <w:r>
        <w:t>ChatGPT</w:t>
      </w:r>
      <w:proofErr w:type="spellEnd"/>
      <w:r>
        <w:t xml:space="preserve"> </w:t>
      </w:r>
      <w:r>
        <w:t>所生成之</w:t>
      </w:r>
      <w:r>
        <w:t xml:space="preserve"> </w:t>
      </w:r>
      <w:proofErr w:type="spellStart"/>
      <w:r>
        <w:t>Pthread</w:t>
      </w:r>
      <w:proofErr w:type="spellEnd"/>
      <w:r>
        <w:t xml:space="preserve"> </w:t>
      </w:r>
      <w:r>
        <w:t>程式碼在教學上的應用潛力與侷限。我們提出兩個核心研究問題：</w:t>
      </w:r>
    </w:p>
    <w:p w14:paraId="3B898507" w14:textId="25C1215B" w:rsidR="00CC53FE" w:rsidRDefault="00CC53FE" w:rsidP="008D2CA7"/>
    <w:p w14:paraId="040D60DF" w14:textId="609B5F15" w:rsidR="00CC53FE" w:rsidRDefault="00CC53FE" w:rsidP="00CC53FE">
      <w:r>
        <w:rPr>
          <w:rFonts w:hint="eastAsia"/>
        </w:rPr>
        <w:t>RQ</w:t>
      </w:r>
      <w:r w:rsidR="009E45A0">
        <w:rPr>
          <w:rFonts w:hint="eastAsia"/>
        </w:rPr>
        <w:t>1</w:t>
      </w:r>
      <w:r>
        <w:rPr>
          <w:rFonts w:hint="eastAsia"/>
        </w:rPr>
        <w:t>：</w:t>
      </w:r>
      <w:r>
        <w:rPr>
          <w:rFonts w:hint="eastAsia"/>
        </w:rPr>
        <w:t>本研究所提出之</w:t>
      </w:r>
      <w:r w:rsidRPr="00CC53FE">
        <w:t>TIPS Framework</w:t>
      </w:r>
      <w:r>
        <w:rPr>
          <w:rFonts w:hint="eastAsia"/>
        </w:rPr>
        <w:t>，是否能結合</w:t>
      </w:r>
      <w:r w:rsidRPr="00CC53FE">
        <w:rPr>
          <w:rFonts w:hint="eastAsia"/>
        </w:rPr>
        <w:t>Small Model</w:t>
      </w:r>
      <w:r>
        <w:rPr>
          <w:rFonts w:hint="eastAsia"/>
        </w:rPr>
        <w:t>與</w:t>
      </w:r>
      <w:r>
        <w:rPr>
          <w:rFonts w:hint="eastAsia"/>
        </w:rPr>
        <w:t>LLM</w:t>
      </w:r>
      <w:r w:rsidRPr="00CC53FE">
        <w:rPr>
          <w:rFonts w:hint="eastAsia"/>
        </w:rPr>
        <w:t>的優勢，</w:t>
      </w:r>
      <w:r>
        <w:rPr>
          <w:rFonts w:hint="eastAsia"/>
        </w:rPr>
        <w:t>有效提升生成</w:t>
      </w:r>
      <w:proofErr w:type="spellStart"/>
      <w:r>
        <w:rPr>
          <w:rFonts w:hint="eastAsia"/>
        </w:rPr>
        <w:t>P</w:t>
      </w:r>
      <w:r>
        <w:t>thread</w:t>
      </w:r>
      <w:proofErr w:type="spellEnd"/>
      <w:r w:rsidRPr="00CC53FE">
        <w:rPr>
          <w:rFonts w:hint="eastAsia"/>
        </w:rPr>
        <w:t>程式</w:t>
      </w:r>
      <w:r>
        <w:rPr>
          <w:rFonts w:hint="eastAsia"/>
        </w:rPr>
        <w:t>碼任務準確率？</w:t>
      </w:r>
    </w:p>
    <w:p w14:paraId="7A59C4F9" w14:textId="60E67D17" w:rsidR="00CC53FE" w:rsidRPr="00CC53FE" w:rsidRDefault="00CC53FE" w:rsidP="008D2CA7"/>
    <w:p w14:paraId="0559C648" w14:textId="77777777" w:rsidR="00CC53FE" w:rsidRDefault="00CC53FE" w:rsidP="008D2CA7">
      <w:pPr>
        <w:rPr>
          <w:rFonts w:hint="eastAsia"/>
        </w:rPr>
      </w:pPr>
    </w:p>
    <w:p w14:paraId="2C1B9459" w14:textId="6A29089E" w:rsidR="00047891" w:rsidRDefault="00047891" w:rsidP="00047891">
      <w:pPr>
        <w:pStyle w:val="1"/>
      </w:pPr>
      <w:r>
        <w:lastRenderedPageBreak/>
        <w:t>Related Work</w:t>
      </w:r>
      <w:r w:rsidR="00321B7C">
        <w:rPr>
          <w:rFonts w:hint="eastAsia"/>
        </w:rPr>
        <w:t>：</w:t>
      </w:r>
    </w:p>
    <w:p w14:paraId="2165197D" w14:textId="6F69480E" w:rsidR="00AA119F" w:rsidRDefault="00321B7C" w:rsidP="00321B7C">
      <w:pPr>
        <w:pStyle w:val="2"/>
      </w:pPr>
      <w:r w:rsidRPr="00321B7C">
        <w:rPr>
          <w:rFonts w:hint="eastAsia"/>
        </w:rPr>
        <w:t xml:space="preserve">LLM </w:t>
      </w:r>
      <w:r w:rsidRPr="00321B7C">
        <w:rPr>
          <w:rFonts w:hint="eastAsia"/>
        </w:rPr>
        <w:t>在軟體工程與平行程式設計中的應用</w:t>
      </w:r>
    </w:p>
    <w:p w14:paraId="4A990427" w14:textId="77777777" w:rsidR="003176CE" w:rsidRDefault="003176CE" w:rsidP="00321B7C"/>
    <w:p w14:paraId="3DEE85CE" w14:textId="33D3A2FA" w:rsidR="003176CE" w:rsidRPr="003176CE" w:rsidRDefault="003176CE" w:rsidP="00321B7C">
      <w:pPr>
        <w:rPr>
          <w:shd w:val="pct15" w:color="auto" w:fill="FFFFFF"/>
        </w:rPr>
      </w:pPr>
      <w:r w:rsidRPr="003176CE">
        <w:rPr>
          <w:shd w:val="pct15" w:color="auto" w:fill="FFFFFF"/>
        </w:rPr>
        <w:t>強調</w:t>
      </w:r>
      <w:r w:rsidRPr="003176CE">
        <w:rPr>
          <w:shd w:val="pct15" w:color="auto" w:fill="FFFFFF"/>
        </w:rPr>
        <w:t>LLM</w:t>
      </w:r>
      <w:r w:rsidRPr="003176CE">
        <w:rPr>
          <w:shd w:val="pct15" w:color="auto" w:fill="FFFFFF"/>
        </w:rPr>
        <w:t>於軟體工程與平行程式的</w:t>
      </w:r>
      <w:r w:rsidRPr="003176CE">
        <w:rPr>
          <w:rStyle w:val="ab"/>
          <w:shd w:val="pct15" w:color="auto" w:fill="FFFFFF"/>
        </w:rPr>
        <w:t>任務導向應用性</w:t>
      </w:r>
      <w:r w:rsidRPr="003176CE">
        <w:rPr>
          <w:shd w:val="pct15" w:color="auto" w:fill="FFFFFF"/>
        </w:rPr>
        <w:t>，聚焦其在真實開發與並行環境中的效能與挑戰</w:t>
      </w:r>
    </w:p>
    <w:p w14:paraId="680163D9" w14:textId="4307484D" w:rsidR="003176CE" w:rsidRPr="003176CE" w:rsidRDefault="003176CE" w:rsidP="003176CE">
      <w:pPr>
        <w:pStyle w:val="aa"/>
        <w:numPr>
          <w:ilvl w:val="0"/>
          <w:numId w:val="8"/>
        </w:numPr>
        <w:ind w:leftChars="0"/>
        <w:rPr>
          <w:shd w:val="pct15" w:color="auto" w:fill="FFFFFF"/>
        </w:rPr>
      </w:pPr>
      <w:r w:rsidRPr="003176CE">
        <w:rPr>
          <w:shd w:val="pct15" w:color="auto" w:fill="FFFFFF"/>
        </w:rPr>
        <w:t>LLM</w:t>
      </w:r>
      <w:r w:rsidRPr="003176CE">
        <w:rPr>
          <w:shd w:val="pct15" w:color="auto" w:fill="FFFFFF"/>
        </w:rPr>
        <w:t>於軟體工程任務的應用（程式修復、摘要、</w:t>
      </w:r>
      <w:r w:rsidRPr="003176CE">
        <w:rPr>
          <w:shd w:val="pct15" w:color="auto" w:fill="FFFFFF"/>
        </w:rPr>
        <w:t>API</w:t>
      </w:r>
      <w:r w:rsidRPr="003176CE">
        <w:rPr>
          <w:shd w:val="pct15" w:color="auto" w:fill="FFFFFF"/>
        </w:rPr>
        <w:t>理解）</w:t>
      </w:r>
    </w:p>
    <w:p w14:paraId="3C38C39C" w14:textId="358727DF" w:rsidR="003176CE" w:rsidRPr="003176CE" w:rsidRDefault="003176CE" w:rsidP="003176CE">
      <w:pPr>
        <w:pStyle w:val="aa"/>
        <w:numPr>
          <w:ilvl w:val="0"/>
          <w:numId w:val="8"/>
        </w:numPr>
        <w:ind w:leftChars="0"/>
        <w:rPr>
          <w:shd w:val="pct15" w:color="auto" w:fill="FFFFFF"/>
        </w:rPr>
      </w:pPr>
      <w:r w:rsidRPr="003176CE">
        <w:rPr>
          <w:rFonts w:hint="eastAsia"/>
          <w:shd w:val="pct15" w:color="auto" w:fill="FFFFFF"/>
        </w:rPr>
        <w:t>LLM</w:t>
      </w:r>
      <w:r w:rsidRPr="003176CE">
        <w:rPr>
          <w:rFonts w:hint="eastAsia"/>
          <w:shd w:val="pct15" w:color="auto" w:fill="FFFFFF"/>
        </w:rPr>
        <w:t>於高效能運算（</w:t>
      </w:r>
      <w:r w:rsidRPr="003176CE">
        <w:rPr>
          <w:rFonts w:hint="eastAsia"/>
          <w:shd w:val="pct15" w:color="auto" w:fill="FFFFFF"/>
        </w:rPr>
        <w:t>HPC</w:t>
      </w:r>
      <w:r w:rsidRPr="003176CE">
        <w:rPr>
          <w:rFonts w:hint="eastAsia"/>
          <w:shd w:val="pct15" w:color="auto" w:fill="FFFFFF"/>
        </w:rPr>
        <w:t>）與平行程式碼的研究應用（如</w:t>
      </w:r>
      <w:r w:rsidRPr="003176CE">
        <w:rPr>
          <w:rFonts w:hint="eastAsia"/>
          <w:shd w:val="pct15" w:color="auto" w:fill="FFFFFF"/>
        </w:rPr>
        <w:t>OpenMP pragma</w:t>
      </w:r>
      <w:r w:rsidRPr="003176CE">
        <w:rPr>
          <w:rFonts w:hint="eastAsia"/>
          <w:shd w:val="pct15" w:color="auto" w:fill="FFFFFF"/>
        </w:rPr>
        <w:t>生成、平行化潛力分析）</w:t>
      </w:r>
    </w:p>
    <w:p w14:paraId="0511A467" w14:textId="44EC3A58" w:rsidR="003176CE" w:rsidRPr="003176CE" w:rsidRDefault="003176CE" w:rsidP="003176CE">
      <w:pPr>
        <w:pStyle w:val="aa"/>
        <w:numPr>
          <w:ilvl w:val="0"/>
          <w:numId w:val="8"/>
        </w:numPr>
        <w:ind w:leftChars="0"/>
        <w:rPr>
          <w:shd w:val="pct15" w:color="auto" w:fill="FFFFFF"/>
        </w:rPr>
      </w:pPr>
      <w:r w:rsidRPr="003176CE">
        <w:rPr>
          <w:rFonts w:hint="eastAsia"/>
          <w:shd w:val="pct15" w:color="auto" w:fill="FFFFFF"/>
        </w:rPr>
        <w:t>專案脈絡下的少樣本提示選擇、錯誤修復任務</w:t>
      </w:r>
    </w:p>
    <w:p w14:paraId="79A4C479" w14:textId="10DCC73B" w:rsidR="003176CE" w:rsidRPr="003176CE" w:rsidRDefault="003176CE" w:rsidP="003176CE">
      <w:pPr>
        <w:pStyle w:val="aa"/>
        <w:numPr>
          <w:ilvl w:val="0"/>
          <w:numId w:val="8"/>
        </w:numPr>
        <w:ind w:leftChars="0"/>
        <w:rPr>
          <w:shd w:val="pct15" w:color="auto" w:fill="FFFFFF"/>
        </w:rPr>
      </w:pPr>
      <w:r w:rsidRPr="003176CE">
        <w:rPr>
          <w:rFonts w:hint="eastAsia"/>
          <w:shd w:val="pct15" w:color="auto" w:fill="FFFFFF"/>
        </w:rPr>
        <w:t>LLM</w:t>
      </w:r>
      <w:r w:rsidRPr="003176CE">
        <w:rPr>
          <w:rFonts w:hint="eastAsia"/>
          <w:shd w:val="pct15" w:color="auto" w:fill="FFFFFF"/>
        </w:rPr>
        <w:t>輔助平行化、錯誤偵測、程式碼建議（含</w:t>
      </w:r>
      <w:proofErr w:type="spellStart"/>
      <w:r w:rsidRPr="003176CE">
        <w:rPr>
          <w:rFonts w:hint="eastAsia"/>
          <w:shd w:val="pct15" w:color="auto" w:fill="FFFFFF"/>
        </w:rPr>
        <w:t>ChatGPT</w:t>
      </w:r>
      <w:proofErr w:type="spellEnd"/>
      <w:r w:rsidRPr="003176CE">
        <w:rPr>
          <w:rFonts w:hint="eastAsia"/>
          <w:shd w:val="pct15" w:color="auto" w:fill="FFFFFF"/>
        </w:rPr>
        <w:t>、</w:t>
      </w:r>
      <w:r w:rsidRPr="003176CE">
        <w:rPr>
          <w:rFonts w:hint="eastAsia"/>
          <w:shd w:val="pct15" w:color="auto" w:fill="FFFFFF"/>
        </w:rPr>
        <w:t>GitHub Copilot</w:t>
      </w:r>
      <w:r w:rsidRPr="003176CE">
        <w:rPr>
          <w:rFonts w:hint="eastAsia"/>
          <w:shd w:val="pct15" w:color="auto" w:fill="FFFFFF"/>
        </w:rPr>
        <w:t>）</w:t>
      </w:r>
    </w:p>
    <w:p w14:paraId="78C22627" w14:textId="77777777" w:rsidR="003176CE" w:rsidRDefault="003176CE" w:rsidP="00321B7C"/>
    <w:p w14:paraId="404D0421" w14:textId="3E91982D" w:rsidR="0069066B" w:rsidRDefault="0069066B" w:rsidP="00321B7C">
      <w:r w:rsidRPr="0069066B">
        <w:rPr>
          <w:rFonts w:hint="eastAsia"/>
        </w:rPr>
        <w:t>當前大型語言模型（</w:t>
      </w:r>
      <w:r w:rsidRPr="0069066B">
        <w:rPr>
          <w:rFonts w:hint="eastAsia"/>
        </w:rPr>
        <w:t>Large Language Models, LLMs</w:t>
      </w:r>
      <w:r w:rsidRPr="0069066B">
        <w:rPr>
          <w:rFonts w:hint="eastAsia"/>
        </w:rPr>
        <w:t>）於軟體工程與平行程式設計領域的應用，逐步展現出跨任務整合與語意推理的突破潛力。此一研究方向不再侷限於自然語言處理，而是深入滲透至真實開發場景與高效能計算（</w:t>
      </w:r>
      <w:r w:rsidRPr="0069066B">
        <w:rPr>
          <w:rFonts w:hint="eastAsia"/>
        </w:rPr>
        <w:t>High-Performance Computing, HPC</w:t>
      </w:r>
      <w:r w:rsidRPr="0069066B">
        <w:rPr>
          <w:rFonts w:hint="eastAsia"/>
        </w:rPr>
        <w:t>）任務中。其能力涵蓋從程式修復、</w:t>
      </w:r>
      <w:r w:rsidRPr="0069066B">
        <w:rPr>
          <w:rFonts w:hint="eastAsia"/>
        </w:rPr>
        <w:t xml:space="preserve">API </w:t>
      </w:r>
      <w:r w:rsidRPr="0069066B">
        <w:rPr>
          <w:rFonts w:hint="eastAsia"/>
        </w:rPr>
        <w:t>理解到平行化程式碼生成與錯誤偵測等複雜任務，成為未來智慧軟體開發的重要支柱。</w:t>
      </w:r>
    </w:p>
    <w:p w14:paraId="44D3C04F" w14:textId="77777777" w:rsidR="0069066B" w:rsidRDefault="0069066B" w:rsidP="00321B7C"/>
    <w:p w14:paraId="5C62149A" w14:textId="1D6BA838" w:rsidR="0069066B" w:rsidRPr="0069066B" w:rsidRDefault="0069066B" w:rsidP="00321B7C">
      <w:r w:rsidRPr="0069066B">
        <w:rPr>
          <w:rFonts w:hint="eastAsia"/>
        </w:rPr>
        <w:t>在軟體工程領域，</w:t>
      </w:r>
      <w:r w:rsidRPr="0069066B">
        <w:rPr>
          <w:rFonts w:hint="eastAsia"/>
        </w:rPr>
        <w:t xml:space="preserve">LLM </w:t>
      </w:r>
      <w:r w:rsidRPr="0069066B">
        <w:rPr>
          <w:rFonts w:hint="eastAsia"/>
        </w:rPr>
        <w:t>的應用涵蓋理解、生成與修復三大面向。在理解與摘要生成方面，</w:t>
      </w:r>
      <w:r w:rsidRPr="0069066B">
        <w:rPr>
          <w:rFonts w:hint="eastAsia"/>
        </w:rPr>
        <w:t>Yang</w:t>
      </w:r>
      <w:r>
        <w:t xml:space="preserve"> et al., (2023)</w:t>
      </w:r>
      <w:r w:rsidRPr="0069066B">
        <w:rPr>
          <w:rFonts w:hint="eastAsia"/>
        </w:rPr>
        <w:t>開發</w:t>
      </w:r>
      <w:r>
        <w:rPr>
          <w:rFonts w:hint="eastAsia"/>
        </w:rPr>
        <w:t>出</w:t>
      </w:r>
      <w:proofErr w:type="spellStart"/>
      <w:r w:rsidRPr="0069066B">
        <w:rPr>
          <w:rFonts w:hint="eastAsia"/>
        </w:rPr>
        <w:t>APICKnow</w:t>
      </w:r>
      <w:proofErr w:type="spellEnd"/>
      <w:r w:rsidRPr="0069066B">
        <w:rPr>
          <w:rFonts w:hint="eastAsia"/>
        </w:rPr>
        <w:t xml:space="preserve"> </w:t>
      </w:r>
      <w:r w:rsidRPr="0069066B">
        <w:rPr>
          <w:rFonts w:hint="eastAsia"/>
        </w:rPr>
        <w:t>模型，透過微調大模型識別</w:t>
      </w:r>
      <w:r w:rsidRPr="0069066B">
        <w:rPr>
          <w:rFonts w:hint="eastAsia"/>
        </w:rPr>
        <w:t xml:space="preserve"> Stack Overflow </w:t>
      </w:r>
      <w:r w:rsidRPr="0069066B">
        <w:rPr>
          <w:rFonts w:hint="eastAsia"/>
        </w:rPr>
        <w:t>討論中的</w:t>
      </w:r>
      <w:r w:rsidRPr="0069066B">
        <w:rPr>
          <w:rFonts w:hint="eastAsia"/>
        </w:rPr>
        <w:t xml:space="preserve"> API </w:t>
      </w:r>
      <w:r w:rsidRPr="0069066B">
        <w:rPr>
          <w:rFonts w:hint="eastAsia"/>
        </w:rPr>
        <w:t>實體與語意關係，即使在缺乏大量標註資料的條件下，亦能展現優異性能。</w:t>
      </w:r>
      <w:r w:rsidRPr="0069066B">
        <w:rPr>
          <w:rFonts w:hint="eastAsia"/>
        </w:rPr>
        <w:t>Huang</w:t>
      </w:r>
      <w:r>
        <w:t xml:space="preserve"> et al., (2022)</w:t>
      </w:r>
      <w:r w:rsidRPr="0069066B">
        <w:rPr>
          <w:rFonts w:hint="eastAsia"/>
        </w:rPr>
        <w:t>以</w:t>
      </w:r>
      <w:r w:rsidRPr="0069066B">
        <w:rPr>
          <w:rFonts w:hint="eastAsia"/>
        </w:rPr>
        <w:t xml:space="preserve"> code-masked </w:t>
      </w:r>
      <w:r w:rsidRPr="0069066B">
        <w:rPr>
          <w:rFonts w:hint="eastAsia"/>
        </w:rPr>
        <w:t>語言模型處理程式中</w:t>
      </w:r>
      <w:r w:rsidRPr="0069066B">
        <w:rPr>
          <w:rFonts w:hint="eastAsia"/>
        </w:rPr>
        <w:t xml:space="preserve"> fully qualified name</w:t>
      </w:r>
      <w:r w:rsidRPr="0069066B">
        <w:rPr>
          <w:rFonts w:hint="eastAsia"/>
        </w:rPr>
        <w:t>（</w:t>
      </w:r>
      <w:r w:rsidRPr="0069066B">
        <w:rPr>
          <w:rFonts w:hint="eastAsia"/>
        </w:rPr>
        <w:t>FQN</w:t>
      </w:r>
      <w:r w:rsidRPr="0069066B">
        <w:rPr>
          <w:rFonts w:hint="eastAsia"/>
        </w:rPr>
        <w:t>）模糊問題，改善模糊代碼片段的</w:t>
      </w:r>
      <w:r w:rsidRPr="0069066B">
        <w:rPr>
          <w:rFonts w:hint="eastAsia"/>
        </w:rPr>
        <w:t xml:space="preserve"> API </w:t>
      </w:r>
      <w:r w:rsidRPr="0069066B">
        <w:rPr>
          <w:rFonts w:hint="eastAsia"/>
        </w:rPr>
        <w:t>名稱解析效果。這些研究揭示了</w:t>
      </w:r>
      <w:r w:rsidRPr="0069066B">
        <w:rPr>
          <w:rFonts w:hint="eastAsia"/>
        </w:rPr>
        <w:t xml:space="preserve"> LLM </w:t>
      </w:r>
      <w:r w:rsidRPr="0069066B">
        <w:rPr>
          <w:rFonts w:hint="eastAsia"/>
        </w:rPr>
        <w:t>對於程式碼語意的深層理解能力，尤其是在與自然語言融合的程式任務中表現突出。</w:t>
      </w:r>
    </w:p>
    <w:p w14:paraId="3A584588" w14:textId="77777777" w:rsidR="0069066B" w:rsidRDefault="0069066B" w:rsidP="00321B7C"/>
    <w:p w14:paraId="316EFD67" w14:textId="14690602" w:rsidR="0069066B" w:rsidRDefault="0069066B" w:rsidP="0069066B">
      <w:r>
        <w:rPr>
          <w:rFonts w:hint="eastAsia"/>
        </w:rPr>
        <w:t>生成</w:t>
      </w:r>
      <w:r w:rsidRPr="0069066B">
        <w:rPr>
          <w:rFonts w:hint="eastAsia"/>
        </w:rPr>
        <w:t>程式任務是</w:t>
      </w:r>
      <w:r>
        <w:t>LLM</w:t>
      </w:r>
      <w:r w:rsidRPr="0069066B">
        <w:rPr>
          <w:rFonts w:hint="eastAsia"/>
        </w:rPr>
        <w:t>另一大應用焦點。</w:t>
      </w:r>
      <w:r w:rsidRPr="0069066B">
        <w:rPr>
          <w:rFonts w:hint="eastAsia"/>
        </w:rPr>
        <w:t xml:space="preserve">Cao </w:t>
      </w:r>
      <w:r>
        <w:t>et al., (2025)</w:t>
      </w:r>
      <w:r w:rsidRPr="0069066B">
        <w:rPr>
          <w:rFonts w:hint="eastAsia"/>
        </w:rPr>
        <w:t>透過系統性實驗評估</w:t>
      </w:r>
      <w:proofErr w:type="spellStart"/>
      <w:r w:rsidRPr="0069066B">
        <w:rPr>
          <w:rFonts w:hint="eastAsia"/>
        </w:rPr>
        <w:t>ChatGPT</w:t>
      </w:r>
      <w:proofErr w:type="spellEnd"/>
      <w:r w:rsidRPr="0069066B">
        <w:rPr>
          <w:rFonts w:hint="eastAsia"/>
        </w:rPr>
        <w:t>在多語言程式修復上的泛化能力，發現其在多樣錯誤類型與語法結構下皆具良好適應性，特別是在低資源語言與非典型語法中仍可達成高準確率。</w:t>
      </w:r>
      <w:proofErr w:type="spellStart"/>
      <w:r w:rsidRPr="0069066B">
        <w:rPr>
          <w:rFonts w:hint="eastAsia"/>
        </w:rPr>
        <w:t>Nashid</w:t>
      </w:r>
      <w:proofErr w:type="spellEnd"/>
      <w:r>
        <w:t xml:space="preserve"> et al., (2023)</w:t>
      </w:r>
      <w:r>
        <w:rPr>
          <w:rFonts w:hint="eastAsia"/>
        </w:rPr>
        <w:t>真對</w:t>
      </w:r>
      <w:r w:rsidRPr="0069066B">
        <w:rPr>
          <w:rFonts w:hint="eastAsia"/>
        </w:rPr>
        <w:t>少樣本問題提出了一種基於檢索的提示選擇策略，有效提升了</w:t>
      </w:r>
      <w:r w:rsidRPr="0069066B">
        <w:rPr>
          <w:rFonts w:hint="eastAsia"/>
        </w:rPr>
        <w:t xml:space="preserve"> LLM </w:t>
      </w:r>
      <w:r w:rsidRPr="0069066B">
        <w:rPr>
          <w:rFonts w:hint="eastAsia"/>
        </w:rPr>
        <w:t>在程式修復與測試斷言生成上的表現。</w:t>
      </w:r>
      <w:r w:rsidRPr="0069066B">
        <w:rPr>
          <w:rFonts w:hint="eastAsia"/>
        </w:rPr>
        <w:t>Ahmed</w:t>
      </w:r>
      <w:r>
        <w:t xml:space="preserve"> &amp;</w:t>
      </w:r>
      <w:r w:rsidRPr="0069066B">
        <w:rPr>
          <w:rFonts w:hint="eastAsia"/>
        </w:rPr>
        <w:t xml:space="preserve"> </w:t>
      </w:r>
      <w:proofErr w:type="spellStart"/>
      <w:r w:rsidRPr="0069066B">
        <w:rPr>
          <w:rFonts w:hint="eastAsia"/>
        </w:rPr>
        <w:t>Devanbu</w:t>
      </w:r>
      <w:proofErr w:type="spellEnd"/>
      <w:r>
        <w:t>(2023)</w:t>
      </w:r>
      <w:r>
        <w:rPr>
          <w:rFonts w:hint="eastAsia"/>
        </w:rPr>
        <w:t>則在</w:t>
      </w:r>
      <w:r w:rsidRPr="0069066B">
        <w:rPr>
          <w:rFonts w:hint="eastAsia"/>
        </w:rPr>
        <w:t>LLM</w:t>
      </w:r>
      <w:r w:rsidRPr="0069066B">
        <w:rPr>
          <w:rFonts w:hint="eastAsia"/>
        </w:rPr>
        <w:t>效能受限於專案脈絡缺失</w:t>
      </w:r>
      <w:r>
        <w:rPr>
          <w:rFonts w:hint="eastAsia"/>
        </w:rPr>
        <w:t>下，</w:t>
      </w:r>
      <w:r w:rsidRPr="0069066B">
        <w:rPr>
          <w:rFonts w:hint="eastAsia"/>
        </w:rPr>
        <w:t>透過加入專案內的範例提示進行微調，有助於提升生成摘要的相關性與內容深度。這些研究不僅證明</w:t>
      </w:r>
      <w:r w:rsidRPr="0069066B">
        <w:rPr>
          <w:rFonts w:hint="eastAsia"/>
        </w:rPr>
        <w:t xml:space="preserve"> LLM </w:t>
      </w:r>
      <w:r w:rsidRPr="0069066B">
        <w:rPr>
          <w:rFonts w:hint="eastAsia"/>
        </w:rPr>
        <w:t>可被視為靜態分析工具的補充，更顯示其可在軟體工程流程中扮演具備語境感知能力的輔助開發者。</w:t>
      </w:r>
    </w:p>
    <w:p w14:paraId="358E1417" w14:textId="09FC36AE" w:rsidR="0069066B" w:rsidRDefault="0069066B" w:rsidP="00321B7C"/>
    <w:p w14:paraId="399479ED" w14:textId="4E65F2AB" w:rsidR="0069066B" w:rsidRDefault="0069066B" w:rsidP="00321B7C">
      <w:r w:rsidRPr="0069066B">
        <w:rPr>
          <w:rFonts w:hint="eastAsia"/>
        </w:rPr>
        <w:t>在高效能運算與平行程式設計領域</w:t>
      </w:r>
      <w:r>
        <w:rPr>
          <w:rFonts w:hint="eastAsia"/>
        </w:rPr>
        <w:t>上</w:t>
      </w:r>
      <w:r w:rsidRPr="0069066B">
        <w:rPr>
          <w:rFonts w:hint="eastAsia"/>
        </w:rPr>
        <w:t>，傳統</w:t>
      </w:r>
      <w:r w:rsidRPr="0069066B">
        <w:rPr>
          <w:rFonts w:hint="eastAsia"/>
        </w:rPr>
        <w:t>HPC</w:t>
      </w:r>
      <w:r w:rsidRPr="0069066B">
        <w:rPr>
          <w:rFonts w:hint="eastAsia"/>
        </w:rPr>
        <w:t>須仰賴專業開發人員針對程式架構進行手動優化與平行化處理。</w:t>
      </w:r>
      <w:r>
        <w:rPr>
          <w:rFonts w:hint="eastAsia"/>
        </w:rPr>
        <w:t>而近期研究則嘗試將</w:t>
      </w:r>
      <w:r>
        <w:t>LLM</w:t>
      </w:r>
      <w:r w:rsidRPr="0069066B">
        <w:rPr>
          <w:rFonts w:hint="eastAsia"/>
        </w:rPr>
        <w:t>導入以簡化開發流程與擴展應用效能。</w:t>
      </w:r>
      <w:r>
        <w:rPr>
          <w:rFonts w:hint="eastAsia"/>
        </w:rPr>
        <w:t>例如</w:t>
      </w:r>
      <w:r w:rsidRPr="0069066B">
        <w:rPr>
          <w:rFonts w:hint="eastAsia"/>
        </w:rPr>
        <w:t xml:space="preserve">Chen </w:t>
      </w:r>
      <w:r>
        <w:t>et al., (2023)</w:t>
      </w:r>
      <w:r w:rsidRPr="0069066B">
        <w:rPr>
          <w:rFonts w:hint="eastAsia"/>
        </w:rPr>
        <w:t>開發的</w:t>
      </w:r>
      <w:r w:rsidRPr="0069066B">
        <w:rPr>
          <w:rFonts w:hint="eastAsia"/>
        </w:rPr>
        <w:t>LM4HPC</w:t>
      </w:r>
      <w:r w:rsidRPr="0069066B">
        <w:rPr>
          <w:rFonts w:hint="eastAsia"/>
        </w:rPr>
        <w:t>模型，即著眼於透過</w:t>
      </w:r>
      <w:r w:rsidRPr="0069066B">
        <w:rPr>
          <w:rFonts w:hint="eastAsia"/>
        </w:rPr>
        <w:t xml:space="preserve"> LLM </w:t>
      </w:r>
      <w:r w:rsidRPr="0069066B">
        <w:rPr>
          <w:rFonts w:hint="eastAsia"/>
        </w:rPr>
        <w:t>執行程式碼生成與效能最佳化工作。</w:t>
      </w:r>
      <w:r w:rsidRPr="0069066B">
        <w:rPr>
          <w:rFonts w:hint="eastAsia"/>
        </w:rPr>
        <w:t xml:space="preserve">Ding </w:t>
      </w:r>
      <w:r>
        <w:t>et al., (2023)</w:t>
      </w:r>
      <w:r w:rsidRPr="0069066B">
        <w:rPr>
          <w:rFonts w:hint="eastAsia"/>
        </w:rPr>
        <w:t>則以</w:t>
      </w:r>
      <w:r w:rsidRPr="0069066B">
        <w:rPr>
          <w:rFonts w:hint="eastAsia"/>
        </w:rPr>
        <w:t>HPC</w:t>
      </w:r>
      <w:r w:rsidRPr="0069066B">
        <w:rPr>
          <w:rFonts w:hint="eastAsia"/>
        </w:rPr>
        <w:t>領域問答資料集微調</w:t>
      </w:r>
      <w:r w:rsidRPr="0069066B">
        <w:rPr>
          <w:rFonts w:hint="eastAsia"/>
        </w:rPr>
        <w:t xml:space="preserve"> </w:t>
      </w:r>
      <w:proofErr w:type="spellStart"/>
      <w:r w:rsidRPr="0069066B">
        <w:rPr>
          <w:rFonts w:hint="eastAsia"/>
        </w:rPr>
        <w:t>LLaMA</w:t>
      </w:r>
      <w:proofErr w:type="spellEnd"/>
      <w:r w:rsidRPr="0069066B">
        <w:rPr>
          <w:rFonts w:hint="eastAsia"/>
        </w:rPr>
        <w:t>，推出</w:t>
      </w:r>
      <w:r w:rsidRPr="0069066B">
        <w:rPr>
          <w:rFonts w:hint="eastAsia"/>
        </w:rPr>
        <w:t xml:space="preserve"> HPC-GPT</w:t>
      </w:r>
      <w:r w:rsidRPr="0069066B">
        <w:rPr>
          <w:rFonts w:hint="eastAsia"/>
        </w:rPr>
        <w:t>，成功將語言模型引導至專業科學計算語境中，使其可協助回答與生成</w:t>
      </w:r>
      <w:r w:rsidRPr="0069066B">
        <w:rPr>
          <w:rFonts w:hint="eastAsia"/>
        </w:rPr>
        <w:t xml:space="preserve"> HPC </w:t>
      </w:r>
      <w:r w:rsidRPr="0069066B">
        <w:rPr>
          <w:rFonts w:hint="eastAsia"/>
        </w:rPr>
        <w:t>程式碼。</w:t>
      </w:r>
      <w:proofErr w:type="spellStart"/>
      <w:r w:rsidRPr="0069066B">
        <w:rPr>
          <w:rFonts w:hint="eastAsia"/>
        </w:rPr>
        <w:t>Kadosh</w:t>
      </w:r>
      <w:proofErr w:type="spellEnd"/>
      <w:r w:rsidRPr="0069066B">
        <w:rPr>
          <w:rFonts w:hint="eastAsia"/>
        </w:rPr>
        <w:t xml:space="preserve"> </w:t>
      </w:r>
      <w:r>
        <w:t>et al., (2023)</w:t>
      </w:r>
      <w:r w:rsidRPr="0069066B">
        <w:rPr>
          <w:rFonts w:hint="eastAsia"/>
        </w:rPr>
        <w:t>提出以源碼圖表示與</w:t>
      </w:r>
      <w:r w:rsidRPr="0069066B">
        <w:rPr>
          <w:rFonts w:hint="eastAsia"/>
        </w:rPr>
        <w:t xml:space="preserve"> Transformer </w:t>
      </w:r>
      <w:r w:rsidRPr="0069066B">
        <w:rPr>
          <w:rFonts w:hint="eastAsia"/>
        </w:rPr>
        <w:t>模型相結合的架構，能預測</w:t>
      </w:r>
      <w:r w:rsidRPr="0069066B">
        <w:rPr>
          <w:rFonts w:hint="eastAsia"/>
        </w:rPr>
        <w:t xml:space="preserve"> OpenMP </w:t>
      </w:r>
      <w:r w:rsidRPr="0069066B">
        <w:rPr>
          <w:rFonts w:hint="eastAsia"/>
        </w:rPr>
        <w:t>平行迴圈中的</w:t>
      </w:r>
      <w:r w:rsidRPr="0069066B">
        <w:rPr>
          <w:rFonts w:hint="eastAsia"/>
        </w:rPr>
        <w:t xml:space="preserve"> pragma </w:t>
      </w:r>
      <w:r w:rsidRPr="0069066B">
        <w:rPr>
          <w:rFonts w:hint="eastAsia"/>
        </w:rPr>
        <w:t>語句，從而自動識別平行化潛力。</w:t>
      </w:r>
      <w:r w:rsidRPr="0069066B">
        <w:rPr>
          <w:rFonts w:hint="eastAsia"/>
        </w:rPr>
        <w:t>Chen</w:t>
      </w:r>
      <w:r>
        <w:t xml:space="preserve"> et al., (2024)</w:t>
      </w:r>
      <w:r w:rsidRPr="0069066B">
        <w:rPr>
          <w:rFonts w:hint="eastAsia"/>
        </w:rPr>
        <w:t>設計的</w:t>
      </w:r>
      <w:r w:rsidRPr="0069066B">
        <w:rPr>
          <w:rFonts w:hint="eastAsia"/>
        </w:rPr>
        <w:t xml:space="preserve"> OMPGPT </w:t>
      </w:r>
      <w:r w:rsidRPr="0069066B">
        <w:rPr>
          <w:rFonts w:hint="eastAsia"/>
        </w:rPr>
        <w:t>模型，專門針對</w:t>
      </w:r>
      <w:r w:rsidRPr="0069066B">
        <w:rPr>
          <w:rFonts w:hint="eastAsia"/>
        </w:rPr>
        <w:t xml:space="preserve"> OpenMP </w:t>
      </w:r>
      <w:r w:rsidRPr="0069066B">
        <w:rPr>
          <w:rFonts w:hint="eastAsia"/>
        </w:rPr>
        <w:t>程式碼優化進行訓練，可主動產生</w:t>
      </w:r>
      <w:r w:rsidRPr="0069066B">
        <w:rPr>
          <w:rFonts w:hint="eastAsia"/>
        </w:rPr>
        <w:t xml:space="preserve"> pragma </w:t>
      </w:r>
      <w:r w:rsidRPr="0069066B">
        <w:rPr>
          <w:rFonts w:hint="eastAsia"/>
        </w:rPr>
        <w:t>建議，展示領域特定語言模型在高效能程式生成上的強大能力。這些發展指出，語言模型正由單純生成工具轉化為具備編譯導向知識與結構理解的專業系統。</w:t>
      </w:r>
    </w:p>
    <w:p w14:paraId="1103884A" w14:textId="77777777" w:rsidR="0069066B" w:rsidRDefault="0069066B" w:rsidP="00321B7C"/>
    <w:p w14:paraId="08ABA078" w14:textId="65328CAD" w:rsidR="0069066B" w:rsidRDefault="0069066B" w:rsidP="0069066B">
      <w:r w:rsidRPr="0069066B">
        <w:rPr>
          <w:rFonts w:hint="eastAsia"/>
        </w:rPr>
        <w:t>不僅是新模型的設計與應用</w:t>
      </w:r>
      <w:r>
        <w:rPr>
          <w:rFonts w:hint="eastAsia"/>
        </w:rPr>
        <w:t>，</w:t>
      </w:r>
      <w:proofErr w:type="spellStart"/>
      <w:r w:rsidRPr="0069066B">
        <w:t>ChatGPT</w:t>
      </w:r>
      <w:proofErr w:type="spellEnd"/>
      <w:r w:rsidRPr="0069066B">
        <w:t xml:space="preserve"> </w:t>
      </w:r>
      <w:r w:rsidRPr="0069066B">
        <w:rPr>
          <w:rFonts w:hint="eastAsia"/>
        </w:rPr>
        <w:t>與</w:t>
      </w:r>
      <w:r w:rsidRPr="0069066B">
        <w:t xml:space="preserve"> GitHub Copilot</w:t>
      </w:r>
      <w:r>
        <w:rPr>
          <w:rFonts w:hint="eastAsia"/>
        </w:rPr>
        <w:t>等</w:t>
      </w:r>
      <w:r w:rsidRPr="0069066B">
        <w:rPr>
          <w:rFonts w:hint="eastAsia"/>
        </w:rPr>
        <w:t>現有通用工具</w:t>
      </w:r>
      <w:r>
        <w:rPr>
          <w:rFonts w:hint="eastAsia"/>
        </w:rPr>
        <w:t>亦被證實</w:t>
      </w:r>
      <w:r w:rsidRPr="0069066B">
        <w:rPr>
          <w:rFonts w:hint="eastAsia"/>
        </w:rPr>
        <w:t>在高效能運算與平行程式設計領域</w:t>
      </w:r>
      <w:r>
        <w:rPr>
          <w:rFonts w:hint="eastAsia"/>
        </w:rPr>
        <w:t>上具有</w:t>
      </w:r>
      <w:r w:rsidRPr="0069066B">
        <w:rPr>
          <w:rFonts w:hint="eastAsia"/>
        </w:rPr>
        <w:t>實際貢獻價值。</w:t>
      </w:r>
      <w:proofErr w:type="spellStart"/>
      <w:r w:rsidRPr="0069066B">
        <w:t>Mišić</w:t>
      </w:r>
      <w:proofErr w:type="spellEnd"/>
      <w:r w:rsidRPr="0069066B">
        <w:t xml:space="preserve"> </w:t>
      </w:r>
      <w:r>
        <w:t>&amp;</w:t>
      </w:r>
      <w:r w:rsidRPr="0069066B">
        <w:t xml:space="preserve"> </w:t>
      </w:r>
      <w:proofErr w:type="spellStart"/>
      <w:r w:rsidRPr="0069066B">
        <w:t>Dodović</w:t>
      </w:r>
      <w:proofErr w:type="spellEnd"/>
      <w:r>
        <w:t xml:space="preserve"> (2024)</w:t>
      </w:r>
      <w:r w:rsidRPr="0069066B">
        <w:rPr>
          <w:rFonts w:hint="eastAsia"/>
        </w:rPr>
        <w:t>分析</w:t>
      </w:r>
      <w:r w:rsidRPr="0069066B">
        <w:t xml:space="preserve">Copilot </w:t>
      </w:r>
      <w:r w:rsidRPr="0069066B">
        <w:rPr>
          <w:rFonts w:hint="eastAsia"/>
        </w:rPr>
        <w:t>在平行程式碼生成任務中的協助潛能，尤其是在語法提示與模板填寫任務中能大幅降低開發門檻。</w:t>
      </w:r>
      <w:proofErr w:type="spellStart"/>
      <w:r w:rsidRPr="0069066B">
        <w:t>Alsofyani</w:t>
      </w:r>
      <w:proofErr w:type="spellEnd"/>
      <w:r w:rsidRPr="0069066B">
        <w:t xml:space="preserve"> </w:t>
      </w:r>
      <w:r>
        <w:rPr>
          <w:rFonts w:hint="eastAsia"/>
        </w:rPr>
        <w:t>&amp;</w:t>
      </w:r>
      <w:r w:rsidRPr="0069066B">
        <w:t xml:space="preserve"> Wang</w:t>
      </w:r>
      <w:r>
        <w:rPr>
          <w:rFonts w:hint="eastAsia"/>
        </w:rPr>
        <w:t>(</w:t>
      </w:r>
      <w:r w:rsidRPr="0069066B">
        <w:t>2024</w:t>
      </w:r>
      <w:r>
        <w:rPr>
          <w:rFonts w:hint="eastAsia"/>
        </w:rPr>
        <w:t>)</w:t>
      </w:r>
      <w:r w:rsidRPr="0069066B">
        <w:rPr>
          <w:rFonts w:hint="eastAsia"/>
        </w:rPr>
        <w:t>則利用</w:t>
      </w:r>
      <w:r w:rsidRPr="0069066B">
        <w:t xml:space="preserve"> LLM </w:t>
      </w:r>
      <w:r w:rsidRPr="0069066B">
        <w:rPr>
          <w:rFonts w:hint="eastAsia"/>
        </w:rPr>
        <w:t>偵測</w:t>
      </w:r>
      <w:r w:rsidRPr="0069066B">
        <w:t xml:space="preserve"> OpenMP </w:t>
      </w:r>
      <w:r w:rsidRPr="0069066B">
        <w:rPr>
          <w:rFonts w:hint="eastAsia"/>
        </w:rPr>
        <w:lastRenderedPageBreak/>
        <w:t>並行錯誤，顯示語言模型亦可支援錯誤辨識任務並提供潛在修正策略。即便非為專業</w:t>
      </w:r>
      <w:r w:rsidRPr="0069066B">
        <w:t xml:space="preserve"> HPC </w:t>
      </w:r>
      <w:r w:rsidRPr="0069066B">
        <w:rPr>
          <w:rFonts w:hint="eastAsia"/>
        </w:rPr>
        <w:t>訓練的</w:t>
      </w:r>
      <w:r w:rsidRPr="0069066B">
        <w:t xml:space="preserve"> LLM</w:t>
      </w:r>
      <w:r w:rsidRPr="0069066B">
        <w:rPr>
          <w:rFonts w:hint="eastAsia"/>
        </w:rPr>
        <w:t>，經過適當提示設計與任務引導，仍能有效參與平行程式開發過程。</w:t>
      </w:r>
    </w:p>
    <w:p w14:paraId="67DBD8F6" w14:textId="3B37C2A2" w:rsidR="0069066B" w:rsidRDefault="0069066B" w:rsidP="00321B7C"/>
    <w:p w14:paraId="5BD958E0" w14:textId="77777777" w:rsidR="0069066B" w:rsidRDefault="0069066B" w:rsidP="0069066B">
      <w:r>
        <w:rPr>
          <w:rFonts w:hint="eastAsia"/>
        </w:rPr>
        <w:t>在實作層面，平行程式設計常伴隨如資料競爭（</w:t>
      </w:r>
      <w:r>
        <w:rPr>
          <w:rFonts w:hint="eastAsia"/>
        </w:rPr>
        <w:t>data race</w:t>
      </w:r>
      <w:r>
        <w:rPr>
          <w:rFonts w:hint="eastAsia"/>
        </w:rPr>
        <w:t>）問題，當多個執行緒在未正確同步的情況下同時存取同一變數時，就可能發生資料競爭，進而導致不可預期的行為甚至系統當機。為避免此類問題，程式中會實作同步機制，例如條件變數</w:t>
      </w:r>
      <w:r>
        <w:rPr>
          <w:rFonts w:hint="eastAsia"/>
        </w:rPr>
        <w:t>(condition variables)</w:t>
      </w:r>
      <w:r>
        <w:rPr>
          <w:rFonts w:hint="eastAsia"/>
        </w:rPr>
        <w:t>與互斥鎖</w:t>
      </w:r>
      <w:r>
        <w:rPr>
          <w:rFonts w:hint="eastAsia"/>
        </w:rPr>
        <w:t>(mutex locks)</w:t>
      </w:r>
      <w:r>
        <w:rPr>
          <w:rFonts w:hint="eastAsia"/>
        </w:rPr>
        <w:t>，以確保執行緒安全。而研究則提出靜態分析</w:t>
      </w:r>
      <w:r>
        <w:rPr>
          <w:rFonts w:hint="eastAsia"/>
        </w:rPr>
        <w:t>(static analysis)</w:t>
      </w:r>
      <w:r>
        <w:rPr>
          <w:rFonts w:hint="eastAsia"/>
        </w:rPr>
        <w:t>、動態分析</w:t>
      </w:r>
      <w:r>
        <w:rPr>
          <w:rFonts w:hint="eastAsia"/>
        </w:rPr>
        <w:t>(dynamic analysis)</w:t>
      </w:r>
      <w:r>
        <w:rPr>
          <w:rFonts w:hint="eastAsia"/>
        </w:rPr>
        <w:t>與執行階段驗證</w:t>
      </w:r>
      <w:r>
        <w:rPr>
          <w:rFonts w:hint="eastAsia"/>
        </w:rPr>
        <w:t>(runtime verification)</w:t>
      </w:r>
      <w:r>
        <w:rPr>
          <w:rFonts w:hint="eastAsia"/>
        </w:rPr>
        <w:t>等多種策略。例如</w:t>
      </w:r>
      <w:proofErr w:type="spellStart"/>
      <w:r>
        <w:rPr>
          <w:rFonts w:hint="eastAsia"/>
        </w:rPr>
        <w:t>Serebryany</w:t>
      </w:r>
      <w:proofErr w:type="spellEnd"/>
      <w:r>
        <w:rPr>
          <w:rFonts w:hint="eastAsia"/>
        </w:rPr>
        <w:t xml:space="preserve"> </w:t>
      </w:r>
      <w:r>
        <w:t>et al., (2011)</w:t>
      </w:r>
      <w:r>
        <w:rPr>
          <w:rFonts w:hint="eastAsia"/>
        </w:rPr>
        <w:t>於</w:t>
      </w:r>
      <w:r>
        <w:rPr>
          <w:rFonts w:hint="eastAsia"/>
        </w:rPr>
        <w:t xml:space="preserve"> LLVM </w:t>
      </w:r>
      <w:r>
        <w:rPr>
          <w:rFonts w:hint="eastAsia"/>
        </w:rPr>
        <w:t>編譯器中整合</w:t>
      </w:r>
      <w:r>
        <w:rPr>
          <w:rFonts w:hint="eastAsia"/>
        </w:rPr>
        <w:t xml:space="preserve"> </w:t>
      </w:r>
      <w:proofErr w:type="spellStart"/>
      <w:r>
        <w:rPr>
          <w:rFonts w:hint="eastAsia"/>
        </w:rPr>
        <w:t>ThreadSanitizer</w:t>
      </w:r>
      <w:proofErr w:type="spellEnd"/>
      <w:r>
        <w:rPr>
          <w:rFonts w:hint="eastAsia"/>
        </w:rPr>
        <w:t>，實現動態競爭偵測。</w:t>
      </w:r>
      <w:r>
        <w:rPr>
          <w:rFonts w:hint="eastAsia"/>
        </w:rPr>
        <w:t xml:space="preserve">Liew </w:t>
      </w:r>
      <w:r>
        <w:t>et al., (2024</w:t>
      </w:r>
      <w:r>
        <w:rPr>
          <w:rFonts w:hint="eastAsia"/>
        </w:rPr>
        <w:t>針對</w:t>
      </w:r>
      <w:r>
        <w:rPr>
          <w:rFonts w:hint="eastAsia"/>
        </w:rPr>
        <w:t xml:space="preserve"> GPU </w:t>
      </w:r>
      <w:r>
        <w:rPr>
          <w:rFonts w:hint="eastAsia"/>
        </w:rPr>
        <w:t>程式引入結合靜態分析與領域特定抽象的技術，強化錯誤捕捉準確性。</w:t>
      </w:r>
      <w:r>
        <w:rPr>
          <w:rFonts w:hint="eastAsia"/>
        </w:rPr>
        <w:t>Choi</w:t>
      </w:r>
      <w:r>
        <w:t xml:space="preserve"> et al., (2022)</w:t>
      </w:r>
      <w:r w:rsidRPr="0069066B">
        <w:rPr>
          <w:rFonts w:hint="eastAsia"/>
        </w:rPr>
        <w:t xml:space="preserve"> </w:t>
      </w:r>
      <w:r>
        <w:rPr>
          <w:rFonts w:hint="eastAsia"/>
        </w:rPr>
        <w:t>則提出一套混合靜態與動態分析架構，增強對物件導向程式中競爭情境的辨識能力。</w:t>
      </w:r>
      <w:proofErr w:type="spellStart"/>
      <w:r>
        <w:rPr>
          <w:rFonts w:hint="eastAsia"/>
        </w:rPr>
        <w:t>Malakar</w:t>
      </w:r>
      <w:proofErr w:type="spellEnd"/>
      <w:r>
        <w:t xml:space="preserve"> et al., (2024)</w:t>
      </w:r>
      <w:r>
        <w:rPr>
          <w:rFonts w:hint="eastAsia"/>
        </w:rPr>
        <w:t>研發的</w:t>
      </w:r>
      <w:proofErr w:type="spellStart"/>
      <w:r>
        <w:rPr>
          <w:rFonts w:hint="eastAsia"/>
        </w:rPr>
        <w:t>RaceFixer</w:t>
      </w:r>
      <w:proofErr w:type="spellEnd"/>
      <w:r>
        <w:rPr>
          <w:rFonts w:hint="eastAsia"/>
        </w:rPr>
        <w:t>能在偵測錯誤後提供對應的同步策略建議，如自動插入互斥鎖或條件變數以修正問題。儘管這些方法在錯誤偵測與修復上已有顯著成效，然而其多數需依賴複雜的語法與程式控制流程分析，且不易適用於不同語言與架構間的遷移任務。而</w:t>
      </w:r>
      <w:r>
        <w:t>LLM</w:t>
      </w:r>
      <w:r>
        <w:rPr>
          <w:rFonts w:hint="eastAsia"/>
        </w:rPr>
        <w:t>所提供語意對齊、語境推理與多範式語言適應性，具有潛力補足傳統工具不足之處。特別是在面對結構模糊、語法不一致或不完整的輸入時，</w:t>
      </w:r>
      <w:r>
        <w:rPr>
          <w:rFonts w:hint="eastAsia"/>
        </w:rPr>
        <w:t xml:space="preserve">LLM </w:t>
      </w:r>
      <w:r>
        <w:rPr>
          <w:rFonts w:hint="eastAsia"/>
        </w:rPr>
        <w:t>所展現的彈性與修補能力已成為研究者關注焦點。不僅止於支援程式碼生成與理解的語言模型，而是逐步進化為能處理高結構性與領域特定問題的智慧引擎。</w:t>
      </w:r>
    </w:p>
    <w:p w14:paraId="1DADE169" w14:textId="77777777" w:rsidR="0069066B" w:rsidRDefault="0069066B" w:rsidP="0069066B"/>
    <w:p w14:paraId="72D4EFFF" w14:textId="3C3378CB" w:rsidR="0069066B" w:rsidRDefault="0069066B" w:rsidP="0069066B">
      <w:r>
        <w:rPr>
          <w:rFonts w:hint="eastAsia"/>
        </w:rPr>
        <w:t>整體而言，</w:t>
      </w:r>
      <w:r>
        <w:rPr>
          <w:rFonts w:hint="eastAsia"/>
        </w:rPr>
        <w:t>LLM</w:t>
      </w:r>
      <w:r>
        <w:rPr>
          <w:rFonts w:hint="eastAsia"/>
        </w:rPr>
        <w:t>在</w:t>
      </w:r>
      <w:r>
        <w:rPr>
          <w:rFonts w:hint="eastAsia"/>
        </w:rPr>
        <w:t>HPC</w:t>
      </w:r>
      <w:r>
        <w:rPr>
          <w:rFonts w:hint="eastAsia"/>
        </w:rPr>
        <w:t>與平行設計中協助</w:t>
      </w:r>
      <w:r>
        <w:rPr>
          <w:rFonts w:hint="eastAsia"/>
        </w:rPr>
        <w:t xml:space="preserve">pragma </w:t>
      </w:r>
      <w:r>
        <w:rPr>
          <w:rFonts w:hint="eastAsia"/>
        </w:rPr>
        <w:t>生成、平行潛力辨識與錯誤偵測修正。透過適當的微調與提示設計，</w:t>
      </w:r>
      <w:r>
        <w:rPr>
          <w:rFonts w:hint="eastAsia"/>
        </w:rPr>
        <w:t>LLM</w:t>
      </w:r>
      <w:r>
        <w:rPr>
          <w:rFonts w:hint="eastAsia"/>
        </w:rPr>
        <w:t>可達成跨語言、跨專案、跨任務的泛化學習，為軟體開發流程中的關鍵決策提供支持，成為促進程式設計自動化、強化並行任務可控性與推動開發者培育的關鍵核心。</w:t>
      </w:r>
    </w:p>
    <w:p w14:paraId="5A4A139E" w14:textId="77777777" w:rsidR="00321B7C" w:rsidRDefault="00321B7C" w:rsidP="00321B7C"/>
    <w:p w14:paraId="34F03808" w14:textId="77777777" w:rsidR="00321B7C" w:rsidRDefault="00321B7C" w:rsidP="00AA119F"/>
    <w:p w14:paraId="0158FF44" w14:textId="38FD912F" w:rsidR="00321B7C" w:rsidRPr="00321B7C" w:rsidRDefault="00321B7C" w:rsidP="00321B7C">
      <w:pPr>
        <w:pStyle w:val="2"/>
      </w:pPr>
      <w:r w:rsidRPr="00321B7C">
        <w:rPr>
          <w:rFonts w:hint="eastAsia"/>
        </w:rPr>
        <w:t xml:space="preserve">LLM </w:t>
      </w:r>
      <w:r w:rsidRPr="00321B7C">
        <w:rPr>
          <w:rFonts w:hint="eastAsia"/>
        </w:rPr>
        <w:t>生成程式碼的品質與效率問題</w:t>
      </w:r>
    </w:p>
    <w:p w14:paraId="01B717B2" w14:textId="6F326BAB" w:rsidR="00E421B7" w:rsidRPr="00E421B7" w:rsidRDefault="00E421B7" w:rsidP="00321B7C">
      <w:pPr>
        <w:rPr>
          <w:shd w:val="pct15" w:color="auto" w:fill="FFFFFF"/>
        </w:rPr>
      </w:pPr>
      <w:r w:rsidRPr="00E421B7">
        <w:rPr>
          <w:shd w:val="pct15" w:color="auto" w:fill="FFFFFF"/>
        </w:rPr>
        <w:t>此節可強調您研究動機中的</w:t>
      </w:r>
      <w:r w:rsidRPr="00E421B7">
        <w:rPr>
          <w:shd w:val="pct15" w:color="auto" w:fill="FFFFFF"/>
        </w:rPr>
        <w:t>**</w:t>
      </w:r>
      <w:r w:rsidRPr="00E421B7">
        <w:rPr>
          <w:shd w:val="pct15" w:color="auto" w:fill="FFFFFF"/>
        </w:rPr>
        <w:t>「效率瓶頸與挑戰」</w:t>
      </w:r>
      <w:r w:rsidRPr="00E421B7">
        <w:rPr>
          <w:shd w:val="pct15" w:color="auto" w:fill="FFFFFF"/>
        </w:rPr>
        <w:t>**</w:t>
      </w:r>
      <w:r w:rsidRPr="00E421B7">
        <w:rPr>
          <w:shd w:val="pct15" w:color="auto" w:fill="FFFFFF"/>
        </w:rPr>
        <w:t>，為後續研究目的鋪陳基礎。</w:t>
      </w:r>
    </w:p>
    <w:p w14:paraId="0D5CD59E" w14:textId="21D6D4CA" w:rsidR="00E421B7" w:rsidRPr="00E421B7" w:rsidRDefault="00E421B7" w:rsidP="00E421B7">
      <w:pPr>
        <w:pStyle w:val="aa"/>
        <w:numPr>
          <w:ilvl w:val="0"/>
          <w:numId w:val="9"/>
        </w:numPr>
        <w:ind w:leftChars="0"/>
        <w:rPr>
          <w:shd w:val="pct15" w:color="auto" w:fill="FFFFFF"/>
        </w:rPr>
      </w:pPr>
      <w:r w:rsidRPr="00E421B7">
        <w:rPr>
          <w:rFonts w:hint="eastAsia"/>
          <w:shd w:val="pct15" w:color="auto" w:fill="FFFFFF"/>
        </w:rPr>
        <w:t>稀缺資源場景（</w:t>
      </w:r>
      <w:r w:rsidRPr="00E421B7">
        <w:rPr>
          <w:rFonts w:hint="eastAsia"/>
          <w:shd w:val="pct15" w:color="auto" w:fill="FFFFFF"/>
        </w:rPr>
        <w:t>IoT</w:t>
      </w:r>
      <w:r w:rsidRPr="00E421B7">
        <w:rPr>
          <w:rFonts w:hint="eastAsia"/>
          <w:shd w:val="pct15" w:color="auto" w:fill="FFFFFF"/>
        </w:rPr>
        <w:t>、邊緣裝置）下的挑戰，</w:t>
      </w:r>
      <w:r w:rsidRPr="00E421B7">
        <w:rPr>
          <w:rFonts w:hint="eastAsia"/>
          <w:shd w:val="pct15" w:color="auto" w:fill="FFFFFF"/>
        </w:rPr>
        <w:t>LLM</w:t>
      </w:r>
      <w:r w:rsidRPr="00E421B7">
        <w:rPr>
          <w:rFonts w:hint="eastAsia"/>
          <w:shd w:val="pct15" w:color="auto" w:fill="FFFFFF"/>
        </w:rPr>
        <w:t>常見的效率低落原因（如</w:t>
      </w:r>
      <w:r w:rsidRPr="00E421B7">
        <w:rPr>
          <w:rFonts w:hint="eastAsia"/>
          <w:shd w:val="pct15" w:color="auto" w:fill="FFFFFF"/>
        </w:rPr>
        <w:t xml:space="preserve"> token </w:t>
      </w:r>
      <w:r w:rsidRPr="00E421B7">
        <w:rPr>
          <w:rFonts w:hint="eastAsia"/>
          <w:shd w:val="pct15" w:color="auto" w:fill="FFFFFF"/>
        </w:rPr>
        <w:t>預測傾向局部補全、</w:t>
      </w:r>
      <w:r w:rsidRPr="00E421B7">
        <w:rPr>
          <w:rFonts w:hint="eastAsia"/>
          <w:shd w:val="pct15" w:color="auto" w:fill="FFFFFF"/>
        </w:rPr>
        <w:t xml:space="preserve">prompt </w:t>
      </w:r>
      <w:r w:rsidRPr="00E421B7">
        <w:rPr>
          <w:rFonts w:hint="eastAsia"/>
          <w:shd w:val="pct15" w:color="auto" w:fill="FFFFFF"/>
        </w:rPr>
        <w:t>含糊造成幻覺）</w:t>
      </w:r>
    </w:p>
    <w:p w14:paraId="7535CF84" w14:textId="346B0F37" w:rsidR="00E421B7" w:rsidRPr="00E421B7" w:rsidRDefault="00E421B7" w:rsidP="00E421B7">
      <w:pPr>
        <w:pStyle w:val="aa"/>
        <w:numPr>
          <w:ilvl w:val="0"/>
          <w:numId w:val="9"/>
        </w:numPr>
        <w:ind w:leftChars="0"/>
        <w:rPr>
          <w:shd w:val="pct15" w:color="auto" w:fill="FFFFFF"/>
        </w:rPr>
      </w:pPr>
      <w:r w:rsidRPr="00E421B7">
        <w:rPr>
          <w:rFonts w:hint="eastAsia"/>
          <w:shd w:val="pct15" w:color="auto" w:fill="FFFFFF"/>
        </w:rPr>
        <w:t>程式碼正確性、效率、記憶體與運算資源的評估指標</w:t>
      </w:r>
    </w:p>
    <w:p w14:paraId="04708E49" w14:textId="1A93D550" w:rsidR="00E421B7" w:rsidRPr="00E421B7" w:rsidRDefault="00E421B7" w:rsidP="00E421B7">
      <w:pPr>
        <w:pStyle w:val="aa"/>
        <w:numPr>
          <w:ilvl w:val="0"/>
          <w:numId w:val="9"/>
        </w:numPr>
        <w:ind w:leftChars="0"/>
        <w:rPr>
          <w:shd w:val="pct15" w:color="auto" w:fill="FFFFFF"/>
        </w:rPr>
      </w:pPr>
      <w:r w:rsidRPr="00E421B7">
        <w:rPr>
          <w:rFonts w:hint="eastAsia"/>
          <w:shd w:val="pct15" w:color="auto" w:fill="FFFFFF"/>
        </w:rPr>
        <w:t>GPT</w:t>
      </w:r>
      <w:r w:rsidRPr="00E421B7">
        <w:rPr>
          <w:rFonts w:hint="eastAsia"/>
          <w:shd w:val="pct15" w:color="auto" w:fill="FFFFFF"/>
        </w:rPr>
        <w:t>與人類程式設計者的效能比較（正確性</w:t>
      </w:r>
      <w:r w:rsidRPr="00E421B7">
        <w:rPr>
          <w:rFonts w:hint="eastAsia"/>
          <w:shd w:val="pct15" w:color="auto" w:fill="FFFFFF"/>
        </w:rPr>
        <w:t xml:space="preserve"> vs. </w:t>
      </w:r>
      <w:r w:rsidRPr="00E421B7">
        <w:rPr>
          <w:rFonts w:hint="eastAsia"/>
          <w:shd w:val="pct15" w:color="auto" w:fill="FFFFFF"/>
        </w:rPr>
        <w:t>效率）</w:t>
      </w:r>
    </w:p>
    <w:p w14:paraId="6D0F2BD5" w14:textId="77777777" w:rsidR="00E421B7" w:rsidRPr="00E421B7" w:rsidRDefault="00E421B7" w:rsidP="00E421B7">
      <w:pPr>
        <w:pStyle w:val="aa"/>
        <w:numPr>
          <w:ilvl w:val="0"/>
          <w:numId w:val="9"/>
        </w:numPr>
        <w:ind w:leftChars="0"/>
        <w:rPr>
          <w:shd w:val="pct15" w:color="auto" w:fill="FFFFFF"/>
        </w:rPr>
      </w:pPr>
      <w:r w:rsidRPr="00E421B7">
        <w:rPr>
          <w:rFonts w:hint="eastAsia"/>
          <w:shd w:val="pct15" w:color="auto" w:fill="FFFFFF"/>
        </w:rPr>
        <w:t>基準數據集（</w:t>
      </w:r>
      <w:proofErr w:type="spellStart"/>
      <w:r w:rsidRPr="00E421B7">
        <w:rPr>
          <w:rFonts w:hint="eastAsia"/>
          <w:shd w:val="pct15" w:color="auto" w:fill="FFFFFF"/>
        </w:rPr>
        <w:t>HumanEval</w:t>
      </w:r>
      <w:proofErr w:type="spellEnd"/>
      <w:r w:rsidRPr="00E421B7">
        <w:rPr>
          <w:rFonts w:hint="eastAsia"/>
          <w:shd w:val="pct15" w:color="auto" w:fill="FFFFFF"/>
        </w:rPr>
        <w:t>、</w:t>
      </w:r>
      <w:r w:rsidRPr="00E421B7">
        <w:rPr>
          <w:rFonts w:hint="eastAsia"/>
          <w:shd w:val="pct15" w:color="auto" w:fill="FFFFFF"/>
        </w:rPr>
        <w:t>MBPP</w:t>
      </w:r>
      <w:r w:rsidRPr="00E421B7">
        <w:rPr>
          <w:rFonts w:hint="eastAsia"/>
          <w:shd w:val="pct15" w:color="auto" w:fill="FFFFFF"/>
        </w:rPr>
        <w:t>、</w:t>
      </w:r>
      <w:r w:rsidRPr="00E421B7">
        <w:rPr>
          <w:rFonts w:hint="eastAsia"/>
          <w:shd w:val="pct15" w:color="auto" w:fill="FFFFFF"/>
        </w:rPr>
        <w:t>EFFIBENCH</w:t>
      </w:r>
      <w:r w:rsidRPr="00E421B7">
        <w:rPr>
          <w:rFonts w:hint="eastAsia"/>
          <w:shd w:val="pct15" w:color="auto" w:fill="FFFFFF"/>
        </w:rPr>
        <w:t>）的評估方式（含</w:t>
      </w:r>
      <w:r w:rsidRPr="00E421B7">
        <w:rPr>
          <w:rFonts w:hint="eastAsia"/>
          <w:shd w:val="pct15" w:color="auto" w:fill="FFFFFF"/>
        </w:rPr>
        <w:t xml:space="preserve"> </w:t>
      </w:r>
      <w:proofErr w:type="spellStart"/>
      <w:r w:rsidRPr="00E421B7">
        <w:rPr>
          <w:rFonts w:hint="eastAsia"/>
          <w:shd w:val="pct15" w:color="auto" w:fill="FFFFFF"/>
        </w:rPr>
        <w:t>pass@k</w:t>
      </w:r>
      <w:proofErr w:type="spellEnd"/>
      <w:r w:rsidRPr="00E421B7">
        <w:rPr>
          <w:rFonts w:hint="eastAsia"/>
          <w:shd w:val="pct15" w:color="auto" w:fill="FFFFFF"/>
        </w:rPr>
        <w:t>）</w:t>
      </w:r>
    </w:p>
    <w:p w14:paraId="7A1175BF" w14:textId="77777777" w:rsidR="00E421B7" w:rsidRDefault="00E421B7" w:rsidP="00E421B7"/>
    <w:p w14:paraId="38D6A2CD" w14:textId="7CDB48E0" w:rsidR="00321B7C" w:rsidRDefault="00321B7C" w:rsidP="00321B7C">
      <w:r>
        <w:rPr>
          <w:rFonts w:hint="eastAsia"/>
        </w:rPr>
        <w:t>程式碼效率常見的衡量指標包括記憶體使用量、</w:t>
      </w:r>
      <w:r>
        <w:rPr>
          <w:rFonts w:hint="eastAsia"/>
        </w:rPr>
        <w:t xml:space="preserve">CPU </w:t>
      </w:r>
      <w:r>
        <w:rPr>
          <w:rFonts w:hint="eastAsia"/>
        </w:rPr>
        <w:t>使用率、執行時間</w:t>
      </w:r>
      <w:r>
        <w:rPr>
          <w:rFonts w:hint="eastAsia"/>
        </w:rPr>
        <w:t>(Run Time)</w:t>
      </w:r>
      <w:r>
        <w:rPr>
          <w:rFonts w:hint="eastAsia"/>
        </w:rPr>
        <w:t>與程式碼複雜度。</w:t>
      </w:r>
      <w:r>
        <w:rPr>
          <w:rFonts w:hint="eastAsia"/>
        </w:rPr>
        <w:t>Dou et al., (2024)</w:t>
      </w:r>
      <w:r>
        <w:rPr>
          <w:rFonts w:hint="eastAsia"/>
        </w:rPr>
        <w:t>與</w:t>
      </w:r>
      <w:r>
        <w:rPr>
          <w:rFonts w:hint="eastAsia"/>
        </w:rPr>
        <w:t xml:space="preserve"> Hou and Ji (2025)</w:t>
      </w:r>
      <w:r>
        <w:rPr>
          <w:rFonts w:hint="eastAsia"/>
        </w:rPr>
        <w:t>比較了</w:t>
      </w:r>
      <w:r>
        <w:rPr>
          <w:rFonts w:hint="eastAsia"/>
        </w:rPr>
        <w:t xml:space="preserve"> LLM </w:t>
      </w:r>
      <w:r>
        <w:rPr>
          <w:rFonts w:hint="eastAsia"/>
        </w:rPr>
        <w:t>與人類程式設計師的表現。發現</w:t>
      </w:r>
      <w:r>
        <w:rPr>
          <w:rFonts w:hint="eastAsia"/>
        </w:rPr>
        <w:t xml:space="preserve"> GPT-4 </w:t>
      </w:r>
      <w:r>
        <w:rPr>
          <w:rFonts w:hint="eastAsia"/>
        </w:rPr>
        <w:t>雖然在結構化任務中表現優異，但在面對模糊任務時表現不佳，而人類設計師撰寫的程式碼在執行時間與記憶體使用方面通常更有效率，突顯出</w:t>
      </w:r>
      <w:r>
        <w:rPr>
          <w:rFonts w:hint="eastAsia"/>
        </w:rPr>
        <w:t xml:space="preserve"> LLM </w:t>
      </w:r>
      <w:r>
        <w:rPr>
          <w:rFonts w:hint="eastAsia"/>
        </w:rPr>
        <w:t>與人類解法在優化方面的落差。</w:t>
      </w:r>
      <w:proofErr w:type="spellStart"/>
      <w:r>
        <w:rPr>
          <w:rFonts w:hint="eastAsia"/>
        </w:rPr>
        <w:t>Niu</w:t>
      </w:r>
      <w:proofErr w:type="spellEnd"/>
      <w:r>
        <w:rPr>
          <w:rFonts w:hint="eastAsia"/>
        </w:rPr>
        <w:t xml:space="preserve"> et al., (2024)</w:t>
      </w:r>
      <w:r>
        <w:rPr>
          <w:rFonts w:hint="eastAsia"/>
        </w:rPr>
        <w:t>的研究中，除了正確性外，研究也納入執行時間作為效率指標，並在</w:t>
      </w:r>
      <w:r>
        <w:rPr>
          <w:rFonts w:hint="eastAsia"/>
        </w:rPr>
        <w:t xml:space="preserve"> </w:t>
      </w:r>
      <w:proofErr w:type="spellStart"/>
      <w:r>
        <w:rPr>
          <w:rFonts w:hint="eastAsia"/>
        </w:rPr>
        <w:t>HumanEval</w:t>
      </w:r>
      <w:proofErr w:type="spellEnd"/>
      <w:r>
        <w:rPr>
          <w:rFonts w:hint="eastAsia"/>
        </w:rPr>
        <w:t>、</w:t>
      </w:r>
      <w:r>
        <w:rPr>
          <w:rFonts w:hint="eastAsia"/>
        </w:rPr>
        <w:t xml:space="preserve">MBPP </w:t>
      </w:r>
      <w:r>
        <w:rPr>
          <w:rFonts w:hint="eastAsia"/>
        </w:rPr>
        <w:t>這些基準資料集中</w:t>
      </w:r>
      <w:r>
        <w:rPr>
          <w:rFonts w:hint="eastAsia"/>
        </w:rPr>
        <w:t>(</w:t>
      </w:r>
      <w:r>
        <w:rPr>
          <w:rFonts w:hint="eastAsia"/>
        </w:rPr>
        <w:t>聚焦</w:t>
      </w:r>
      <w:r>
        <w:rPr>
          <w:rFonts w:hint="eastAsia"/>
        </w:rPr>
        <w:t xml:space="preserve"> Python </w:t>
      </w:r>
      <w:r>
        <w:rPr>
          <w:rFonts w:hint="eastAsia"/>
        </w:rPr>
        <w:t>問題</w:t>
      </w:r>
      <w:r>
        <w:rPr>
          <w:rFonts w:hint="eastAsia"/>
        </w:rPr>
        <w:t>)</w:t>
      </w:r>
      <w:r>
        <w:rPr>
          <w:rFonts w:hint="eastAsia"/>
        </w:rPr>
        <w:t>，與</w:t>
      </w:r>
      <w:r>
        <w:rPr>
          <w:rFonts w:hint="eastAsia"/>
        </w:rPr>
        <w:t xml:space="preserve"> </w:t>
      </w:r>
      <w:proofErr w:type="spellStart"/>
      <w:r>
        <w:rPr>
          <w:rFonts w:hint="eastAsia"/>
        </w:rPr>
        <w:t>LeetCodeEval</w:t>
      </w:r>
      <w:proofErr w:type="spellEnd"/>
      <w:r>
        <w:rPr>
          <w:rFonts w:hint="eastAsia"/>
        </w:rPr>
        <w:t xml:space="preserve"> </w:t>
      </w:r>
      <w:r>
        <w:rPr>
          <w:rFonts w:hint="eastAsia"/>
        </w:rPr>
        <w:t>資料集</w:t>
      </w:r>
      <w:r>
        <w:rPr>
          <w:rFonts w:hint="eastAsia"/>
        </w:rPr>
        <w:t>(</w:t>
      </w:r>
      <w:r>
        <w:rPr>
          <w:rFonts w:hint="eastAsia"/>
        </w:rPr>
        <w:t>涵蓋</w:t>
      </w:r>
      <w:r>
        <w:rPr>
          <w:rFonts w:hint="eastAsia"/>
        </w:rPr>
        <w:t xml:space="preserve"> C++ </w:t>
      </w:r>
      <w:r>
        <w:rPr>
          <w:rFonts w:hint="eastAsia"/>
        </w:rPr>
        <w:t>題目</w:t>
      </w:r>
      <w:r>
        <w:rPr>
          <w:rFonts w:hint="eastAsia"/>
        </w:rPr>
        <w:t>)</w:t>
      </w:r>
      <w:r>
        <w:rPr>
          <w:rFonts w:hint="eastAsia"/>
        </w:rPr>
        <w:t>上進行測試。結果指出，</w:t>
      </w:r>
      <w:r>
        <w:rPr>
          <w:rFonts w:hint="eastAsia"/>
        </w:rPr>
        <w:t xml:space="preserve">LLM </w:t>
      </w:r>
      <w:r>
        <w:rPr>
          <w:rFonts w:hint="eastAsia"/>
        </w:rPr>
        <w:t>的執行效率仍落後於人類所撰寫的程式碼。</w:t>
      </w:r>
    </w:p>
    <w:p w14:paraId="1D3052FD" w14:textId="77777777" w:rsidR="00321B7C" w:rsidRDefault="00321B7C" w:rsidP="00321B7C"/>
    <w:p w14:paraId="6EC8565A" w14:textId="3C46C13F" w:rsidR="002D21F7" w:rsidRDefault="00321B7C" w:rsidP="002D21F7">
      <w:pPr>
        <w:rPr>
          <w:rFonts w:hint="eastAsia"/>
        </w:rPr>
      </w:pPr>
      <w:r>
        <w:rPr>
          <w:rFonts w:hint="eastAsia"/>
        </w:rPr>
        <w:t>然而，這些先進神經網路工具的預測性質也引發了跨領域的可信度疑慮，例如自然語言處理</w:t>
      </w:r>
      <w:r>
        <w:rPr>
          <w:rFonts w:hint="eastAsia"/>
        </w:rPr>
        <w:t>(</w:t>
      </w:r>
      <w:proofErr w:type="spellStart"/>
      <w:r>
        <w:rPr>
          <w:rFonts w:hint="eastAsia"/>
        </w:rPr>
        <w:t>Deanda</w:t>
      </w:r>
      <w:proofErr w:type="spellEnd"/>
      <w:r>
        <w:rPr>
          <w:rFonts w:hint="eastAsia"/>
        </w:rPr>
        <w:t xml:space="preserve"> et al., 2015)</w:t>
      </w:r>
      <w:r>
        <w:rPr>
          <w:rFonts w:hint="eastAsia"/>
        </w:rPr>
        <w:t>、電腦視覺</w:t>
      </w:r>
      <w:r>
        <w:rPr>
          <w:rFonts w:hint="eastAsia"/>
        </w:rPr>
        <w:t>(Zhang et al., 2019)</w:t>
      </w:r>
      <w:r>
        <w:rPr>
          <w:rFonts w:hint="eastAsia"/>
        </w:rPr>
        <w:t>、自動駕駛</w:t>
      </w:r>
      <w:r>
        <w:rPr>
          <w:rFonts w:hint="eastAsia"/>
        </w:rPr>
        <w:t>(He et al., 2024)</w:t>
      </w:r>
      <w:r>
        <w:rPr>
          <w:rFonts w:hint="eastAsia"/>
        </w:rPr>
        <w:t>與醫療保健領域</w:t>
      </w:r>
      <w:r>
        <w:rPr>
          <w:rFonts w:hint="eastAsia"/>
        </w:rPr>
        <w:t>(</w:t>
      </w:r>
      <w:proofErr w:type="spellStart"/>
      <w:r>
        <w:rPr>
          <w:rFonts w:hint="eastAsia"/>
        </w:rPr>
        <w:t>Deanda</w:t>
      </w:r>
      <w:proofErr w:type="spellEnd"/>
      <w:r>
        <w:rPr>
          <w:rFonts w:hint="eastAsia"/>
        </w:rPr>
        <w:t xml:space="preserve"> et al., 2025)</w:t>
      </w:r>
      <w:r>
        <w:rPr>
          <w:rFonts w:hint="eastAsia"/>
        </w:rPr>
        <w:t>。程式碼生成的脈絡中，主要關注於</w:t>
      </w:r>
      <w:r>
        <w:rPr>
          <w:rFonts w:hint="eastAsia"/>
        </w:rPr>
        <w:t xml:space="preserve"> LLM </w:t>
      </w:r>
      <w:r>
        <w:rPr>
          <w:rFonts w:hint="eastAsia"/>
        </w:rPr>
        <w:t>所生成程式碼的實際可用性，尤其在硬體受限下的環境更需重視效能指標，例如</w:t>
      </w:r>
      <w:r>
        <w:rPr>
          <w:rFonts w:hint="eastAsia"/>
        </w:rPr>
        <w:lastRenderedPageBreak/>
        <w:t>記憶體使用量、</w:t>
      </w:r>
      <w:r>
        <w:rPr>
          <w:rFonts w:hint="eastAsia"/>
        </w:rPr>
        <w:t xml:space="preserve">CPU </w:t>
      </w:r>
      <w:r>
        <w:rPr>
          <w:rFonts w:hint="eastAsia"/>
        </w:rPr>
        <w:t>使用率、執行時間與資源消耗</w:t>
      </w:r>
      <w:r>
        <w:rPr>
          <w:rFonts w:hint="eastAsia"/>
        </w:rPr>
        <w:t>(</w:t>
      </w:r>
      <w:proofErr w:type="spellStart"/>
      <w:r>
        <w:rPr>
          <w:rFonts w:hint="eastAsia"/>
        </w:rPr>
        <w:t>Coignion</w:t>
      </w:r>
      <w:proofErr w:type="spellEnd"/>
      <w:r>
        <w:rPr>
          <w:rFonts w:hint="eastAsia"/>
        </w:rPr>
        <w:t xml:space="preserve"> et al., 2024; </w:t>
      </w:r>
      <w:proofErr w:type="spellStart"/>
      <w:r>
        <w:rPr>
          <w:rFonts w:hint="eastAsia"/>
        </w:rPr>
        <w:t>Qiu</w:t>
      </w:r>
      <w:proofErr w:type="spellEnd"/>
      <w:r>
        <w:rPr>
          <w:rFonts w:hint="eastAsia"/>
        </w:rPr>
        <w:t xml:space="preserve"> et al., 2024)</w:t>
      </w:r>
      <w:r>
        <w:rPr>
          <w:rFonts w:hint="eastAsia"/>
        </w:rPr>
        <w:t>。</w:t>
      </w:r>
      <w:r w:rsidR="0036601C">
        <w:rPr>
          <w:rFonts w:hint="eastAsia"/>
        </w:rPr>
        <w:t>此外，完整的參數微調需要</w:t>
      </w:r>
      <w:r w:rsidR="0036601C">
        <w:t>消耗大量資料與運算資源</w:t>
      </w:r>
      <w:r w:rsidR="0036601C">
        <w:rPr>
          <w:rFonts w:hint="eastAsia"/>
        </w:rPr>
        <w:t>，也有可能</w:t>
      </w:r>
      <w:r w:rsidR="0036601C">
        <w:t>損害模型的泛化能力</w:t>
      </w:r>
      <w:r w:rsidR="0036601C">
        <w:rPr>
          <w:rFonts w:hint="eastAsia"/>
        </w:rPr>
        <w:t>(</w:t>
      </w:r>
      <w:r w:rsidR="0036601C" w:rsidRPr="0036601C">
        <w:t>Han</w:t>
      </w:r>
      <w:r w:rsidR="0036601C">
        <w:rPr>
          <w:rFonts w:hint="eastAsia"/>
        </w:rPr>
        <w:t xml:space="preserve"> e</w:t>
      </w:r>
      <w:r w:rsidR="0036601C">
        <w:t>t al., 2024</w:t>
      </w:r>
      <w:r w:rsidR="0036601C">
        <w:rPr>
          <w:rFonts w:hint="eastAsia"/>
        </w:rPr>
        <w:t>)</w:t>
      </w:r>
      <w:r w:rsidR="0036601C">
        <w:rPr>
          <w:rFonts w:hint="eastAsia"/>
        </w:rPr>
        <w:t>。</w:t>
      </w:r>
      <w:r w:rsidR="002D21F7">
        <w:rPr>
          <w:rFonts w:hint="eastAsia"/>
        </w:rPr>
        <w:t>雖然部分</w:t>
      </w:r>
      <w:r w:rsidR="002D21F7">
        <w:t>參數高效微調</w:t>
      </w:r>
      <w:r w:rsidR="002D21F7">
        <w:rPr>
          <w:rFonts w:hint="eastAsia"/>
        </w:rPr>
        <w:t>(</w:t>
      </w:r>
      <w:r w:rsidR="002D21F7" w:rsidRPr="002D21F7">
        <w:t>Parameter-Efficient Fine-Tuning</w:t>
      </w:r>
      <w:r w:rsidR="002D21F7">
        <w:rPr>
          <w:rFonts w:hint="eastAsia"/>
        </w:rPr>
        <w:t>,</w:t>
      </w:r>
      <w:r w:rsidR="002D21F7">
        <w:t xml:space="preserve"> PEFT</w:t>
      </w:r>
      <w:r w:rsidR="002D21F7">
        <w:rPr>
          <w:rFonts w:hint="eastAsia"/>
        </w:rPr>
        <w:t>)</w:t>
      </w:r>
      <w:r w:rsidR="002D21F7" w:rsidRPr="002D21F7">
        <w:rPr>
          <w:rFonts w:hint="eastAsia"/>
        </w:rPr>
        <w:t xml:space="preserve"> </w:t>
      </w:r>
      <w:r w:rsidR="002D21F7" w:rsidRPr="002D21F7">
        <w:rPr>
          <w:rFonts w:hint="eastAsia"/>
        </w:rPr>
        <w:t>能緩解此問題，</w:t>
      </w:r>
      <w:r w:rsidR="002D21F7">
        <w:rPr>
          <w:rFonts w:hint="eastAsia"/>
        </w:rPr>
        <w:t>但也往往導致</w:t>
      </w:r>
      <w:r w:rsidR="002D21F7" w:rsidRPr="002D21F7">
        <w:rPr>
          <w:rFonts w:hint="eastAsia"/>
        </w:rPr>
        <w:t>災難性遺忘（</w:t>
      </w:r>
      <w:r w:rsidR="002D21F7" w:rsidRPr="002D21F7">
        <w:rPr>
          <w:rFonts w:hint="eastAsia"/>
        </w:rPr>
        <w:t>catastrophic forgetting</w:t>
      </w:r>
      <w:r w:rsidR="002D21F7" w:rsidRPr="002D21F7">
        <w:rPr>
          <w:rFonts w:hint="eastAsia"/>
        </w:rPr>
        <w:t>）</w:t>
      </w:r>
      <w:r w:rsidR="003E39F1">
        <w:rPr>
          <w:rFonts w:hint="eastAsia"/>
        </w:rPr>
        <w:t>(</w:t>
      </w:r>
      <w:r w:rsidR="003E39F1" w:rsidRPr="003E39F1">
        <w:t>Han</w:t>
      </w:r>
      <w:r w:rsidR="003E39F1">
        <w:rPr>
          <w:rFonts w:hint="eastAsia"/>
        </w:rPr>
        <w:t xml:space="preserve"> e</w:t>
      </w:r>
      <w:r w:rsidR="003E39F1">
        <w:t>t al., 2024</w:t>
      </w:r>
      <w:r w:rsidR="003E39F1">
        <w:rPr>
          <w:rFonts w:hint="eastAsia"/>
        </w:rPr>
        <w:t>)</w:t>
      </w:r>
      <w:r w:rsidR="002D21F7">
        <w:rPr>
          <w:rFonts w:hint="eastAsia"/>
        </w:rPr>
        <w:t>。因此，在程式碼生成任務中，</w:t>
      </w:r>
      <w:r w:rsidR="002D21F7" w:rsidRPr="002D21F7">
        <w:rPr>
          <w:rFonts w:hint="eastAsia"/>
        </w:rPr>
        <w:t>必須採用自訂化提示工程來兼顧結果的準確性與可解釋性。</w:t>
      </w:r>
    </w:p>
    <w:p w14:paraId="4788D8A4" w14:textId="77777777" w:rsidR="00321B7C" w:rsidRDefault="00321B7C" w:rsidP="00321B7C">
      <w:pPr>
        <w:rPr>
          <w:rFonts w:hint="eastAsia"/>
        </w:rPr>
      </w:pPr>
    </w:p>
    <w:p w14:paraId="67EBF4A0" w14:textId="77777777" w:rsidR="00321B7C" w:rsidRDefault="00321B7C" w:rsidP="00321B7C">
      <w:r>
        <w:rPr>
          <w:rFonts w:hint="eastAsia"/>
        </w:rPr>
        <w:t>為了評估生成程式碼的正確性，即是否達成預期功能。</w:t>
      </w:r>
      <w:r>
        <w:rPr>
          <w:rFonts w:hint="eastAsia"/>
        </w:rPr>
        <w:t>Paul et al.,(2024)</w:t>
      </w:r>
      <w:r>
        <w:rPr>
          <w:rFonts w:hint="eastAsia"/>
        </w:rPr>
        <w:t>分析了現有的基準資料集。例如</w:t>
      </w:r>
      <w:r>
        <w:rPr>
          <w:rFonts w:hint="eastAsia"/>
        </w:rPr>
        <w:t xml:space="preserve"> HUMANEVAL(Chen et al., 2021)</w:t>
      </w:r>
      <w:r>
        <w:rPr>
          <w:rFonts w:hint="eastAsia"/>
        </w:rPr>
        <w:t>、</w:t>
      </w:r>
      <w:r>
        <w:rPr>
          <w:rFonts w:hint="eastAsia"/>
        </w:rPr>
        <w:t>MBPP(Austin et al., 2021)</w:t>
      </w:r>
      <w:r>
        <w:rPr>
          <w:rFonts w:hint="eastAsia"/>
        </w:rPr>
        <w:t>等方式來評估</w:t>
      </w:r>
      <w:r>
        <w:rPr>
          <w:rFonts w:hint="eastAsia"/>
        </w:rPr>
        <w:t xml:space="preserve"> LLM </w:t>
      </w:r>
      <w:r>
        <w:rPr>
          <w:rFonts w:hint="eastAsia"/>
        </w:rPr>
        <w:t>所產出的程式碼。相關研究採用</w:t>
      </w:r>
      <w:r>
        <w:rPr>
          <w:rFonts w:hint="eastAsia"/>
        </w:rPr>
        <w:t xml:space="preserve"> </w:t>
      </w:r>
      <w:proofErr w:type="spellStart"/>
      <w:r>
        <w:rPr>
          <w:rFonts w:hint="eastAsia"/>
        </w:rPr>
        <w:t>pass@k</w:t>
      </w:r>
      <w:proofErr w:type="spellEnd"/>
      <w:r>
        <w:rPr>
          <w:rFonts w:hint="eastAsia"/>
        </w:rPr>
        <w:t xml:space="preserve"> </w:t>
      </w:r>
      <w:r>
        <w:rPr>
          <w:rFonts w:hint="eastAsia"/>
        </w:rPr>
        <w:t>作為效能評估指標。</w:t>
      </w:r>
      <w:proofErr w:type="spellStart"/>
      <w:r>
        <w:rPr>
          <w:rFonts w:hint="eastAsia"/>
        </w:rPr>
        <w:t>pass@k</w:t>
      </w:r>
      <w:proofErr w:type="spellEnd"/>
      <w:r>
        <w:rPr>
          <w:rFonts w:hint="eastAsia"/>
        </w:rPr>
        <w:t xml:space="preserve"> </w:t>
      </w:r>
      <w:r>
        <w:rPr>
          <w:rFonts w:hint="eastAsia"/>
        </w:rPr>
        <w:t>意旨在</w:t>
      </w:r>
      <w:r>
        <w:rPr>
          <w:rFonts w:hint="eastAsia"/>
        </w:rPr>
        <w:t xml:space="preserve"> k </w:t>
      </w:r>
      <w:r>
        <w:rPr>
          <w:rFonts w:hint="eastAsia"/>
        </w:rPr>
        <w:t>次生成中至少成功一次的機率。然而</w:t>
      </w:r>
      <w:r>
        <w:rPr>
          <w:rFonts w:hint="eastAsia"/>
        </w:rPr>
        <w:t xml:space="preserve"> Paul et al.,(2024)</w:t>
      </w:r>
      <w:r>
        <w:rPr>
          <w:rFonts w:hint="eastAsia"/>
        </w:rPr>
        <w:t>所研究的重點為</w:t>
      </w:r>
      <w:r>
        <w:rPr>
          <w:rFonts w:hint="eastAsia"/>
        </w:rPr>
        <w:t xml:space="preserve"> LLM </w:t>
      </w:r>
      <w:r>
        <w:rPr>
          <w:rFonts w:hint="eastAsia"/>
        </w:rPr>
        <w:t>所產生程式碼的正確性，但對效率問題則未多加關注。</w:t>
      </w:r>
      <w:r>
        <w:rPr>
          <w:rFonts w:hint="eastAsia"/>
        </w:rPr>
        <w:t>Du et al., (2024)</w:t>
      </w:r>
      <w:r>
        <w:rPr>
          <w:rFonts w:hint="eastAsia"/>
        </w:rPr>
        <w:t>則提到，程式碼的效率應該被定義在資源消耗最小的情況下完成任務的能力。這樣的程式碼才能提升使用者體驗、節省能源，並使應用更具成本效益。</w:t>
      </w:r>
    </w:p>
    <w:p w14:paraId="6214914A" w14:textId="77777777" w:rsidR="00321B7C" w:rsidRDefault="00321B7C" w:rsidP="00321B7C"/>
    <w:p w14:paraId="4A16A4B1" w14:textId="77777777" w:rsidR="00321B7C" w:rsidRDefault="00321B7C" w:rsidP="00321B7C">
      <w:r>
        <w:rPr>
          <w:rFonts w:hint="eastAsia"/>
        </w:rPr>
        <w:t>儘管近期的基準研究開始重視程式碼的功能正確性，像是</w:t>
      </w:r>
      <w:r>
        <w:rPr>
          <w:rFonts w:hint="eastAsia"/>
        </w:rPr>
        <w:t xml:space="preserve"> EFFIBENCH </w:t>
      </w:r>
      <w:r>
        <w:rPr>
          <w:rFonts w:hint="eastAsia"/>
        </w:rPr>
        <w:t>是一套專門用來評估</w:t>
      </w:r>
      <w:r>
        <w:rPr>
          <w:rFonts w:hint="eastAsia"/>
        </w:rPr>
        <w:t xml:space="preserve"> LLM </w:t>
      </w:r>
      <w:r>
        <w:rPr>
          <w:rFonts w:hint="eastAsia"/>
        </w:rPr>
        <w:t>生成程式碼正確性與效率的測試集</w:t>
      </w:r>
      <w:r>
        <w:rPr>
          <w:rFonts w:hint="eastAsia"/>
        </w:rPr>
        <w:t>(Huang et al., 2024)</w:t>
      </w:r>
      <w:r>
        <w:rPr>
          <w:rFonts w:hint="eastAsia"/>
        </w:rPr>
        <w:t>。但研究也指出，即使</w:t>
      </w:r>
      <w:r>
        <w:rPr>
          <w:rFonts w:hint="eastAsia"/>
        </w:rPr>
        <w:t xml:space="preserve"> LLM </w:t>
      </w:r>
      <w:r>
        <w:rPr>
          <w:rFonts w:hint="eastAsia"/>
        </w:rPr>
        <w:t>生成的程式碼在功能上是正確的，卻經常在記憶體使用與執行時間方面不如人類撰寫的程式碼</w:t>
      </w:r>
      <w:r>
        <w:rPr>
          <w:rFonts w:hint="eastAsia"/>
        </w:rPr>
        <w:t>(Huang et al., 2024)</w:t>
      </w:r>
      <w:r>
        <w:rPr>
          <w:rFonts w:hint="eastAsia"/>
        </w:rPr>
        <w:t>。此結果源自目前主流的訓練範式，即「下一個程式碼</w:t>
      </w:r>
      <w:r>
        <w:rPr>
          <w:rFonts w:hint="eastAsia"/>
        </w:rPr>
        <w:t xml:space="preserve"> token </w:t>
      </w:r>
      <w:r>
        <w:rPr>
          <w:rFonts w:hint="eastAsia"/>
        </w:rPr>
        <w:t>預測」傾向於強調局部模式的補全，而非尋找整體上更有效率的演算法結構</w:t>
      </w:r>
      <w:r>
        <w:rPr>
          <w:rFonts w:hint="eastAsia"/>
        </w:rPr>
        <w:t>(Guo et al., 2024)</w:t>
      </w:r>
      <w:r>
        <w:rPr>
          <w:rFonts w:hint="eastAsia"/>
        </w:rPr>
        <w:t>。儘管語法上正確，但局部補全的方法會產生多餘的程式碼區塊，導致時間與空間複雜度上升，進而造成計算資源的浪費。</w:t>
      </w:r>
      <w:r>
        <w:rPr>
          <w:rFonts w:hint="eastAsia"/>
        </w:rPr>
        <w:t xml:space="preserve">LLM </w:t>
      </w:r>
      <w:r>
        <w:rPr>
          <w:rFonts w:hint="eastAsia"/>
        </w:rPr>
        <w:t>生成程式碼的固有低效率，會使應用程式的執行速度變慢、運作成本上升，甚至無法符合系統需求。尤其是</w:t>
      </w:r>
      <w:r>
        <w:rPr>
          <w:rFonts w:hint="eastAsia"/>
        </w:rPr>
        <w:t xml:space="preserve"> IoT</w:t>
      </w:r>
      <w:r>
        <w:rPr>
          <w:rFonts w:hint="eastAsia"/>
        </w:rPr>
        <w:t>、邊緣運算系統、雲端裝置等資源受限的環境下部署時，記憶體使用量與執行速度為關鍵考量</w:t>
      </w:r>
      <w:r>
        <w:rPr>
          <w:rFonts w:hint="eastAsia"/>
        </w:rPr>
        <w:t>(Bol</w:t>
      </w:r>
      <w:r>
        <w:rPr>
          <w:rFonts w:hint="eastAsia"/>
        </w:rPr>
        <w:t>ó</w:t>
      </w:r>
      <w:r>
        <w:rPr>
          <w:rFonts w:hint="eastAsia"/>
        </w:rPr>
        <w:t>n-</w:t>
      </w:r>
      <w:proofErr w:type="spellStart"/>
      <w:r>
        <w:rPr>
          <w:rFonts w:hint="eastAsia"/>
        </w:rPr>
        <w:t>Canedo</w:t>
      </w:r>
      <w:proofErr w:type="spellEnd"/>
      <w:r>
        <w:rPr>
          <w:rFonts w:hint="eastAsia"/>
        </w:rPr>
        <w:t xml:space="preserve"> et al., 2024; </w:t>
      </w:r>
      <w:proofErr w:type="spellStart"/>
      <w:r>
        <w:rPr>
          <w:rFonts w:hint="eastAsia"/>
        </w:rPr>
        <w:t>Solovyeva</w:t>
      </w:r>
      <w:proofErr w:type="spellEnd"/>
      <w:r>
        <w:rPr>
          <w:rFonts w:hint="eastAsia"/>
        </w:rPr>
        <w:t xml:space="preserve"> et al., 2025)</w:t>
      </w:r>
      <w:r>
        <w:rPr>
          <w:rFonts w:hint="eastAsia"/>
        </w:rPr>
        <w:t>。</w:t>
      </w:r>
    </w:p>
    <w:p w14:paraId="61B8E7DA" w14:textId="77777777" w:rsidR="00321B7C" w:rsidRDefault="00321B7C" w:rsidP="00321B7C"/>
    <w:p w14:paraId="5C993ECC" w14:textId="0DA36FF6" w:rsidR="00321B7C" w:rsidRDefault="00321B7C" w:rsidP="00321B7C">
      <w:r>
        <w:rPr>
          <w:rFonts w:hint="eastAsia"/>
        </w:rPr>
        <w:t>在訓練資料集上，同時也存在有效與無效的程式碼，這會讓模型對於提示語意產生幻覺</w:t>
      </w:r>
      <w:r>
        <w:rPr>
          <w:rFonts w:hint="eastAsia"/>
        </w:rPr>
        <w:t>(hallucination)</w:t>
      </w:r>
      <w:r>
        <w:rPr>
          <w:rFonts w:hint="eastAsia"/>
        </w:rPr>
        <w:t>，進一步導致不必要的能源消耗與在關鍵應用場景下的效能下降</w:t>
      </w:r>
      <w:r>
        <w:rPr>
          <w:rFonts w:hint="eastAsia"/>
        </w:rPr>
        <w:t>(Huang et al., 2025)</w:t>
      </w:r>
      <w:r>
        <w:rPr>
          <w:rFonts w:hint="eastAsia"/>
        </w:rPr>
        <w:t>。</w:t>
      </w:r>
      <w:proofErr w:type="spellStart"/>
      <w:r>
        <w:rPr>
          <w:rFonts w:hint="eastAsia"/>
        </w:rPr>
        <w:t>Ehsani</w:t>
      </w:r>
      <w:proofErr w:type="spellEnd"/>
      <w:r>
        <w:rPr>
          <w:rFonts w:hint="eastAsia"/>
        </w:rPr>
        <w:t xml:space="preserve"> et al., (2025)</w:t>
      </w:r>
      <w:r>
        <w:rPr>
          <w:rFonts w:hint="eastAsia"/>
        </w:rPr>
        <w:t>與</w:t>
      </w:r>
      <w:r>
        <w:rPr>
          <w:rFonts w:hint="eastAsia"/>
        </w:rPr>
        <w:t xml:space="preserve"> </w:t>
      </w:r>
      <w:proofErr w:type="spellStart"/>
      <w:r>
        <w:rPr>
          <w:rFonts w:hint="eastAsia"/>
        </w:rPr>
        <w:t>Khojah</w:t>
      </w:r>
      <w:proofErr w:type="spellEnd"/>
      <w:r>
        <w:rPr>
          <w:rFonts w:hint="eastAsia"/>
        </w:rPr>
        <w:t xml:space="preserve"> et al., (2025)</w:t>
      </w:r>
      <w:r>
        <w:rPr>
          <w:rFonts w:hint="eastAsia"/>
        </w:rPr>
        <w:t>也指出，若</w:t>
      </w:r>
      <w:r>
        <w:rPr>
          <w:rFonts w:hint="eastAsia"/>
        </w:rPr>
        <w:t xml:space="preserve"> prompt </w:t>
      </w:r>
      <w:r>
        <w:rPr>
          <w:rFonts w:hint="eastAsia"/>
        </w:rPr>
        <w:t>本身含糊或結構不良，模型可能誤解任務本意，進而產出不必要複雜或效率低落的解決方案。</w:t>
      </w:r>
    </w:p>
    <w:p w14:paraId="05BCDFC5" w14:textId="520AFB12" w:rsidR="00321B7C" w:rsidRDefault="00321B7C" w:rsidP="00AA119F"/>
    <w:p w14:paraId="0A4EBF0E" w14:textId="6108ED16" w:rsidR="00321B7C" w:rsidRDefault="00321B7C" w:rsidP="00321B7C">
      <w:pPr>
        <w:pStyle w:val="2"/>
      </w:pPr>
      <w:r w:rsidRPr="00321B7C">
        <w:rPr>
          <w:rFonts w:hint="eastAsia"/>
        </w:rPr>
        <w:t>小型與開源</w:t>
      </w:r>
      <w:r w:rsidRPr="00321B7C">
        <w:rPr>
          <w:rFonts w:hint="eastAsia"/>
        </w:rPr>
        <w:t xml:space="preserve"> LLM </w:t>
      </w:r>
      <w:r w:rsidRPr="00321B7C">
        <w:rPr>
          <w:rFonts w:hint="eastAsia"/>
        </w:rPr>
        <w:t>模型及提示工程的發展</w:t>
      </w:r>
    </w:p>
    <w:p w14:paraId="649B54B3" w14:textId="350006DD" w:rsidR="00972FB3" w:rsidRPr="00972FB3" w:rsidRDefault="00972FB3" w:rsidP="00321B7C">
      <w:pPr>
        <w:rPr>
          <w:shd w:val="pct15" w:color="auto" w:fill="FFFFFF"/>
        </w:rPr>
      </w:pPr>
      <w:r w:rsidRPr="00972FB3">
        <w:rPr>
          <w:shd w:val="pct15" w:color="auto" w:fill="FFFFFF"/>
        </w:rPr>
        <w:t>此節不僅回應您研究中關於模型選型與提示策略的設計，也強調小模型</w:t>
      </w:r>
      <w:r w:rsidRPr="00972FB3">
        <w:rPr>
          <w:shd w:val="pct15" w:color="auto" w:fill="FFFFFF"/>
        </w:rPr>
        <w:t>+</w:t>
      </w:r>
      <w:r w:rsidRPr="00972FB3">
        <w:rPr>
          <w:shd w:val="pct15" w:color="auto" w:fill="FFFFFF"/>
        </w:rPr>
        <w:t>高效率提示的</w:t>
      </w:r>
      <w:r w:rsidRPr="00972FB3">
        <w:rPr>
          <w:rStyle w:val="ab"/>
          <w:shd w:val="pct15" w:color="auto" w:fill="FFFFFF"/>
        </w:rPr>
        <w:t>可行技術解法</w:t>
      </w:r>
      <w:r w:rsidRPr="00972FB3">
        <w:rPr>
          <w:shd w:val="pct15" w:color="auto" w:fill="FFFFFF"/>
        </w:rPr>
        <w:t>。</w:t>
      </w:r>
    </w:p>
    <w:p w14:paraId="18DBA697" w14:textId="22653167"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開源與小型</w:t>
      </w:r>
      <w:r w:rsidRPr="00972FB3">
        <w:rPr>
          <w:rFonts w:hint="eastAsia"/>
          <w:shd w:val="pct15" w:color="auto" w:fill="FFFFFF"/>
        </w:rPr>
        <w:t>LLM</w:t>
      </w:r>
      <w:r w:rsidRPr="00972FB3">
        <w:rPr>
          <w:rFonts w:hint="eastAsia"/>
          <w:shd w:val="pct15" w:color="auto" w:fill="FFFFFF"/>
        </w:rPr>
        <w:t>（</w:t>
      </w:r>
      <w:proofErr w:type="spellStart"/>
      <w:r w:rsidRPr="00972FB3">
        <w:rPr>
          <w:rFonts w:hint="eastAsia"/>
          <w:shd w:val="pct15" w:color="auto" w:fill="FFFFFF"/>
        </w:rPr>
        <w:t>LLaMA</w:t>
      </w:r>
      <w:proofErr w:type="spellEnd"/>
      <w:r w:rsidRPr="00972FB3">
        <w:rPr>
          <w:rFonts w:hint="eastAsia"/>
          <w:shd w:val="pct15" w:color="auto" w:fill="FFFFFF"/>
        </w:rPr>
        <w:t>、</w:t>
      </w:r>
      <w:r w:rsidRPr="00972FB3">
        <w:rPr>
          <w:rFonts w:hint="eastAsia"/>
          <w:shd w:val="pct15" w:color="auto" w:fill="FFFFFF"/>
        </w:rPr>
        <w:t>Mistral</w:t>
      </w:r>
      <w:r w:rsidRPr="00972FB3">
        <w:rPr>
          <w:rFonts w:hint="eastAsia"/>
          <w:shd w:val="pct15" w:color="auto" w:fill="FFFFFF"/>
        </w:rPr>
        <w:t>、</w:t>
      </w:r>
      <w:r w:rsidRPr="00972FB3">
        <w:rPr>
          <w:rFonts w:hint="eastAsia"/>
          <w:shd w:val="pct15" w:color="auto" w:fill="FFFFFF"/>
        </w:rPr>
        <w:t>Phi</w:t>
      </w:r>
      <w:r w:rsidRPr="00972FB3">
        <w:rPr>
          <w:rFonts w:hint="eastAsia"/>
          <w:shd w:val="pct15" w:color="auto" w:fill="FFFFFF"/>
        </w:rPr>
        <w:t>、</w:t>
      </w:r>
      <w:proofErr w:type="spellStart"/>
      <w:r w:rsidRPr="00972FB3">
        <w:rPr>
          <w:rFonts w:hint="eastAsia"/>
          <w:shd w:val="pct15" w:color="auto" w:fill="FFFFFF"/>
        </w:rPr>
        <w:t>Mixtral</w:t>
      </w:r>
      <w:proofErr w:type="spellEnd"/>
      <w:r w:rsidRPr="00972FB3">
        <w:rPr>
          <w:rFonts w:hint="eastAsia"/>
          <w:shd w:val="pct15" w:color="auto" w:fill="FFFFFF"/>
        </w:rPr>
        <w:t>、</w:t>
      </w:r>
      <w:r w:rsidRPr="00972FB3">
        <w:rPr>
          <w:rFonts w:hint="eastAsia"/>
          <w:shd w:val="pct15" w:color="auto" w:fill="FFFFFF"/>
        </w:rPr>
        <w:t>Zephyr</w:t>
      </w:r>
      <w:r w:rsidRPr="00972FB3">
        <w:rPr>
          <w:rFonts w:hint="eastAsia"/>
          <w:shd w:val="pct15" w:color="auto" w:fill="FFFFFF"/>
        </w:rPr>
        <w:t>、</w:t>
      </w:r>
      <w:proofErr w:type="spellStart"/>
      <w:r w:rsidRPr="00972FB3">
        <w:rPr>
          <w:rFonts w:hint="eastAsia"/>
          <w:shd w:val="pct15" w:color="auto" w:fill="FFFFFF"/>
        </w:rPr>
        <w:t>MiniCPM</w:t>
      </w:r>
      <w:proofErr w:type="spellEnd"/>
      <w:r w:rsidRPr="00972FB3">
        <w:rPr>
          <w:rFonts w:hint="eastAsia"/>
          <w:shd w:val="pct15" w:color="auto" w:fill="FFFFFF"/>
        </w:rPr>
        <w:t>）的表現與架構優勢</w:t>
      </w:r>
    </w:p>
    <w:p w14:paraId="3D114C8F" w14:textId="1DE62D51" w:rsidR="00972FB3" w:rsidRPr="00972FB3" w:rsidRDefault="00972FB3" w:rsidP="00972FB3">
      <w:pPr>
        <w:pStyle w:val="aa"/>
        <w:numPr>
          <w:ilvl w:val="0"/>
          <w:numId w:val="10"/>
        </w:numPr>
        <w:ind w:leftChars="0"/>
        <w:rPr>
          <w:shd w:val="pct15" w:color="auto" w:fill="FFFFFF"/>
        </w:rPr>
      </w:pPr>
      <w:proofErr w:type="spellStart"/>
      <w:r w:rsidRPr="00972FB3">
        <w:rPr>
          <w:rFonts w:hint="eastAsia"/>
          <w:shd w:val="pct15" w:color="auto" w:fill="FFFFFF"/>
        </w:rPr>
        <w:t>FlashAttention</w:t>
      </w:r>
      <w:proofErr w:type="spellEnd"/>
      <w:r w:rsidRPr="00972FB3">
        <w:rPr>
          <w:rFonts w:hint="eastAsia"/>
          <w:shd w:val="pct15" w:color="auto" w:fill="FFFFFF"/>
        </w:rPr>
        <w:t>、</w:t>
      </w:r>
      <w:r w:rsidRPr="00972FB3">
        <w:rPr>
          <w:rFonts w:hint="eastAsia"/>
          <w:shd w:val="pct15" w:color="auto" w:fill="FFFFFF"/>
        </w:rPr>
        <w:t>GQA</w:t>
      </w:r>
      <w:r w:rsidRPr="00972FB3">
        <w:rPr>
          <w:rFonts w:hint="eastAsia"/>
          <w:shd w:val="pct15" w:color="auto" w:fill="FFFFFF"/>
        </w:rPr>
        <w:t>、</w:t>
      </w:r>
      <w:proofErr w:type="spellStart"/>
      <w:r w:rsidRPr="00972FB3">
        <w:rPr>
          <w:rFonts w:hint="eastAsia"/>
          <w:shd w:val="pct15" w:color="auto" w:fill="FFFFFF"/>
        </w:rPr>
        <w:t>SMoE</w:t>
      </w:r>
      <w:proofErr w:type="spellEnd"/>
      <w:r w:rsidRPr="00972FB3">
        <w:rPr>
          <w:rFonts w:hint="eastAsia"/>
          <w:shd w:val="pct15" w:color="auto" w:fill="FFFFFF"/>
        </w:rPr>
        <w:t>等技術</w:t>
      </w:r>
    </w:p>
    <w:p w14:paraId="7AAE18F9" w14:textId="2787C03A"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Prompt Engineering</w:t>
      </w:r>
      <w:r w:rsidRPr="00972FB3">
        <w:rPr>
          <w:rFonts w:hint="eastAsia"/>
          <w:shd w:val="pct15" w:color="auto" w:fill="FFFFFF"/>
        </w:rPr>
        <w:t>：</w:t>
      </w:r>
      <w:r w:rsidRPr="00972FB3">
        <w:rPr>
          <w:rFonts w:hint="eastAsia"/>
          <w:shd w:val="pct15" w:color="auto" w:fill="FFFFFF"/>
        </w:rPr>
        <w:t>zero-shot</w:t>
      </w:r>
      <w:r w:rsidRPr="00972FB3">
        <w:rPr>
          <w:rFonts w:hint="eastAsia"/>
          <w:shd w:val="pct15" w:color="auto" w:fill="FFFFFF"/>
        </w:rPr>
        <w:t>、</w:t>
      </w:r>
      <w:r w:rsidRPr="00972FB3">
        <w:rPr>
          <w:rFonts w:hint="eastAsia"/>
          <w:shd w:val="pct15" w:color="auto" w:fill="FFFFFF"/>
        </w:rPr>
        <w:t>few-shot</w:t>
      </w:r>
      <w:r w:rsidRPr="00972FB3">
        <w:rPr>
          <w:rFonts w:hint="eastAsia"/>
          <w:shd w:val="pct15" w:color="auto" w:fill="FFFFFF"/>
        </w:rPr>
        <w:t>、</w:t>
      </w:r>
      <w:proofErr w:type="spellStart"/>
      <w:r w:rsidRPr="00972FB3">
        <w:rPr>
          <w:rFonts w:hint="eastAsia"/>
          <w:shd w:val="pct15" w:color="auto" w:fill="FFFFFF"/>
        </w:rPr>
        <w:t>CoT</w:t>
      </w:r>
      <w:proofErr w:type="spellEnd"/>
      <w:r w:rsidRPr="00972FB3">
        <w:rPr>
          <w:rFonts w:hint="eastAsia"/>
          <w:shd w:val="pct15" w:color="auto" w:fill="FFFFFF"/>
        </w:rPr>
        <w:t>、</w:t>
      </w:r>
      <w:r w:rsidRPr="00972FB3">
        <w:rPr>
          <w:rFonts w:hint="eastAsia"/>
          <w:shd w:val="pct15" w:color="auto" w:fill="FFFFFF"/>
        </w:rPr>
        <w:t>Auto-</w:t>
      </w:r>
      <w:proofErr w:type="spellStart"/>
      <w:r w:rsidRPr="00972FB3">
        <w:rPr>
          <w:rFonts w:hint="eastAsia"/>
          <w:shd w:val="pct15" w:color="auto" w:fill="FFFFFF"/>
        </w:rPr>
        <w:t>CoT</w:t>
      </w:r>
      <w:proofErr w:type="spellEnd"/>
      <w:r w:rsidRPr="00972FB3">
        <w:rPr>
          <w:rFonts w:hint="eastAsia"/>
          <w:shd w:val="pct15" w:color="auto" w:fill="FFFFFF"/>
        </w:rPr>
        <w:t>、</w:t>
      </w:r>
      <w:r w:rsidRPr="00972FB3">
        <w:rPr>
          <w:rFonts w:hint="eastAsia"/>
          <w:shd w:val="pct15" w:color="auto" w:fill="FFFFFF"/>
        </w:rPr>
        <w:t>Self-consistency</w:t>
      </w:r>
      <w:r w:rsidRPr="00972FB3">
        <w:rPr>
          <w:rFonts w:hint="eastAsia"/>
          <w:shd w:val="pct15" w:color="auto" w:fill="FFFFFF"/>
        </w:rPr>
        <w:t>、</w:t>
      </w:r>
      <w:proofErr w:type="spellStart"/>
      <w:r w:rsidRPr="00972FB3">
        <w:rPr>
          <w:rFonts w:hint="eastAsia"/>
          <w:shd w:val="pct15" w:color="auto" w:fill="FFFFFF"/>
        </w:rPr>
        <w:t>LogiCoT</w:t>
      </w:r>
      <w:proofErr w:type="spellEnd"/>
    </w:p>
    <w:p w14:paraId="33B68F99" w14:textId="57A9C8C3"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提示框架（</w:t>
      </w:r>
      <w:proofErr w:type="spellStart"/>
      <w:r w:rsidRPr="00972FB3">
        <w:rPr>
          <w:rFonts w:hint="eastAsia"/>
          <w:shd w:val="pct15" w:color="auto" w:fill="FFFFFF"/>
        </w:rPr>
        <w:t>LangChain</w:t>
      </w:r>
      <w:proofErr w:type="spellEnd"/>
      <w:r w:rsidRPr="00972FB3">
        <w:rPr>
          <w:rFonts w:hint="eastAsia"/>
          <w:shd w:val="pct15" w:color="auto" w:fill="FFFFFF"/>
        </w:rPr>
        <w:t>、</w:t>
      </w:r>
      <w:r w:rsidRPr="00972FB3">
        <w:rPr>
          <w:rFonts w:hint="eastAsia"/>
          <w:shd w:val="pct15" w:color="auto" w:fill="FFFFFF"/>
        </w:rPr>
        <w:t>Semantic Kernel</w:t>
      </w:r>
      <w:r w:rsidRPr="00972FB3">
        <w:rPr>
          <w:rFonts w:hint="eastAsia"/>
          <w:shd w:val="pct15" w:color="auto" w:fill="FFFFFF"/>
        </w:rPr>
        <w:t>）與外部系統整合性</w:t>
      </w:r>
    </w:p>
    <w:p w14:paraId="5D1424C6" w14:textId="7DAFADC1"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提示優化對效率與準確性的貢獻</w:t>
      </w:r>
    </w:p>
    <w:p w14:paraId="1BB8A9F8" w14:textId="77777777" w:rsidR="00972FB3" w:rsidRDefault="00972FB3" w:rsidP="00321B7C"/>
    <w:p w14:paraId="3742F657" w14:textId="77777777" w:rsidR="00972FB3" w:rsidRDefault="00972FB3" w:rsidP="00321B7C"/>
    <w:p w14:paraId="55944F46" w14:textId="360D4CAA" w:rsidR="00321B7C" w:rsidRDefault="00321B7C" w:rsidP="00321B7C">
      <w:r>
        <w:rPr>
          <w:rFonts w:hint="eastAsia"/>
        </w:rPr>
        <w:t>開源模型也作為私有模型的替代方案逐漸浮現。這些開源模型在程式碼生成任務中同樣展現出卓越的表現。例如，</w:t>
      </w:r>
      <w:proofErr w:type="spellStart"/>
      <w:r>
        <w:rPr>
          <w:rFonts w:hint="eastAsia"/>
        </w:rPr>
        <w:t>InCoder</w:t>
      </w:r>
      <w:proofErr w:type="spellEnd"/>
      <w:r>
        <w:rPr>
          <w:rFonts w:hint="eastAsia"/>
        </w:rPr>
        <w:t xml:space="preserve">(Fried et al., 2022) </w:t>
      </w:r>
      <w:r>
        <w:rPr>
          <w:rFonts w:hint="eastAsia"/>
        </w:rPr>
        <w:t>與</w:t>
      </w:r>
      <w:r>
        <w:rPr>
          <w:rFonts w:hint="eastAsia"/>
        </w:rPr>
        <w:t xml:space="preserve"> </w:t>
      </w:r>
      <w:proofErr w:type="spellStart"/>
      <w:r>
        <w:rPr>
          <w:rFonts w:hint="eastAsia"/>
        </w:rPr>
        <w:t>StarCoder</w:t>
      </w:r>
      <w:proofErr w:type="spellEnd"/>
      <w:r>
        <w:rPr>
          <w:rFonts w:hint="eastAsia"/>
        </w:rPr>
        <w:t xml:space="preserve">(Li et al., 2023) </w:t>
      </w:r>
      <w:r>
        <w:rPr>
          <w:rFonts w:hint="eastAsia"/>
        </w:rPr>
        <w:t>是專為程式碼訓練的模型。有別於其他編碼模型。，</w:t>
      </w:r>
      <w:proofErr w:type="spellStart"/>
      <w:r>
        <w:rPr>
          <w:rFonts w:hint="eastAsia"/>
        </w:rPr>
        <w:t>InCoder</w:t>
      </w:r>
      <w:proofErr w:type="spellEnd"/>
      <w:r>
        <w:rPr>
          <w:rFonts w:hint="eastAsia"/>
        </w:rPr>
        <w:t xml:space="preserve"> </w:t>
      </w:r>
      <w:r>
        <w:rPr>
          <w:rFonts w:hint="eastAsia"/>
        </w:rPr>
        <w:t>在訓練階段採用了「因果遮蔽」</w:t>
      </w:r>
      <w:r>
        <w:rPr>
          <w:rFonts w:hint="eastAsia"/>
        </w:rPr>
        <w:t>(causal masking)</w:t>
      </w:r>
      <w:r>
        <w:rPr>
          <w:rFonts w:hint="eastAsia"/>
        </w:rPr>
        <w:t>目標此方法結合了因果語言模型與遮蔽語言模型的優點，增強了其學習能力</w:t>
      </w:r>
      <w:r>
        <w:rPr>
          <w:rFonts w:hint="eastAsia"/>
        </w:rPr>
        <w:t>(Devlin et al., 2019)</w:t>
      </w:r>
      <w:r>
        <w:rPr>
          <w:rFonts w:hint="eastAsia"/>
        </w:rPr>
        <w:t>。相對地，</w:t>
      </w:r>
      <w:proofErr w:type="spellStart"/>
      <w:r>
        <w:rPr>
          <w:rFonts w:hint="eastAsia"/>
        </w:rPr>
        <w:t>StarCoder</w:t>
      </w:r>
      <w:proofErr w:type="spellEnd"/>
      <w:r>
        <w:rPr>
          <w:rFonts w:hint="eastAsia"/>
        </w:rPr>
        <w:t xml:space="preserve"> </w:t>
      </w:r>
      <w:r>
        <w:rPr>
          <w:rFonts w:hint="eastAsia"/>
        </w:rPr>
        <w:t>在訓練中引入了</w:t>
      </w:r>
      <w:r>
        <w:rPr>
          <w:rFonts w:hint="eastAsia"/>
        </w:rPr>
        <w:t xml:space="preserve"> </w:t>
      </w:r>
      <w:proofErr w:type="spellStart"/>
      <w:r>
        <w:rPr>
          <w:rFonts w:hint="eastAsia"/>
        </w:rPr>
        <w:t>FlashAttention</w:t>
      </w:r>
      <w:proofErr w:type="spellEnd"/>
      <w:r>
        <w:rPr>
          <w:rFonts w:hint="eastAsia"/>
        </w:rPr>
        <w:t xml:space="preserve"> </w:t>
      </w:r>
      <w:r>
        <w:rPr>
          <w:rFonts w:hint="eastAsia"/>
        </w:rPr>
        <w:t>機制，此技術能加速注意力運算並降低記憶體使用，進而優化模型效能。</w:t>
      </w:r>
    </w:p>
    <w:p w14:paraId="35B21C41" w14:textId="77777777" w:rsidR="00321B7C" w:rsidRDefault="00321B7C" w:rsidP="00321B7C"/>
    <w:p w14:paraId="0CF2ABB4" w14:textId="77777777" w:rsidR="00321B7C" w:rsidRDefault="00321B7C" w:rsidP="00321B7C">
      <w:proofErr w:type="spellStart"/>
      <w:r>
        <w:rPr>
          <w:rFonts w:hint="eastAsia"/>
        </w:rPr>
        <w:t>Roziere</w:t>
      </w:r>
      <w:proofErr w:type="spellEnd"/>
      <w:r>
        <w:rPr>
          <w:rFonts w:hint="eastAsia"/>
        </w:rPr>
        <w:t xml:space="preserve"> et al(2023)</w:t>
      </w:r>
      <w:r>
        <w:rPr>
          <w:rFonts w:hint="eastAsia"/>
        </w:rPr>
        <w:t>發布了</w:t>
      </w:r>
      <w:r>
        <w:rPr>
          <w:rFonts w:hint="eastAsia"/>
        </w:rPr>
        <w:t xml:space="preserve"> Code Llama</w:t>
      </w:r>
      <w:r>
        <w:rPr>
          <w:rFonts w:hint="eastAsia"/>
        </w:rPr>
        <w:t>，使用因果遮蔽技術來訓練補全模型。該模型基於</w:t>
      </w:r>
      <w:r>
        <w:rPr>
          <w:rFonts w:hint="eastAsia"/>
        </w:rPr>
        <w:t xml:space="preserve"> LLaMA-2 </w:t>
      </w:r>
      <w:r>
        <w:rPr>
          <w:rFonts w:hint="eastAsia"/>
        </w:rPr>
        <w:t>進行微調，並引入了一個「長上下文微調」</w:t>
      </w:r>
      <w:r>
        <w:rPr>
          <w:rFonts w:hint="eastAsia"/>
        </w:rPr>
        <w:t>(Long Context Fine-Tuning</w:t>
      </w:r>
      <w:r>
        <w:rPr>
          <w:rFonts w:hint="eastAsia"/>
        </w:rPr>
        <w:t>，</w:t>
      </w:r>
      <w:r>
        <w:rPr>
          <w:rFonts w:hint="eastAsia"/>
        </w:rPr>
        <w:t>LCFT)</w:t>
      </w:r>
      <w:r>
        <w:rPr>
          <w:rFonts w:hint="eastAsia"/>
        </w:rPr>
        <w:t>階段使模型能處理長達</w:t>
      </w:r>
      <w:r>
        <w:rPr>
          <w:rFonts w:hint="eastAsia"/>
        </w:rPr>
        <w:t xml:space="preserve"> 16,384 </w:t>
      </w:r>
      <w:r>
        <w:rPr>
          <w:rFonts w:hint="eastAsia"/>
        </w:rPr>
        <w:t>個詞元的序列，相較於早期</w:t>
      </w:r>
      <w:r>
        <w:rPr>
          <w:rFonts w:hint="eastAsia"/>
        </w:rPr>
        <w:t xml:space="preserve"> LLaMA-2 </w:t>
      </w:r>
      <w:r>
        <w:rPr>
          <w:rFonts w:hint="eastAsia"/>
        </w:rPr>
        <w:t>階段所支援的</w:t>
      </w:r>
      <w:r>
        <w:rPr>
          <w:rFonts w:hint="eastAsia"/>
        </w:rPr>
        <w:t xml:space="preserve"> 4,096 </w:t>
      </w:r>
      <w:r>
        <w:rPr>
          <w:rFonts w:hint="eastAsia"/>
        </w:rPr>
        <w:t>詞元是一大進步。儘管</w:t>
      </w:r>
      <w:r>
        <w:rPr>
          <w:rFonts w:hint="eastAsia"/>
        </w:rPr>
        <w:t xml:space="preserve"> Code Llama </w:t>
      </w:r>
      <w:r>
        <w:rPr>
          <w:rFonts w:hint="eastAsia"/>
        </w:rPr>
        <w:t>僅有</w:t>
      </w:r>
      <w:r>
        <w:rPr>
          <w:rFonts w:hint="eastAsia"/>
        </w:rPr>
        <w:t xml:space="preserve"> 70 </w:t>
      </w:r>
      <w:r>
        <w:rPr>
          <w:rFonts w:hint="eastAsia"/>
        </w:rPr>
        <w:t>億參數，但其在</w:t>
      </w:r>
      <w:r>
        <w:rPr>
          <w:rFonts w:hint="eastAsia"/>
        </w:rPr>
        <w:t xml:space="preserve"> </w:t>
      </w:r>
      <w:proofErr w:type="spellStart"/>
      <w:r>
        <w:rPr>
          <w:rFonts w:hint="eastAsia"/>
        </w:rPr>
        <w:t>HumanEval</w:t>
      </w:r>
      <w:proofErr w:type="spellEnd"/>
      <w:r>
        <w:rPr>
          <w:rFonts w:hint="eastAsia"/>
        </w:rPr>
        <w:t xml:space="preserve"> </w:t>
      </w:r>
      <w:r>
        <w:rPr>
          <w:rFonts w:hint="eastAsia"/>
        </w:rPr>
        <w:t>與</w:t>
      </w:r>
      <w:r>
        <w:rPr>
          <w:rFonts w:hint="eastAsia"/>
        </w:rPr>
        <w:t xml:space="preserve"> MBPP </w:t>
      </w:r>
      <w:r>
        <w:rPr>
          <w:rFonts w:hint="eastAsia"/>
        </w:rPr>
        <w:t>資料集上的表現已超越了參數高達</w:t>
      </w:r>
      <w:r>
        <w:rPr>
          <w:rFonts w:hint="eastAsia"/>
        </w:rPr>
        <w:t xml:space="preserve"> 700 </w:t>
      </w:r>
      <w:r>
        <w:rPr>
          <w:rFonts w:hint="eastAsia"/>
        </w:rPr>
        <w:t>億的</w:t>
      </w:r>
      <w:r>
        <w:rPr>
          <w:rFonts w:hint="eastAsia"/>
        </w:rPr>
        <w:t xml:space="preserve"> </w:t>
      </w:r>
      <w:proofErr w:type="spellStart"/>
      <w:r>
        <w:rPr>
          <w:rFonts w:hint="eastAsia"/>
        </w:rPr>
        <w:t>LLaMA</w:t>
      </w:r>
      <w:proofErr w:type="spellEnd"/>
      <w:r>
        <w:rPr>
          <w:rFonts w:hint="eastAsia"/>
        </w:rPr>
        <w:t xml:space="preserve"> </w:t>
      </w:r>
      <w:r>
        <w:rPr>
          <w:rFonts w:hint="eastAsia"/>
        </w:rPr>
        <w:t>模型，顯示其在處理大規模程式碼挑戰方面的效率與效能</w:t>
      </w:r>
      <w:r>
        <w:rPr>
          <w:rFonts w:hint="eastAsia"/>
        </w:rPr>
        <w:t>(Yu et al., 2024)</w:t>
      </w:r>
      <w:r>
        <w:rPr>
          <w:rFonts w:hint="eastAsia"/>
        </w:rPr>
        <w:t>。然而，</w:t>
      </w:r>
      <w:r>
        <w:rPr>
          <w:rFonts w:hint="eastAsia"/>
        </w:rPr>
        <w:t xml:space="preserve">LLaMA-2 </w:t>
      </w:r>
      <w:r>
        <w:rPr>
          <w:rFonts w:hint="eastAsia"/>
        </w:rPr>
        <w:t>的效能已被更新的</w:t>
      </w:r>
      <w:r>
        <w:rPr>
          <w:rFonts w:hint="eastAsia"/>
        </w:rPr>
        <w:t xml:space="preserve"> LLaMA-3(</w:t>
      </w:r>
      <w:proofErr w:type="spellStart"/>
      <w:r>
        <w:rPr>
          <w:rFonts w:hint="eastAsia"/>
        </w:rPr>
        <w:t>Curto</w:t>
      </w:r>
      <w:proofErr w:type="spellEnd"/>
      <w:r>
        <w:rPr>
          <w:rFonts w:hint="eastAsia"/>
        </w:rPr>
        <w:t xml:space="preserve"> et al., 2024)</w:t>
      </w:r>
      <w:r>
        <w:rPr>
          <w:rFonts w:hint="eastAsia"/>
        </w:rPr>
        <w:t>與</w:t>
      </w:r>
      <w:r>
        <w:rPr>
          <w:rFonts w:hint="eastAsia"/>
        </w:rPr>
        <w:t xml:space="preserve"> LLaMA-3.1(Dubey et al., 2024)</w:t>
      </w:r>
      <w:r>
        <w:rPr>
          <w:rFonts w:hint="eastAsia"/>
        </w:rPr>
        <w:t>。值得注意的是，</w:t>
      </w:r>
      <w:r>
        <w:rPr>
          <w:rFonts w:hint="eastAsia"/>
        </w:rPr>
        <w:t xml:space="preserve">LLaMA-3.1 </w:t>
      </w:r>
      <w:r>
        <w:rPr>
          <w:rFonts w:hint="eastAsia"/>
        </w:rPr>
        <w:t>的效能甚至優於</w:t>
      </w:r>
      <w:r>
        <w:rPr>
          <w:rFonts w:hint="eastAsia"/>
        </w:rPr>
        <w:t xml:space="preserve"> LLaMA-2</w:t>
      </w:r>
      <w:r>
        <w:rPr>
          <w:rFonts w:hint="eastAsia"/>
        </w:rPr>
        <w:t>，這歸因於多項改進：它是一個多語言模型，在預訓練與後訓練階段都受益於更高品質與更大量的數據，且其模型參數規模也更大。</w:t>
      </w:r>
    </w:p>
    <w:p w14:paraId="54B1D3CF" w14:textId="77777777" w:rsidR="00321B7C" w:rsidRDefault="00321B7C" w:rsidP="00321B7C"/>
    <w:p w14:paraId="4517879D" w14:textId="77777777" w:rsidR="00321B7C" w:rsidRDefault="00321B7C" w:rsidP="00321B7C">
      <w:r>
        <w:rPr>
          <w:rFonts w:hint="eastAsia"/>
        </w:rPr>
        <w:t>除了持續朝向開源語言模型的努力外，</w:t>
      </w:r>
      <w:r>
        <w:rPr>
          <w:rFonts w:hint="eastAsia"/>
        </w:rPr>
        <w:t xml:space="preserve">Phi </w:t>
      </w:r>
      <w:r>
        <w:rPr>
          <w:rFonts w:hint="eastAsia"/>
        </w:rPr>
        <w:t>模型的推出也顯示了在模型規模上競爭的興趣日益增加</w:t>
      </w:r>
      <w:r>
        <w:rPr>
          <w:rFonts w:hint="eastAsia"/>
        </w:rPr>
        <w:t>(</w:t>
      </w:r>
      <w:proofErr w:type="spellStart"/>
      <w:r>
        <w:rPr>
          <w:rFonts w:hint="eastAsia"/>
        </w:rPr>
        <w:t>Gunasekar</w:t>
      </w:r>
      <w:proofErr w:type="spellEnd"/>
      <w:r>
        <w:rPr>
          <w:rFonts w:hint="eastAsia"/>
        </w:rPr>
        <w:t xml:space="preserve"> et al., 2023)</w:t>
      </w:r>
      <w:r>
        <w:rPr>
          <w:rFonts w:hint="eastAsia"/>
        </w:rPr>
        <w:t>。最初的模型</w:t>
      </w:r>
      <w:r>
        <w:rPr>
          <w:rFonts w:hint="eastAsia"/>
        </w:rPr>
        <w:t xml:space="preserve"> Phi-1 </w:t>
      </w:r>
      <w:r>
        <w:rPr>
          <w:rFonts w:hint="eastAsia"/>
        </w:rPr>
        <w:t>是一個基於</w:t>
      </w:r>
      <w:r>
        <w:rPr>
          <w:rFonts w:hint="eastAsia"/>
        </w:rPr>
        <w:t xml:space="preserve"> Transformer </w:t>
      </w:r>
      <w:r>
        <w:rPr>
          <w:rFonts w:hint="eastAsia"/>
        </w:rPr>
        <w:t>的模型，擁有</w:t>
      </w:r>
      <w:r>
        <w:rPr>
          <w:rFonts w:hint="eastAsia"/>
        </w:rPr>
        <w:t xml:space="preserve"> 13 </w:t>
      </w:r>
      <w:r>
        <w:rPr>
          <w:rFonts w:hint="eastAsia"/>
        </w:rPr>
        <w:t>億參數，專為程式碼任務設計，並強調使用教科書品質的訓練資料</w:t>
      </w:r>
      <w:r>
        <w:rPr>
          <w:rFonts w:hint="eastAsia"/>
        </w:rPr>
        <w:t>(</w:t>
      </w:r>
      <w:proofErr w:type="spellStart"/>
      <w:r>
        <w:rPr>
          <w:rFonts w:hint="eastAsia"/>
        </w:rPr>
        <w:t>Gunasekar</w:t>
      </w:r>
      <w:proofErr w:type="spellEnd"/>
      <w:r>
        <w:rPr>
          <w:rFonts w:hint="eastAsia"/>
        </w:rPr>
        <w:t xml:space="preserve"> et al., 2023)</w:t>
      </w:r>
      <w:r>
        <w:rPr>
          <w:rFonts w:hint="eastAsia"/>
        </w:rPr>
        <w:t>。改進版本</w:t>
      </w:r>
      <w:r>
        <w:rPr>
          <w:rFonts w:hint="eastAsia"/>
        </w:rPr>
        <w:t xml:space="preserve"> Phi-1.5(Li et al., 2023) </w:t>
      </w:r>
      <w:r>
        <w:rPr>
          <w:rFonts w:hint="eastAsia"/>
        </w:rPr>
        <w:t>在</w:t>
      </w:r>
      <w:r>
        <w:rPr>
          <w:rFonts w:hint="eastAsia"/>
        </w:rPr>
        <w:t xml:space="preserve"> Phi-1 </w:t>
      </w:r>
      <w:r>
        <w:rPr>
          <w:rFonts w:hint="eastAsia"/>
        </w:rPr>
        <w:t>的基礎上加入了下一詞預測目標，並使用數十億詞元的資料集進行訓練。</w:t>
      </w:r>
      <w:r>
        <w:rPr>
          <w:rFonts w:hint="eastAsia"/>
        </w:rPr>
        <w:t xml:space="preserve">Phi-2 </w:t>
      </w:r>
      <w:r>
        <w:rPr>
          <w:rFonts w:hint="eastAsia"/>
        </w:rPr>
        <w:t>是一個擁有</w:t>
      </w:r>
      <w:r>
        <w:rPr>
          <w:rFonts w:hint="eastAsia"/>
        </w:rPr>
        <w:t xml:space="preserve"> 27 </w:t>
      </w:r>
      <w:r>
        <w:rPr>
          <w:rFonts w:hint="eastAsia"/>
        </w:rPr>
        <w:t>億參數的模型，使用</w:t>
      </w:r>
      <w:r>
        <w:rPr>
          <w:rFonts w:hint="eastAsia"/>
        </w:rPr>
        <w:t xml:space="preserve"> Phi-1.5 </w:t>
      </w:r>
      <w:r>
        <w:rPr>
          <w:rFonts w:hint="eastAsia"/>
        </w:rPr>
        <w:t>的訓練資料結合新的合成</w:t>
      </w:r>
      <w:r>
        <w:rPr>
          <w:rFonts w:hint="eastAsia"/>
        </w:rPr>
        <w:t xml:space="preserve"> NLP </w:t>
      </w:r>
      <w:r>
        <w:rPr>
          <w:rFonts w:hint="eastAsia"/>
        </w:rPr>
        <w:t>文本與篩選過的網站資料進行訓練</w:t>
      </w:r>
      <w:r>
        <w:rPr>
          <w:rFonts w:hint="eastAsia"/>
        </w:rPr>
        <w:t>(</w:t>
      </w:r>
      <w:proofErr w:type="spellStart"/>
      <w:r>
        <w:rPr>
          <w:rFonts w:hint="eastAsia"/>
        </w:rPr>
        <w:t>Javaheripi</w:t>
      </w:r>
      <w:proofErr w:type="spellEnd"/>
      <w:r>
        <w:rPr>
          <w:rFonts w:hint="eastAsia"/>
        </w:rPr>
        <w:t xml:space="preserve"> et al., 2023)</w:t>
      </w:r>
      <w:r>
        <w:rPr>
          <w:rFonts w:hint="eastAsia"/>
        </w:rPr>
        <w:t>。</w:t>
      </w:r>
    </w:p>
    <w:p w14:paraId="32BA5C97" w14:textId="77777777" w:rsidR="00321B7C" w:rsidRDefault="00321B7C" w:rsidP="00321B7C"/>
    <w:p w14:paraId="327EDC6E" w14:textId="77777777" w:rsidR="00321B7C" w:rsidRDefault="00321B7C" w:rsidP="00321B7C">
      <w:r>
        <w:rPr>
          <w:rFonts w:hint="eastAsia"/>
        </w:rPr>
        <w:t>受到</w:t>
      </w:r>
      <w:r>
        <w:rPr>
          <w:rFonts w:hint="eastAsia"/>
        </w:rPr>
        <w:t xml:space="preserve"> LLaMA-1 </w:t>
      </w:r>
      <w:r>
        <w:rPr>
          <w:rFonts w:hint="eastAsia"/>
        </w:rPr>
        <w:t>以及</w:t>
      </w:r>
      <w:r>
        <w:rPr>
          <w:rFonts w:hint="eastAsia"/>
        </w:rPr>
        <w:t xml:space="preserve"> ChatGPT2</w:t>
      </w:r>
      <w:r>
        <w:rPr>
          <w:rFonts w:hint="eastAsia"/>
        </w:rPr>
        <w:t>、</w:t>
      </w:r>
      <w:r>
        <w:rPr>
          <w:rFonts w:hint="eastAsia"/>
        </w:rPr>
        <w:t xml:space="preserve">Claude3 </w:t>
      </w:r>
      <w:r>
        <w:rPr>
          <w:rFonts w:hint="eastAsia"/>
        </w:rPr>
        <w:t>與</w:t>
      </w:r>
      <w:r>
        <w:rPr>
          <w:rFonts w:hint="eastAsia"/>
        </w:rPr>
        <w:t xml:space="preserve"> Microsoft BingChat4 </w:t>
      </w:r>
      <w:r>
        <w:rPr>
          <w:rFonts w:hint="eastAsia"/>
        </w:rPr>
        <w:t>等指令遵循模型成功的啟發，</w:t>
      </w:r>
      <w:proofErr w:type="spellStart"/>
      <w:r>
        <w:rPr>
          <w:rFonts w:hint="eastAsia"/>
        </w:rPr>
        <w:t>Taori</w:t>
      </w:r>
      <w:proofErr w:type="spellEnd"/>
      <w:r>
        <w:rPr>
          <w:rFonts w:hint="eastAsia"/>
        </w:rPr>
        <w:t xml:space="preserve"> et al., (2023) </w:t>
      </w:r>
      <w:r>
        <w:rPr>
          <w:rFonts w:hint="eastAsia"/>
        </w:rPr>
        <w:t>推出了</w:t>
      </w:r>
      <w:r>
        <w:rPr>
          <w:rFonts w:hint="eastAsia"/>
        </w:rPr>
        <w:t xml:space="preserve"> Alpaca</w:t>
      </w:r>
      <w:r>
        <w:rPr>
          <w:rFonts w:hint="eastAsia"/>
        </w:rPr>
        <w:t>。</w:t>
      </w:r>
      <w:r>
        <w:rPr>
          <w:rFonts w:hint="eastAsia"/>
        </w:rPr>
        <w:t xml:space="preserve">Alpaca </w:t>
      </w:r>
      <w:r>
        <w:rPr>
          <w:rFonts w:hint="eastAsia"/>
        </w:rPr>
        <w:t>是從</w:t>
      </w:r>
      <w:r>
        <w:rPr>
          <w:rFonts w:hint="eastAsia"/>
        </w:rPr>
        <w:t xml:space="preserve"> LLaMA-1-7B </w:t>
      </w:r>
      <w:r>
        <w:rPr>
          <w:rFonts w:hint="eastAsia"/>
        </w:rPr>
        <w:t>微調而來的</w:t>
      </w:r>
      <w:r>
        <w:rPr>
          <w:rFonts w:hint="eastAsia"/>
        </w:rPr>
        <w:t xml:space="preserve"> 70 </w:t>
      </w:r>
      <w:r>
        <w:rPr>
          <w:rFonts w:hint="eastAsia"/>
        </w:rPr>
        <w:t>億參數模型，使用了</w:t>
      </w:r>
      <w:r>
        <w:rPr>
          <w:rFonts w:hint="eastAsia"/>
        </w:rPr>
        <w:t xml:space="preserve"> 52,000 </w:t>
      </w:r>
      <w:r>
        <w:rPr>
          <w:rFonts w:hint="eastAsia"/>
        </w:rPr>
        <w:t>筆指令遵循示例。儘管模型規模遠小於對手，</w:t>
      </w:r>
      <w:r>
        <w:rPr>
          <w:rFonts w:hint="eastAsia"/>
        </w:rPr>
        <w:t xml:space="preserve">Alpaca </w:t>
      </w:r>
      <w:r>
        <w:rPr>
          <w:rFonts w:hint="eastAsia"/>
        </w:rPr>
        <w:t>的行為表現卻與</w:t>
      </w:r>
      <w:r>
        <w:rPr>
          <w:rFonts w:hint="eastAsia"/>
        </w:rPr>
        <w:t xml:space="preserve"> </w:t>
      </w:r>
      <w:proofErr w:type="spellStart"/>
      <w:r>
        <w:rPr>
          <w:rFonts w:hint="eastAsia"/>
        </w:rPr>
        <w:t>OpenAI</w:t>
      </w:r>
      <w:proofErr w:type="spellEnd"/>
      <w:r>
        <w:rPr>
          <w:rFonts w:hint="eastAsia"/>
        </w:rPr>
        <w:t xml:space="preserve"> </w:t>
      </w:r>
      <w:r>
        <w:rPr>
          <w:rFonts w:hint="eastAsia"/>
        </w:rPr>
        <w:t>的</w:t>
      </w:r>
      <w:r>
        <w:rPr>
          <w:rFonts w:hint="eastAsia"/>
        </w:rPr>
        <w:t xml:space="preserve"> text-davinci-003 </w:t>
      </w:r>
      <w:r>
        <w:rPr>
          <w:rFonts w:hint="eastAsia"/>
        </w:rPr>
        <w:t>相似。</w:t>
      </w:r>
    </w:p>
    <w:p w14:paraId="47DB3E0E" w14:textId="77777777" w:rsidR="00321B7C" w:rsidRDefault="00321B7C" w:rsidP="00321B7C"/>
    <w:p w14:paraId="40E86D9C" w14:textId="77777777" w:rsidR="00321B7C" w:rsidRDefault="00321B7C" w:rsidP="00321B7C">
      <w:r>
        <w:rPr>
          <w:rFonts w:hint="eastAsia"/>
        </w:rPr>
        <w:t>值得一提的是，</w:t>
      </w:r>
      <w:r>
        <w:rPr>
          <w:rFonts w:hint="eastAsia"/>
        </w:rPr>
        <w:t>Chiang et al., (2023)</w:t>
      </w:r>
      <w:r>
        <w:rPr>
          <w:rFonts w:hint="eastAsia"/>
        </w:rPr>
        <w:t>推出的</w:t>
      </w:r>
      <w:r>
        <w:rPr>
          <w:rFonts w:hint="eastAsia"/>
        </w:rPr>
        <w:t xml:space="preserve"> Vicuna </w:t>
      </w:r>
      <w:r>
        <w:rPr>
          <w:rFonts w:hint="eastAsia"/>
        </w:rPr>
        <w:t>結合了</w:t>
      </w:r>
      <w:r>
        <w:rPr>
          <w:rFonts w:hint="eastAsia"/>
        </w:rPr>
        <w:t xml:space="preserve"> </w:t>
      </w:r>
      <w:proofErr w:type="spellStart"/>
      <w:r>
        <w:rPr>
          <w:rFonts w:hint="eastAsia"/>
        </w:rPr>
        <w:t>LLaMA</w:t>
      </w:r>
      <w:proofErr w:type="spellEnd"/>
      <w:r>
        <w:rPr>
          <w:rFonts w:hint="eastAsia"/>
        </w:rPr>
        <w:t xml:space="preserve"> </w:t>
      </w:r>
      <w:r>
        <w:rPr>
          <w:rFonts w:hint="eastAsia"/>
        </w:rPr>
        <w:t>與</w:t>
      </w:r>
      <w:r>
        <w:rPr>
          <w:rFonts w:hint="eastAsia"/>
        </w:rPr>
        <w:t xml:space="preserve"> Alpaca </w:t>
      </w:r>
      <w:r>
        <w:rPr>
          <w:rFonts w:hint="eastAsia"/>
        </w:rPr>
        <w:t>的優勢，其參數數量略高於</w:t>
      </w:r>
      <w:r>
        <w:rPr>
          <w:rFonts w:hint="eastAsia"/>
        </w:rPr>
        <w:t xml:space="preserve"> Alpaca</w:t>
      </w:r>
      <w:r>
        <w:rPr>
          <w:rFonts w:hint="eastAsia"/>
        </w:rPr>
        <w:t>，達到</w:t>
      </w:r>
      <w:r>
        <w:rPr>
          <w:rFonts w:hint="eastAsia"/>
        </w:rPr>
        <w:t xml:space="preserve"> 130 </w:t>
      </w:r>
      <w:r>
        <w:rPr>
          <w:rFonts w:hint="eastAsia"/>
        </w:rPr>
        <w:t>億。雖然上述模型的參數量最高為</w:t>
      </w:r>
      <w:r>
        <w:rPr>
          <w:rFonts w:hint="eastAsia"/>
        </w:rPr>
        <w:t xml:space="preserve"> 130 </w:t>
      </w:r>
      <w:r>
        <w:rPr>
          <w:rFonts w:hint="eastAsia"/>
        </w:rPr>
        <w:t>億。</w:t>
      </w:r>
      <w:r>
        <w:rPr>
          <w:rFonts w:hint="eastAsia"/>
        </w:rPr>
        <w:t>Jiang et al., (2024)</w:t>
      </w:r>
      <w:r>
        <w:rPr>
          <w:rFonts w:hint="eastAsia"/>
        </w:rPr>
        <w:t>推出了突破性的模型</w:t>
      </w:r>
      <w:r>
        <w:rPr>
          <w:rFonts w:hint="eastAsia"/>
        </w:rPr>
        <w:t xml:space="preserve"> Mistral</w:t>
      </w:r>
      <w:r>
        <w:rPr>
          <w:rFonts w:hint="eastAsia"/>
        </w:rPr>
        <w:t>。</w:t>
      </w:r>
      <w:r>
        <w:rPr>
          <w:rFonts w:hint="eastAsia"/>
        </w:rPr>
        <w:t xml:space="preserve">Mistral </w:t>
      </w:r>
      <w:r>
        <w:rPr>
          <w:rFonts w:hint="eastAsia"/>
        </w:rPr>
        <w:t>是一個擁有</w:t>
      </w:r>
      <w:r>
        <w:rPr>
          <w:rFonts w:hint="eastAsia"/>
        </w:rPr>
        <w:t xml:space="preserve"> 70 </w:t>
      </w:r>
      <w:r>
        <w:rPr>
          <w:rFonts w:hint="eastAsia"/>
        </w:rPr>
        <w:t>億參數的語言模型，其使用</w:t>
      </w:r>
      <w:r>
        <w:rPr>
          <w:rFonts w:hint="eastAsia"/>
        </w:rPr>
        <w:t xml:space="preserve"> Grouped-Query Attention(GQA)</w:t>
      </w:r>
      <w:r>
        <w:rPr>
          <w:rFonts w:hint="eastAsia"/>
        </w:rPr>
        <w:t>提升推論速度</w:t>
      </w:r>
      <w:r>
        <w:rPr>
          <w:rFonts w:hint="eastAsia"/>
        </w:rPr>
        <w:t>(Ainslie et al., 2023)</w:t>
      </w:r>
      <w:r>
        <w:rPr>
          <w:rFonts w:hint="eastAsia"/>
        </w:rPr>
        <w:t>。並透過</w:t>
      </w:r>
      <w:r>
        <w:rPr>
          <w:rFonts w:hint="eastAsia"/>
        </w:rPr>
        <w:t xml:space="preserve"> Sliding Window Attention(SWA)</w:t>
      </w:r>
      <w:r>
        <w:rPr>
          <w:rFonts w:hint="eastAsia"/>
        </w:rPr>
        <w:t>有效處理任意長度的序列，降低成本</w:t>
      </w:r>
      <w:r>
        <w:rPr>
          <w:rFonts w:hint="eastAsia"/>
        </w:rPr>
        <w:t>(</w:t>
      </w:r>
      <w:proofErr w:type="spellStart"/>
      <w:r>
        <w:rPr>
          <w:rFonts w:hint="eastAsia"/>
        </w:rPr>
        <w:t>Beltagy</w:t>
      </w:r>
      <w:proofErr w:type="spellEnd"/>
      <w:r>
        <w:rPr>
          <w:rFonts w:hint="eastAsia"/>
        </w:rPr>
        <w:t xml:space="preserve"> et al., 2020)</w:t>
      </w:r>
      <w:r>
        <w:rPr>
          <w:rFonts w:hint="eastAsia"/>
        </w:rPr>
        <w:t>。</w:t>
      </w:r>
      <w:r>
        <w:rPr>
          <w:rFonts w:hint="eastAsia"/>
        </w:rPr>
        <w:t xml:space="preserve">Mistral </w:t>
      </w:r>
      <w:r>
        <w:rPr>
          <w:rFonts w:hint="eastAsia"/>
        </w:rPr>
        <w:t>的表現超越了</w:t>
      </w:r>
      <w:r>
        <w:rPr>
          <w:rFonts w:hint="eastAsia"/>
        </w:rPr>
        <w:t xml:space="preserve"> LLaMA-2 13B </w:t>
      </w:r>
      <w:r>
        <w:rPr>
          <w:rFonts w:hint="eastAsia"/>
        </w:rPr>
        <w:t>在所有測試基準上的成績，包括程式碼生成任務，甚至優於已釋出的</w:t>
      </w:r>
      <w:r>
        <w:rPr>
          <w:rFonts w:hint="eastAsia"/>
        </w:rPr>
        <w:t xml:space="preserve"> LLaMA-2 34B </w:t>
      </w:r>
      <w:r>
        <w:rPr>
          <w:rFonts w:hint="eastAsia"/>
        </w:rPr>
        <w:t>變體</w:t>
      </w:r>
      <w:r>
        <w:rPr>
          <w:rFonts w:hint="eastAsia"/>
        </w:rPr>
        <w:t>(</w:t>
      </w:r>
      <w:proofErr w:type="spellStart"/>
      <w:r>
        <w:rPr>
          <w:rFonts w:hint="eastAsia"/>
        </w:rPr>
        <w:t>Touvron</w:t>
      </w:r>
      <w:proofErr w:type="spellEnd"/>
      <w:r>
        <w:rPr>
          <w:rFonts w:hint="eastAsia"/>
        </w:rPr>
        <w:t xml:space="preserve"> et al., 2023)</w:t>
      </w:r>
      <w:r>
        <w:rPr>
          <w:rFonts w:hint="eastAsia"/>
        </w:rPr>
        <w:t>。基於</w:t>
      </w:r>
      <w:r>
        <w:rPr>
          <w:rFonts w:hint="eastAsia"/>
        </w:rPr>
        <w:t xml:space="preserve"> Mistral </w:t>
      </w:r>
      <w:r>
        <w:rPr>
          <w:rFonts w:hint="eastAsia"/>
        </w:rPr>
        <w:t>的成功，改進版</w:t>
      </w:r>
      <w:r>
        <w:rPr>
          <w:rFonts w:hint="eastAsia"/>
        </w:rPr>
        <w:t xml:space="preserve"> </w:t>
      </w:r>
      <w:proofErr w:type="spellStart"/>
      <w:r>
        <w:rPr>
          <w:rFonts w:hint="eastAsia"/>
        </w:rPr>
        <w:t>Mixtral</w:t>
      </w:r>
      <w:proofErr w:type="spellEnd"/>
      <w:r>
        <w:rPr>
          <w:rFonts w:hint="eastAsia"/>
        </w:rPr>
        <w:t xml:space="preserve"> 8x7B </w:t>
      </w:r>
      <w:r>
        <w:rPr>
          <w:rFonts w:hint="eastAsia"/>
        </w:rPr>
        <w:t>採用了稀疏專家混合</w:t>
      </w:r>
      <w:r>
        <w:rPr>
          <w:rFonts w:hint="eastAsia"/>
        </w:rPr>
        <w:t>(Sparse Mixture of Experts</w:t>
      </w:r>
      <w:r>
        <w:rPr>
          <w:rFonts w:hint="eastAsia"/>
        </w:rPr>
        <w:t>，</w:t>
      </w:r>
      <w:proofErr w:type="spellStart"/>
      <w:r>
        <w:rPr>
          <w:rFonts w:hint="eastAsia"/>
        </w:rPr>
        <w:t>SMoE</w:t>
      </w:r>
      <w:proofErr w:type="spellEnd"/>
      <w:r>
        <w:rPr>
          <w:rFonts w:hint="eastAsia"/>
        </w:rPr>
        <w:t>)</w:t>
      </w:r>
      <w:r>
        <w:rPr>
          <w:rFonts w:hint="eastAsia"/>
        </w:rPr>
        <w:t>架構。這項改進使</w:t>
      </w:r>
      <w:r>
        <w:rPr>
          <w:rFonts w:hint="eastAsia"/>
        </w:rPr>
        <w:t xml:space="preserve"> </w:t>
      </w:r>
      <w:proofErr w:type="spellStart"/>
      <w:r>
        <w:rPr>
          <w:rFonts w:hint="eastAsia"/>
        </w:rPr>
        <w:t>Mixtral</w:t>
      </w:r>
      <w:proofErr w:type="spellEnd"/>
      <w:r>
        <w:rPr>
          <w:rFonts w:hint="eastAsia"/>
        </w:rPr>
        <w:t xml:space="preserve"> </w:t>
      </w:r>
      <w:r>
        <w:rPr>
          <w:rFonts w:hint="eastAsia"/>
        </w:rPr>
        <w:t>在所有基準上超越或匹敵</w:t>
      </w:r>
      <w:r>
        <w:rPr>
          <w:rFonts w:hint="eastAsia"/>
        </w:rPr>
        <w:t xml:space="preserve"> LLaMA-2 70B </w:t>
      </w:r>
      <w:r>
        <w:rPr>
          <w:rFonts w:hint="eastAsia"/>
        </w:rPr>
        <w:t>與</w:t>
      </w:r>
      <w:r>
        <w:rPr>
          <w:rFonts w:hint="eastAsia"/>
        </w:rPr>
        <w:t xml:space="preserve"> GPT-3.5 </w:t>
      </w:r>
      <w:r>
        <w:rPr>
          <w:rFonts w:hint="eastAsia"/>
        </w:rPr>
        <w:t>模型的效能，同時仍採用與</w:t>
      </w:r>
      <w:r>
        <w:rPr>
          <w:rFonts w:hint="eastAsia"/>
        </w:rPr>
        <w:t xml:space="preserve"> Mistral 7B </w:t>
      </w:r>
      <w:r>
        <w:rPr>
          <w:rFonts w:hint="eastAsia"/>
        </w:rPr>
        <w:t>相同的基本架構。其主要差異在於結構設計：</w:t>
      </w:r>
      <w:proofErr w:type="spellStart"/>
      <w:r>
        <w:rPr>
          <w:rFonts w:hint="eastAsia"/>
        </w:rPr>
        <w:t>Mixtral</w:t>
      </w:r>
      <w:proofErr w:type="spellEnd"/>
      <w:r>
        <w:rPr>
          <w:rFonts w:hint="eastAsia"/>
        </w:rPr>
        <w:t xml:space="preserve"> </w:t>
      </w:r>
      <w:r>
        <w:rPr>
          <w:rFonts w:hint="eastAsia"/>
        </w:rPr>
        <w:t>每層包含八個前饋區塊</w:t>
      </w:r>
      <w:r>
        <w:rPr>
          <w:rFonts w:hint="eastAsia"/>
        </w:rPr>
        <w:t>(</w:t>
      </w:r>
      <w:r>
        <w:rPr>
          <w:rFonts w:hint="eastAsia"/>
        </w:rPr>
        <w:t>稱為「專家」</w:t>
      </w:r>
      <w:r>
        <w:rPr>
          <w:rFonts w:hint="eastAsia"/>
        </w:rPr>
        <w:t>)</w:t>
      </w:r>
      <w:r>
        <w:rPr>
          <w:rFonts w:hint="eastAsia"/>
        </w:rPr>
        <w:t>，提升了模型的處理效率與回應能力</w:t>
      </w:r>
      <w:r>
        <w:rPr>
          <w:rFonts w:hint="eastAsia"/>
        </w:rPr>
        <w:t>(Jiang et al., 2024)</w:t>
      </w:r>
      <w:r>
        <w:rPr>
          <w:rFonts w:hint="eastAsia"/>
        </w:rPr>
        <w:t>。</w:t>
      </w:r>
    </w:p>
    <w:p w14:paraId="2FC1E14D" w14:textId="77777777" w:rsidR="00321B7C" w:rsidRDefault="00321B7C" w:rsidP="00321B7C"/>
    <w:p w14:paraId="3BED0277" w14:textId="77777777" w:rsidR="00321B7C" w:rsidRDefault="00321B7C" w:rsidP="00321B7C">
      <w:r>
        <w:t xml:space="preserve">Zephyr </w:t>
      </w:r>
      <w:r>
        <w:rPr>
          <w:rFonts w:hint="eastAsia"/>
        </w:rPr>
        <w:t>是</w:t>
      </w:r>
      <w:r>
        <w:t xml:space="preserve"> Mistral-7B </w:t>
      </w:r>
      <w:r>
        <w:rPr>
          <w:rFonts w:hint="eastAsia"/>
        </w:rPr>
        <w:t>的升級版本</w:t>
      </w:r>
      <w:r>
        <w:t>(Tunstall et al., 2023)</w:t>
      </w:r>
      <w:r>
        <w:rPr>
          <w:rFonts w:hint="eastAsia"/>
        </w:rPr>
        <w:t>，透過</w:t>
      </w:r>
      <w:r>
        <w:t xml:space="preserve"> </w:t>
      </w:r>
      <w:r>
        <w:rPr>
          <w:rFonts w:ascii="Cambria Math" w:hAnsi="Cambria Math" w:cs="Cambria Math"/>
        </w:rPr>
        <w:t>∼</w:t>
      </w:r>
      <w:r>
        <w:t xml:space="preserve">20 </w:t>
      </w:r>
      <w:r>
        <w:rPr>
          <w:rFonts w:hint="eastAsia"/>
        </w:rPr>
        <w:t>萬筆</w:t>
      </w:r>
      <w:r>
        <w:t xml:space="preserve"> </w:t>
      </w:r>
      <w:proofErr w:type="spellStart"/>
      <w:r>
        <w:t>UltraChat</w:t>
      </w:r>
      <w:proofErr w:type="spellEnd"/>
      <w:r>
        <w:t xml:space="preserve"> </w:t>
      </w:r>
      <w:r>
        <w:rPr>
          <w:rFonts w:hint="eastAsia"/>
        </w:rPr>
        <w:t>資料集</w:t>
      </w:r>
      <w:r>
        <w:t xml:space="preserve">(Ding et al., 2023) </w:t>
      </w:r>
      <w:r>
        <w:rPr>
          <w:rFonts w:hint="eastAsia"/>
        </w:rPr>
        <w:t>進行微調，並進一步利用約</w:t>
      </w:r>
      <w:r>
        <w:t xml:space="preserve"> 6.4 </w:t>
      </w:r>
      <w:r>
        <w:rPr>
          <w:rFonts w:hint="eastAsia"/>
        </w:rPr>
        <w:t>萬筆</w:t>
      </w:r>
      <w:r>
        <w:t xml:space="preserve"> </w:t>
      </w:r>
      <w:proofErr w:type="spellStart"/>
      <w:r>
        <w:t>UltraFeedback</w:t>
      </w:r>
      <w:proofErr w:type="spellEnd"/>
      <w:r>
        <w:t xml:space="preserve"> </w:t>
      </w:r>
      <w:r>
        <w:rPr>
          <w:rFonts w:hint="eastAsia"/>
        </w:rPr>
        <w:t>資料集進行對齊</w:t>
      </w:r>
      <w:r>
        <w:t>(Cui et al., 2023)</w:t>
      </w:r>
      <w:r>
        <w:rPr>
          <w:rFonts w:hint="eastAsia"/>
        </w:rPr>
        <w:t>。該模型在</w:t>
      </w:r>
      <w:r>
        <w:t xml:space="preserve"> MT-Bench </w:t>
      </w:r>
      <w:r>
        <w:rPr>
          <w:rFonts w:hint="eastAsia"/>
        </w:rPr>
        <w:t>基準上超越了</w:t>
      </w:r>
      <w:r>
        <w:t xml:space="preserve"> LLaMA2 70B</w:t>
      </w:r>
      <w:r>
        <w:rPr>
          <w:rFonts w:hint="eastAsia"/>
        </w:rPr>
        <w:t>。</w:t>
      </w:r>
      <w:r>
        <w:t>Hu et al., (2024)</w:t>
      </w:r>
      <w:r>
        <w:rPr>
          <w:rFonts w:hint="eastAsia"/>
        </w:rPr>
        <w:t>提出的</w:t>
      </w:r>
      <w:r>
        <w:t xml:space="preserve"> </w:t>
      </w:r>
      <w:proofErr w:type="spellStart"/>
      <w:r>
        <w:t>MiniCPM</w:t>
      </w:r>
      <w:proofErr w:type="spellEnd"/>
      <w:r>
        <w:t xml:space="preserve"> </w:t>
      </w:r>
      <w:r>
        <w:rPr>
          <w:rFonts w:hint="eastAsia"/>
        </w:rPr>
        <w:t>模型在</w:t>
      </w:r>
      <w:r>
        <w:t xml:space="preserve"> MT-Bench </w:t>
      </w:r>
      <w:r>
        <w:rPr>
          <w:rFonts w:hint="eastAsia"/>
        </w:rPr>
        <w:t>表現上顯著超越了</w:t>
      </w:r>
      <w:r>
        <w:t xml:space="preserve"> Zephyr-7B-alpha</w:t>
      </w:r>
      <w:r>
        <w:rPr>
          <w:rFonts w:hint="eastAsia"/>
        </w:rPr>
        <w:t>。與</w:t>
      </w:r>
      <w:r>
        <w:t xml:space="preserve"> Zep</w:t>
      </w:r>
      <w:r>
        <w:rPr>
          <w:rFonts w:hint="eastAsia"/>
        </w:rPr>
        <w:t xml:space="preserve">hyr-7B </w:t>
      </w:r>
      <w:r>
        <w:rPr>
          <w:rFonts w:hint="eastAsia"/>
        </w:rPr>
        <w:t>類似，</w:t>
      </w:r>
      <w:proofErr w:type="spellStart"/>
      <w:r>
        <w:rPr>
          <w:rFonts w:hint="eastAsia"/>
        </w:rPr>
        <w:t>MiniCPM</w:t>
      </w:r>
      <w:proofErr w:type="spellEnd"/>
      <w:r>
        <w:rPr>
          <w:rFonts w:hint="eastAsia"/>
        </w:rPr>
        <w:t xml:space="preserve"> </w:t>
      </w:r>
      <w:r>
        <w:rPr>
          <w:rFonts w:hint="eastAsia"/>
        </w:rPr>
        <w:t>同樣使用監督式微調與</w:t>
      </w:r>
      <w:r>
        <w:rPr>
          <w:rFonts w:hint="eastAsia"/>
        </w:rPr>
        <w:t xml:space="preserve"> DPO </w:t>
      </w:r>
      <w:r>
        <w:rPr>
          <w:rFonts w:hint="eastAsia"/>
        </w:rPr>
        <w:t>演算法，但其模型更為精簡，僅有</w:t>
      </w:r>
      <w:r>
        <w:rPr>
          <w:rFonts w:hint="eastAsia"/>
        </w:rPr>
        <w:t xml:space="preserve"> 20 </w:t>
      </w:r>
      <w:r>
        <w:rPr>
          <w:rFonts w:hint="eastAsia"/>
        </w:rPr>
        <w:t>億參數。</w:t>
      </w:r>
    </w:p>
    <w:p w14:paraId="0E84719D" w14:textId="77777777" w:rsidR="00321B7C" w:rsidRDefault="00321B7C" w:rsidP="00321B7C"/>
    <w:p w14:paraId="0A075A79" w14:textId="77777777" w:rsidR="00321B7C" w:rsidRDefault="00321B7C" w:rsidP="00321B7C">
      <w:r>
        <w:rPr>
          <w:rFonts w:hint="eastAsia"/>
        </w:rPr>
        <w:t>提示工程</w:t>
      </w:r>
      <w:r>
        <w:rPr>
          <w:rFonts w:hint="eastAsia"/>
        </w:rPr>
        <w:t>(Prompt Engineering)</w:t>
      </w:r>
      <w:r>
        <w:rPr>
          <w:rFonts w:hint="eastAsia"/>
        </w:rPr>
        <w:t>的發展歷程始於「零樣本提示</w:t>
      </w:r>
      <w:r>
        <w:rPr>
          <w:rFonts w:hint="eastAsia"/>
        </w:rPr>
        <w:t>(Zero-Shot Prompting)</w:t>
      </w:r>
      <w:r>
        <w:rPr>
          <w:rFonts w:hint="eastAsia"/>
        </w:rPr>
        <w:t>」，這種方法讓模型在沒有特定訓練資料的情況下，僅依據一般性的指令執行任務。隨後「少樣本提示</w:t>
      </w:r>
      <w:r>
        <w:rPr>
          <w:rFonts w:hint="eastAsia"/>
        </w:rPr>
        <w:t>(Few-Shot Prompting)</w:t>
      </w:r>
      <w:r>
        <w:rPr>
          <w:rFonts w:hint="eastAsia"/>
        </w:rPr>
        <w:t>」的出現引入少量範例，以協助模型更準確地理解任務內容</w:t>
      </w:r>
      <w:r>
        <w:rPr>
          <w:rFonts w:hint="eastAsia"/>
        </w:rPr>
        <w:t>(Brown et al., 2020)</w:t>
      </w:r>
      <w:r>
        <w:rPr>
          <w:rFonts w:hint="eastAsia"/>
        </w:rPr>
        <w:t>。</w:t>
      </w:r>
      <w:r>
        <w:rPr>
          <w:rFonts w:hint="eastAsia"/>
        </w:rPr>
        <w:t>Chain-of-Thought(</w:t>
      </w:r>
      <w:proofErr w:type="spellStart"/>
      <w:r>
        <w:rPr>
          <w:rFonts w:hint="eastAsia"/>
        </w:rPr>
        <w:t>CoT</w:t>
      </w:r>
      <w:proofErr w:type="spellEnd"/>
      <w:r>
        <w:rPr>
          <w:rFonts w:hint="eastAsia"/>
        </w:rPr>
        <w:t>)</w:t>
      </w:r>
      <w:r>
        <w:rPr>
          <w:rFonts w:hint="eastAsia"/>
        </w:rPr>
        <w:t>由</w:t>
      </w:r>
      <w:r>
        <w:rPr>
          <w:rFonts w:hint="eastAsia"/>
        </w:rPr>
        <w:t xml:space="preserve"> Wei et al., (2022) </w:t>
      </w:r>
      <w:r>
        <w:rPr>
          <w:rFonts w:hint="eastAsia"/>
        </w:rPr>
        <w:t>提出，進一步推進提示技術，透過逐步推理的方式，顯著提升模型在推理任務中的表現。</w:t>
      </w:r>
      <w:proofErr w:type="spellStart"/>
      <w:r>
        <w:rPr>
          <w:rFonts w:hint="eastAsia"/>
        </w:rPr>
        <w:t>Niu</w:t>
      </w:r>
      <w:proofErr w:type="spellEnd"/>
      <w:r>
        <w:rPr>
          <w:rFonts w:hint="eastAsia"/>
        </w:rPr>
        <w:t xml:space="preserve"> et al., (2024) </w:t>
      </w:r>
      <w:r>
        <w:rPr>
          <w:rFonts w:hint="eastAsia"/>
        </w:rPr>
        <w:t>採用</w:t>
      </w:r>
      <w:r>
        <w:rPr>
          <w:rFonts w:hint="eastAsia"/>
        </w:rPr>
        <w:lastRenderedPageBreak/>
        <w:t>了不同的提示設計技巧，例如針對簡單問題使用簡易提示</w:t>
      </w:r>
      <w:r>
        <w:rPr>
          <w:rFonts w:hint="eastAsia"/>
        </w:rPr>
        <w:t>(simple prompt)</w:t>
      </w:r>
      <w:r>
        <w:rPr>
          <w:rFonts w:hint="eastAsia"/>
        </w:rPr>
        <w:t>，針對複雜問題則使用</w:t>
      </w:r>
      <w:r>
        <w:rPr>
          <w:rFonts w:hint="eastAsia"/>
        </w:rPr>
        <w:t xml:space="preserve"> Chain-of-Thought(</w:t>
      </w:r>
      <w:proofErr w:type="spellStart"/>
      <w:r>
        <w:rPr>
          <w:rFonts w:hint="eastAsia"/>
        </w:rPr>
        <w:t>CoT</w:t>
      </w:r>
      <w:proofErr w:type="spellEnd"/>
      <w:r>
        <w:rPr>
          <w:rFonts w:hint="eastAsia"/>
        </w:rPr>
        <w:t>)</w:t>
      </w:r>
      <w:r>
        <w:rPr>
          <w:rFonts w:hint="eastAsia"/>
        </w:rPr>
        <w:t>提示。</w:t>
      </w:r>
      <w:proofErr w:type="spellStart"/>
      <w:r>
        <w:rPr>
          <w:rFonts w:hint="eastAsia"/>
        </w:rPr>
        <w:t>CoT</w:t>
      </w:r>
      <w:proofErr w:type="spellEnd"/>
      <w:r>
        <w:rPr>
          <w:rFonts w:hint="eastAsia"/>
        </w:rPr>
        <w:t xml:space="preserve"> </w:t>
      </w:r>
      <w:r>
        <w:rPr>
          <w:rFonts w:hint="eastAsia"/>
        </w:rPr>
        <w:t>將問題分解為邏輯步驟，藉此減少冗餘、提升效率。結果顯示，</w:t>
      </w:r>
      <w:proofErr w:type="spellStart"/>
      <w:r>
        <w:rPr>
          <w:rFonts w:hint="eastAsia"/>
        </w:rPr>
        <w:t>CoT</w:t>
      </w:r>
      <w:proofErr w:type="spellEnd"/>
      <w:r>
        <w:rPr>
          <w:rFonts w:hint="eastAsia"/>
        </w:rPr>
        <w:t xml:space="preserve"> </w:t>
      </w:r>
      <w:r>
        <w:rPr>
          <w:rFonts w:hint="eastAsia"/>
        </w:rPr>
        <w:t>可使執行時間降低</w:t>
      </w:r>
      <w:r>
        <w:rPr>
          <w:rFonts w:hint="eastAsia"/>
        </w:rPr>
        <w:t xml:space="preserve"> 15%</w:t>
      </w:r>
      <w:r>
        <w:rPr>
          <w:rFonts w:hint="eastAsia"/>
        </w:rPr>
        <w:t>，記憶體使用量降低</w:t>
      </w:r>
      <w:r>
        <w:rPr>
          <w:rFonts w:hint="eastAsia"/>
        </w:rPr>
        <w:t xml:space="preserve"> 12%</w:t>
      </w:r>
      <w:r>
        <w:rPr>
          <w:rFonts w:hint="eastAsia"/>
        </w:rPr>
        <w:t>，是一種實用的優化工具</w:t>
      </w:r>
      <w:r>
        <w:rPr>
          <w:rFonts w:hint="eastAsia"/>
        </w:rPr>
        <w:t>(Wei et al., 2022)</w:t>
      </w:r>
      <w:r>
        <w:rPr>
          <w:rFonts w:hint="eastAsia"/>
        </w:rPr>
        <w:t>。</w:t>
      </w:r>
    </w:p>
    <w:p w14:paraId="57267D8B" w14:textId="77777777" w:rsidR="00321B7C" w:rsidRDefault="00321B7C" w:rsidP="00321B7C"/>
    <w:p w14:paraId="586C3351" w14:textId="1C6C328A" w:rsidR="00496EED" w:rsidRDefault="00321B7C" w:rsidP="00321B7C">
      <w:pPr>
        <w:rPr>
          <w:rFonts w:hint="eastAsia"/>
        </w:rPr>
      </w:pPr>
      <w:r>
        <w:rPr>
          <w:rFonts w:hint="eastAsia"/>
        </w:rPr>
        <w:t>在自動化流程上，</w:t>
      </w:r>
      <w:r>
        <w:rPr>
          <w:rFonts w:hint="eastAsia"/>
        </w:rPr>
        <w:t xml:space="preserve">Zhang et al., (2022) </w:t>
      </w:r>
      <w:r>
        <w:rPr>
          <w:rFonts w:hint="eastAsia"/>
        </w:rPr>
        <w:t>提出了「自動化</w:t>
      </w:r>
      <w:r>
        <w:rPr>
          <w:rFonts w:hint="eastAsia"/>
        </w:rPr>
        <w:t xml:space="preserve"> Chain-of-Thought(Auto-</w:t>
      </w:r>
      <w:proofErr w:type="spellStart"/>
      <w:r>
        <w:rPr>
          <w:rFonts w:hint="eastAsia"/>
        </w:rPr>
        <w:t>CoT</w:t>
      </w:r>
      <w:proofErr w:type="spellEnd"/>
      <w:r>
        <w:rPr>
          <w:rFonts w:hint="eastAsia"/>
        </w:rPr>
        <w:t>)</w:t>
      </w:r>
      <w:r>
        <w:rPr>
          <w:rFonts w:hint="eastAsia"/>
        </w:rPr>
        <w:t>提示」，能自動產生多樣化的推理鏈，在無需人工設計的情況下提升準確度與穩定性。</w:t>
      </w:r>
      <w:r>
        <w:rPr>
          <w:rFonts w:hint="eastAsia"/>
        </w:rPr>
        <w:t xml:space="preserve">Wang et al., (2022) </w:t>
      </w:r>
      <w:r>
        <w:rPr>
          <w:rFonts w:hint="eastAsia"/>
        </w:rPr>
        <w:t>在</w:t>
      </w:r>
      <w:r>
        <w:rPr>
          <w:rFonts w:hint="eastAsia"/>
        </w:rPr>
        <w:t xml:space="preserve"> </w:t>
      </w:r>
      <w:proofErr w:type="spellStart"/>
      <w:r>
        <w:rPr>
          <w:rFonts w:hint="eastAsia"/>
        </w:rPr>
        <w:t>CoT</w:t>
      </w:r>
      <w:proofErr w:type="spellEnd"/>
      <w:r>
        <w:rPr>
          <w:rFonts w:hint="eastAsia"/>
        </w:rPr>
        <w:t xml:space="preserve"> </w:t>
      </w:r>
      <w:r>
        <w:rPr>
          <w:rFonts w:hint="eastAsia"/>
        </w:rPr>
        <w:t>提示的基礎上提出「自我一致性</w:t>
      </w:r>
      <w:r>
        <w:rPr>
          <w:rFonts w:hint="eastAsia"/>
        </w:rPr>
        <w:t>(Self-Consistency)</w:t>
      </w:r>
      <w:r>
        <w:rPr>
          <w:rFonts w:hint="eastAsia"/>
        </w:rPr>
        <w:t>」機制，透過產生多條推理路徑，並選出最一致的答案，藉此進一步提升解題準確性與穩健性。</w:t>
      </w:r>
      <w:r>
        <w:rPr>
          <w:rFonts w:hint="eastAsia"/>
        </w:rPr>
        <w:t xml:space="preserve">Zhao et al., (2023) </w:t>
      </w:r>
      <w:r>
        <w:rPr>
          <w:rFonts w:hint="eastAsia"/>
        </w:rPr>
        <w:t>提出了「邏輯推理提示</w:t>
      </w:r>
      <w:r>
        <w:rPr>
          <w:rFonts w:hint="eastAsia"/>
        </w:rPr>
        <w:t>(</w:t>
      </w:r>
      <w:proofErr w:type="spellStart"/>
      <w:r>
        <w:rPr>
          <w:rFonts w:hint="eastAsia"/>
        </w:rPr>
        <w:t>LogiCoT</w:t>
      </w:r>
      <w:proofErr w:type="spellEnd"/>
      <w:r>
        <w:rPr>
          <w:rFonts w:hint="eastAsia"/>
        </w:rPr>
        <w:t>)</w:t>
      </w:r>
      <w:r>
        <w:rPr>
          <w:rFonts w:hint="eastAsia"/>
        </w:rPr>
        <w:t>」，將符號邏輯原則引入推理過程，用於驗證每個推理步驟的正確性，以降低錯誤與幻覺</w:t>
      </w:r>
      <w:r>
        <w:rPr>
          <w:rFonts w:hint="eastAsia"/>
        </w:rPr>
        <w:t>(hallucination)</w:t>
      </w:r>
      <w:r>
        <w:rPr>
          <w:rFonts w:hint="eastAsia"/>
        </w:rPr>
        <w:t>的發生。</w:t>
      </w:r>
    </w:p>
    <w:p w14:paraId="0F943C76" w14:textId="77777777" w:rsidR="00321B7C" w:rsidRDefault="00321B7C" w:rsidP="00321B7C"/>
    <w:p w14:paraId="5BD58DAD" w14:textId="44E03E14" w:rsidR="00321B7C" w:rsidRDefault="00321B7C" w:rsidP="00321B7C">
      <w:r>
        <w:rPr>
          <w:rFonts w:hint="eastAsia"/>
        </w:rPr>
        <w:t>而為了有效實作上述提示技術，研究者也設計了多種提示框架，使這些方法得以實際應用於現實世界中。提示框架在銜接模型能力與使用者實際需求之間，扮演了關鍵橋樑的角色。這些框架提供必要的基礎設施，如整合外部工具、維持歷史資訊、確保輸出結果具備結構性與安全性</w:t>
      </w:r>
      <w:r>
        <w:rPr>
          <w:rFonts w:hint="eastAsia"/>
        </w:rPr>
        <w:t>(Liu et al., 2023)</w:t>
      </w:r>
      <w:r>
        <w:rPr>
          <w:rFonts w:hint="eastAsia"/>
        </w:rPr>
        <w:t>。例如</w:t>
      </w:r>
      <w:r>
        <w:rPr>
          <w:rFonts w:hint="eastAsia"/>
        </w:rPr>
        <w:t xml:space="preserve"> </w:t>
      </w:r>
      <w:proofErr w:type="spellStart"/>
      <w:r>
        <w:rPr>
          <w:rFonts w:hint="eastAsia"/>
        </w:rPr>
        <w:t>LangChain</w:t>
      </w:r>
      <w:proofErr w:type="spellEnd"/>
      <w:r>
        <w:rPr>
          <w:rFonts w:hint="eastAsia"/>
        </w:rPr>
        <w:t xml:space="preserve"> </w:t>
      </w:r>
      <w:r>
        <w:rPr>
          <w:rFonts w:hint="eastAsia"/>
        </w:rPr>
        <w:t>與</w:t>
      </w:r>
      <w:r>
        <w:rPr>
          <w:rFonts w:hint="eastAsia"/>
        </w:rPr>
        <w:t xml:space="preserve"> Semantic Kernel </w:t>
      </w:r>
      <w:r>
        <w:rPr>
          <w:rFonts w:hint="eastAsia"/>
        </w:rPr>
        <w:t>等框架可讓</w:t>
      </w:r>
      <w:r>
        <w:rPr>
          <w:rFonts w:hint="eastAsia"/>
        </w:rPr>
        <w:t xml:space="preserve"> LLM </w:t>
      </w:r>
      <w:r>
        <w:rPr>
          <w:rFonts w:hint="eastAsia"/>
        </w:rPr>
        <w:t>與資料庫、網頁瀏覽器及其他外部系統互動，進而克服</w:t>
      </w:r>
      <w:r>
        <w:rPr>
          <w:rFonts w:hint="eastAsia"/>
        </w:rPr>
        <w:t xml:space="preserve"> LLM </w:t>
      </w:r>
      <w:r>
        <w:rPr>
          <w:rFonts w:hint="eastAsia"/>
        </w:rPr>
        <w:t>的內在限制並擴展其應用範疇</w:t>
      </w:r>
      <w:r>
        <w:rPr>
          <w:rFonts w:hint="eastAsia"/>
        </w:rPr>
        <w:t>(Liu et al., 2023)</w:t>
      </w:r>
      <w:r>
        <w:rPr>
          <w:rFonts w:hint="eastAsia"/>
        </w:rPr>
        <w:t>。透過一個全面而可調適的結構，全面提升人機溝通的品質</w:t>
      </w:r>
      <w:r>
        <w:rPr>
          <w:rFonts w:hint="eastAsia"/>
        </w:rPr>
        <w:t>(Lo, 2023)</w:t>
      </w:r>
      <w:r>
        <w:rPr>
          <w:rFonts w:hint="eastAsia"/>
        </w:rPr>
        <w:t>。</w:t>
      </w:r>
    </w:p>
    <w:p w14:paraId="316888F9" w14:textId="00DE0E50" w:rsidR="00321B7C" w:rsidRDefault="00321B7C" w:rsidP="00AA119F"/>
    <w:p w14:paraId="61D7D67F" w14:textId="08EC0312" w:rsidR="0048047F" w:rsidRDefault="0048047F" w:rsidP="0048047F">
      <w:pPr>
        <w:pStyle w:val="1"/>
      </w:pPr>
      <w:r>
        <w:t xml:space="preserve"> </w:t>
      </w:r>
      <w:r>
        <w:rPr>
          <w:rFonts w:hint="eastAsia"/>
        </w:rPr>
        <w:t>Me</w:t>
      </w:r>
      <w:r>
        <w:t>thod</w:t>
      </w:r>
    </w:p>
    <w:p w14:paraId="177E6E7C" w14:textId="7640BE8E" w:rsidR="0048047F" w:rsidRDefault="0048047F" w:rsidP="00AA119F">
      <w:r>
        <w:rPr>
          <w:rFonts w:hint="eastAsia"/>
        </w:rPr>
        <w:t>本研究系統架構如圖</w:t>
      </w:r>
      <w:r>
        <w:rPr>
          <w:rFonts w:hint="eastAsia"/>
        </w:rPr>
        <w:t>OO</w:t>
      </w:r>
      <w:r>
        <w:rPr>
          <w:rFonts w:hint="eastAsia"/>
        </w:rPr>
        <w:t>所示。系統架構涵蓋四個階段，</w:t>
      </w:r>
      <w:r>
        <w:t>training the small model</w:t>
      </w:r>
      <w:r>
        <w:rPr>
          <w:rFonts w:hint="eastAsia"/>
        </w:rPr>
        <w:t>、</w:t>
      </w:r>
      <w:r>
        <w:t xml:space="preserve">building </w:t>
      </w:r>
      <w:proofErr w:type="spellStart"/>
      <w:r>
        <w:t>CoT</w:t>
      </w:r>
      <w:proofErr w:type="spellEnd"/>
      <w:r>
        <w:t xml:space="preserve"> prompts</w:t>
      </w:r>
      <w:r>
        <w:rPr>
          <w:rFonts w:hint="eastAsia"/>
        </w:rPr>
        <w:t>、</w:t>
      </w:r>
      <w:r>
        <w:t>identifying similar demonstrations</w:t>
      </w:r>
      <w:r>
        <w:rPr>
          <w:rFonts w:hint="eastAsia"/>
        </w:rPr>
        <w:t>與</w:t>
      </w:r>
      <w:r>
        <w:t>small model-augmented prompting</w:t>
      </w:r>
      <w:r>
        <w:rPr>
          <w:rFonts w:hint="eastAsia"/>
        </w:rPr>
        <w:t>。系統核心在於利用</w:t>
      </w:r>
      <w:r>
        <w:rPr>
          <w:rFonts w:hint="eastAsia"/>
        </w:rPr>
        <w:t>(</w:t>
      </w:r>
      <w:r>
        <w:t>In-Context Learning</w:t>
      </w:r>
      <w:r>
        <w:rPr>
          <w:rFonts w:hint="eastAsia"/>
        </w:rPr>
        <w:t>,</w:t>
      </w:r>
      <w:r>
        <w:t xml:space="preserve"> ICL</w:t>
      </w:r>
      <w:r>
        <w:rPr>
          <w:rFonts w:hint="eastAsia"/>
        </w:rPr>
        <w:t>)</w:t>
      </w:r>
      <w:r>
        <w:rPr>
          <w:rFonts w:hint="eastAsia"/>
        </w:rPr>
        <w:t>與</w:t>
      </w:r>
      <w:r>
        <w:rPr>
          <w:rFonts w:hint="eastAsia"/>
        </w:rPr>
        <w:t>(</w:t>
      </w:r>
      <w:r>
        <w:t xml:space="preserve">Chain-of-Thought, </w:t>
      </w:r>
      <w:proofErr w:type="spellStart"/>
      <w:r>
        <w:rPr>
          <w:rFonts w:hint="eastAsia"/>
        </w:rPr>
        <w:t>Co</w:t>
      </w:r>
      <w:r>
        <w:t>T</w:t>
      </w:r>
      <w:proofErr w:type="spellEnd"/>
      <w:r>
        <w:rPr>
          <w:rFonts w:hint="eastAsia"/>
        </w:rPr>
        <w:t>)</w:t>
      </w:r>
      <w:r>
        <w:t>技術來設計高品質提示語，藉此提升</w:t>
      </w:r>
      <w:r>
        <w:rPr>
          <w:rFonts w:hint="eastAsia"/>
        </w:rPr>
        <w:t>LLM</w:t>
      </w:r>
      <w:r>
        <w:rPr>
          <w:rFonts w:hint="eastAsia"/>
        </w:rPr>
        <w:t>在程式生成</w:t>
      </w:r>
      <w:r>
        <w:t>任務中的表現。</w:t>
      </w:r>
    </w:p>
    <w:p w14:paraId="30A08C89" w14:textId="4AA60AAC" w:rsidR="00520E4D" w:rsidRDefault="00520E4D" w:rsidP="00AA119F"/>
    <w:p w14:paraId="3D785E26" w14:textId="44341150" w:rsidR="000F2632" w:rsidRDefault="000F2632" w:rsidP="000F2632">
      <w:pPr>
        <w:pStyle w:val="ad"/>
        <w:keepNext/>
        <w:jc w:val="center"/>
      </w:pPr>
      <w:r>
        <w:t xml:space="preserve">Figure </w:t>
      </w:r>
      <w:r>
        <w:fldChar w:fldCharType="begin"/>
      </w:r>
      <w:r>
        <w:instrText xml:space="preserve"> SEQ Figure \* ARABIC </w:instrText>
      </w:r>
      <w:r>
        <w:fldChar w:fldCharType="separate"/>
      </w:r>
      <w:r>
        <w:rPr>
          <w:noProof/>
        </w:rPr>
        <w:t>1</w:t>
      </w:r>
      <w:r>
        <w:fldChar w:fldCharType="end"/>
      </w:r>
      <w:r>
        <w:rPr>
          <w:rFonts w:hint="eastAsia"/>
        </w:rPr>
        <w:t>：</w:t>
      </w:r>
      <w:r w:rsidRPr="007754F3">
        <w:t>An overview of the proposed TIPS Framework</w:t>
      </w:r>
    </w:p>
    <w:p w14:paraId="5EF44D1D" w14:textId="6EA03826" w:rsidR="000F2632" w:rsidRDefault="000F2632" w:rsidP="00AA119F">
      <w:r>
        <w:rPr>
          <w:noProof/>
        </w:rPr>
        <w:drawing>
          <wp:inline distT="0" distB="0" distL="0" distR="0" wp14:anchorId="57D8DB08" wp14:editId="41A2DFE9">
            <wp:extent cx="6120130" cy="183007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1830070"/>
                    </a:xfrm>
                    <a:prstGeom prst="rect">
                      <a:avLst/>
                    </a:prstGeom>
                    <a:noFill/>
                    <a:ln>
                      <a:noFill/>
                    </a:ln>
                  </pic:spPr>
                </pic:pic>
              </a:graphicData>
            </a:graphic>
          </wp:inline>
        </w:drawing>
      </w:r>
    </w:p>
    <w:p w14:paraId="5B1C774C" w14:textId="77777777" w:rsidR="000F2632" w:rsidRDefault="000F2632" w:rsidP="00AA119F">
      <w:pPr>
        <w:rPr>
          <w:rFonts w:hint="eastAsia"/>
        </w:rPr>
      </w:pPr>
    </w:p>
    <w:p w14:paraId="6B19C461" w14:textId="00BF147C" w:rsidR="0076615A" w:rsidRDefault="0076615A" w:rsidP="0076615A">
      <w:pPr>
        <w:pStyle w:val="2"/>
      </w:pPr>
      <w:r w:rsidRPr="0076615A">
        <w:t>Benchmark</w:t>
      </w:r>
    </w:p>
    <w:p w14:paraId="604CED49" w14:textId="33C9BB9D" w:rsidR="0076615A" w:rsidRDefault="0076615A" w:rsidP="00AA119F"/>
    <w:p w14:paraId="5D2F3D4A" w14:textId="0565F3BA" w:rsidR="0076615A" w:rsidRDefault="0076615A" w:rsidP="00AA119F">
      <w:r w:rsidRPr="0076615A">
        <w:rPr>
          <w:rFonts w:hint="eastAsia"/>
        </w:rPr>
        <w:t>在本研究中，我們從</w:t>
      </w:r>
      <w:r w:rsidRPr="0076615A">
        <w:rPr>
          <w:rFonts w:hint="eastAsia"/>
        </w:rPr>
        <w:t>GitHub</w:t>
      </w:r>
      <w:r w:rsidRPr="0076615A">
        <w:rPr>
          <w:rFonts w:hint="eastAsia"/>
        </w:rPr>
        <w:t>上的開源專案中擷取</w:t>
      </w:r>
      <w:proofErr w:type="spellStart"/>
      <w:r>
        <w:t>Pthreads</w:t>
      </w:r>
      <w:proofErr w:type="spellEnd"/>
      <w:r w:rsidRPr="0076615A">
        <w:rPr>
          <w:rFonts w:hint="eastAsia"/>
        </w:rPr>
        <w:t>原始碼檔案</w:t>
      </w:r>
      <w:r>
        <w:rPr>
          <w:rStyle w:val="af2"/>
        </w:rPr>
        <w:footnoteReference w:id="1"/>
      </w:r>
      <w:r>
        <w:rPr>
          <w:rFonts w:hint="eastAsia"/>
        </w:rPr>
        <w:t>，並</w:t>
      </w:r>
      <w:r w:rsidRPr="0076615A">
        <w:rPr>
          <w:rFonts w:hint="eastAsia"/>
        </w:rPr>
        <w:t>特別聚焦於</w:t>
      </w:r>
      <w:r w:rsidRPr="0076615A">
        <w:rPr>
          <w:rFonts w:hint="eastAsia"/>
        </w:rPr>
        <w:t xml:space="preserve"> </w:t>
      </w:r>
      <w:proofErr w:type="spellStart"/>
      <w:r w:rsidRPr="0076615A">
        <w:rPr>
          <w:rFonts w:hint="eastAsia"/>
        </w:rPr>
        <w:t>mutex_lock</w:t>
      </w:r>
      <w:proofErr w:type="spellEnd"/>
      <w:r w:rsidRPr="0076615A">
        <w:rPr>
          <w:rFonts w:hint="eastAsia"/>
        </w:rPr>
        <w:t xml:space="preserve"> </w:t>
      </w:r>
      <w:r w:rsidRPr="0076615A">
        <w:rPr>
          <w:rFonts w:hint="eastAsia"/>
        </w:rPr>
        <w:t>與</w:t>
      </w:r>
      <w:r w:rsidRPr="0076615A">
        <w:rPr>
          <w:rFonts w:hint="eastAsia"/>
        </w:rPr>
        <w:t xml:space="preserve"> </w:t>
      </w:r>
      <w:proofErr w:type="spellStart"/>
      <w:r w:rsidRPr="0076615A">
        <w:rPr>
          <w:rFonts w:hint="eastAsia"/>
        </w:rPr>
        <w:t>mutex_unlock</w:t>
      </w:r>
      <w:proofErr w:type="spellEnd"/>
      <w:r w:rsidRPr="0076615A">
        <w:rPr>
          <w:rFonts w:hint="eastAsia"/>
        </w:rPr>
        <w:t xml:space="preserve"> </w:t>
      </w:r>
      <w:r w:rsidRPr="0076615A">
        <w:rPr>
          <w:rFonts w:hint="eastAsia"/>
        </w:rPr>
        <w:t>的同步模式，以分析這些基本的並行實作實務。我們將這份基準資料集分為兩個子集合，每</w:t>
      </w:r>
      <w:r>
        <w:rPr>
          <w:rFonts w:hint="eastAsia"/>
        </w:rPr>
        <w:t>筆樣本</w:t>
      </w:r>
      <w:r w:rsidRPr="0076615A">
        <w:rPr>
          <w:rFonts w:hint="eastAsia"/>
        </w:rPr>
        <w:t>大約包含</w:t>
      </w:r>
      <w:r w:rsidRPr="0076615A">
        <w:rPr>
          <w:rFonts w:hint="eastAsia"/>
        </w:rPr>
        <w:t xml:space="preserve"> 50 </w:t>
      </w:r>
      <w:r w:rsidRPr="0076615A">
        <w:rPr>
          <w:rFonts w:hint="eastAsia"/>
        </w:rPr>
        <w:t>到</w:t>
      </w:r>
      <w:r w:rsidRPr="0076615A">
        <w:rPr>
          <w:rFonts w:hint="eastAsia"/>
        </w:rPr>
        <w:t xml:space="preserve"> 250 </w:t>
      </w:r>
      <w:r w:rsidRPr="0076615A">
        <w:rPr>
          <w:rFonts w:hint="eastAsia"/>
        </w:rPr>
        <w:t>行的程式碼。</w:t>
      </w:r>
    </w:p>
    <w:p w14:paraId="4B8BF535" w14:textId="77777777" w:rsidR="0076615A" w:rsidRDefault="0076615A" w:rsidP="00AA119F"/>
    <w:p w14:paraId="7396EBCC" w14:textId="7B5FF45D" w:rsidR="0076615A" w:rsidRDefault="0076615A" w:rsidP="0076615A">
      <w:pPr>
        <w:pStyle w:val="2"/>
      </w:pPr>
      <w:r>
        <w:lastRenderedPageBreak/>
        <w:t>Training The Small Model</w:t>
      </w:r>
    </w:p>
    <w:p w14:paraId="242CC11E" w14:textId="77777777" w:rsidR="0076615A" w:rsidRPr="0048047F" w:rsidRDefault="0076615A" w:rsidP="00AA119F"/>
    <w:p w14:paraId="27C5A647" w14:textId="282BCB3C" w:rsidR="0048047F" w:rsidRDefault="0076615A" w:rsidP="00AA119F">
      <w:r>
        <w:rPr>
          <w:rFonts w:hint="eastAsia"/>
        </w:rPr>
        <w:t>本研究首先使用</w:t>
      </w:r>
      <w:r w:rsidRPr="0076615A">
        <w:rPr>
          <w:rFonts w:hint="eastAsia"/>
        </w:rPr>
        <w:t>一個小型模型</w:t>
      </w:r>
      <w:r>
        <w:t>作為</w:t>
      </w:r>
      <w:r>
        <w:t xml:space="preserve"> LLM </w:t>
      </w:r>
      <w:r>
        <w:t>的前端外掛模組</w:t>
      </w:r>
      <w:r>
        <w:rPr>
          <w:rFonts w:hint="eastAsia"/>
        </w:rPr>
        <w:t>，用來強化</w:t>
      </w:r>
      <w:r>
        <w:rPr>
          <w:rFonts w:hint="eastAsia"/>
        </w:rPr>
        <w:t>ICL</w:t>
      </w:r>
      <w:r>
        <w:rPr>
          <w:rFonts w:hint="eastAsia"/>
        </w:rPr>
        <w:t>的構建。</w:t>
      </w:r>
      <w:r>
        <w:t>並有效激發</w:t>
      </w:r>
      <w:r>
        <w:t xml:space="preserve"> LLM </w:t>
      </w:r>
      <w:r>
        <w:t>隱含的微調能力</w:t>
      </w:r>
      <w:r>
        <w:rPr>
          <w:rFonts w:hint="eastAsia"/>
        </w:rPr>
        <w:t>。這種策略能夠減輕</w:t>
      </w:r>
      <w:r>
        <w:rPr>
          <w:rFonts w:hint="eastAsia"/>
        </w:rPr>
        <w:t>LLM</w:t>
      </w:r>
      <w:r>
        <w:rPr>
          <w:rFonts w:hint="eastAsia"/>
        </w:rPr>
        <w:t>在偵測</w:t>
      </w:r>
      <w:r>
        <w:t>任務中常見的幻覺（</w:t>
      </w:r>
      <w:r>
        <w:t>hallucination</w:t>
      </w:r>
      <w:r>
        <w:t>）</w:t>
      </w:r>
      <w:r>
        <w:rPr>
          <w:rFonts w:hint="eastAsia"/>
        </w:rPr>
        <w:t>、</w:t>
      </w:r>
      <w:r>
        <w:t>資料分佈差異（</w:t>
      </w:r>
      <w:r>
        <w:t>data distribution discrepancies</w:t>
      </w:r>
      <w:r>
        <w:t>）</w:t>
      </w:r>
      <w:r>
        <w:rPr>
          <w:rFonts w:hint="eastAsia"/>
        </w:rPr>
        <w:t>等</w:t>
      </w:r>
      <w:r>
        <w:t>效能退化問題</w:t>
      </w:r>
      <w:r>
        <w:rPr>
          <w:rFonts w:hint="eastAsia"/>
        </w:rPr>
        <w:t>。</w:t>
      </w:r>
      <w:r w:rsidR="005C58FA">
        <w:rPr>
          <w:rFonts w:hint="eastAsia"/>
        </w:rPr>
        <w:t>我們首先準備</w:t>
      </w:r>
      <w:r w:rsidR="005C58FA">
        <w:t>一個</w:t>
      </w:r>
      <w:proofErr w:type="spellStart"/>
      <w:r w:rsidR="005C58FA">
        <w:t>Pthreads</w:t>
      </w:r>
      <w:proofErr w:type="spellEnd"/>
      <w:r w:rsidR="005C58FA">
        <w:t>相關的程式碼片段資料集</w:t>
      </w:r>
      <m:oMath>
        <m:r>
          <w:rPr>
            <w:rFonts w:ascii="Cambria Math" w:hAnsi="Cambria Math"/>
          </w:rPr>
          <m:t>D</m:t>
        </m:r>
      </m:oMath>
      <w:r w:rsidR="005C58FA">
        <w:t>，</w:t>
      </w:r>
      <w:r w:rsidR="005C58FA">
        <w:rPr>
          <w:rFonts w:hint="eastAsia"/>
        </w:rPr>
        <w:t>並定義為：</w:t>
      </w:r>
    </w:p>
    <w:p w14:paraId="72C94A70" w14:textId="77777777" w:rsidR="005C58FA" w:rsidRDefault="005C58FA" w:rsidP="00AA119F"/>
    <w:p w14:paraId="6A0DE72B" w14:textId="7306A496" w:rsidR="0048047F" w:rsidRDefault="005C58FA" w:rsidP="00AA119F">
      <m:oMathPara>
        <m:oMath>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oMath>
      </m:oMathPara>
    </w:p>
    <w:p w14:paraId="1D75914D" w14:textId="4253F430" w:rsidR="005C58FA" w:rsidRDefault="005C58FA" w:rsidP="00AA119F"/>
    <w:p w14:paraId="37AFB943" w14:textId="76C2AA8A" w:rsidR="005C58FA" w:rsidRDefault="005C58FA" w:rsidP="005C58FA">
      <w:r>
        <w:rPr>
          <w:rFonts w:hint="eastAsia"/>
        </w:rPr>
        <w:t>其中</w:t>
      </w:r>
      <w:r w:rsidR="004939F8">
        <w:rPr>
          <w:rFonts w:hint="eastAsia"/>
        </w:rPr>
        <w:t>，</w:t>
      </w:r>
      <m:oMath>
        <m:r>
          <w:rPr>
            <w:rFonts w:ascii="Cambria Math" w:hAnsi="Cambria Math"/>
          </w:rPr>
          <m:t>N</m:t>
        </m:r>
      </m:oMath>
      <w:r>
        <w:rPr>
          <w:rFonts w:hint="eastAsia"/>
        </w:rPr>
        <w:t>為樣本筆數，</w:t>
      </w:r>
      <m:oMath>
        <m:sSub>
          <m:sSubPr>
            <m:ctrlPr>
              <w:rPr>
                <w:rFonts w:ascii="Cambria Math" w:hAnsi="Cambria Math"/>
              </w:rPr>
            </m:ctrlPr>
          </m:sSubPr>
          <m:e>
            <m:r>
              <w:rPr>
                <w:rFonts w:ascii="Cambria Math" w:hAnsi="Cambria Math"/>
              </w:rPr>
              <m:t>x</m:t>
            </m:r>
          </m:e>
          <m:sub>
            <m:r>
              <w:rPr>
                <w:rFonts w:ascii="Cambria Math" w:hAnsi="Cambria Math"/>
              </w:rPr>
              <m:t>i</m:t>
            </m:r>
          </m:sub>
        </m:sSub>
      </m:oMath>
      <w:r>
        <w:t>表示一個</w:t>
      </w:r>
      <w:r>
        <w:rPr>
          <w:rFonts w:hint="eastAsia"/>
        </w:rPr>
        <w:t>樣本</w:t>
      </w:r>
      <w:r>
        <w:t>的原始程式碼（輸入特徵）</w:t>
      </w:r>
      <w:r>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4939F8">
        <w:rPr>
          <w:rFonts w:hint="eastAsia"/>
        </w:rPr>
        <w:t xml:space="preserve"> </w:t>
      </w:r>
      <w:r>
        <w:rPr>
          <w:rStyle w:val="mrel"/>
          <w:rFonts w:ascii="Cambria Math" w:hAnsi="Cambria Math" w:cs="Cambria Math"/>
        </w:rPr>
        <w:t>∈</w:t>
      </w:r>
      <w:r w:rsidR="004939F8">
        <w:rPr>
          <w:rStyle w:val="mrel"/>
          <w:rFonts w:ascii="Cambria Math" w:hAnsi="Cambria Math" w:cs="Cambria Math"/>
        </w:rPr>
        <w:t xml:space="preserve"> </w:t>
      </w:r>
      <w:r>
        <w:rPr>
          <w:rStyle w:val="mopen"/>
        </w:rPr>
        <w:t>{</w:t>
      </w:r>
      <w:r>
        <w:rPr>
          <w:rStyle w:val="mord"/>
        </w:rPr>
        <w:t>0</w:t>
      </w:r>
      <w:r>
        <w:rPr>
          <w:rStyle w:val="mpunct"/>
        </w:rPr>
        <w:t>,</w:t>
      </w:r>
      <w:r>
        <w:rPr>
          <w:rStyle w:val="mord"/>
        </w:rPr>
        <w:t>1</w:t>
      </w:r>
      <w:r>
        <w:rPr>
          <w:rStyle w:val="mpunct"/>
        </w:rPr>
        <w:t>,</w:t>
      </w:r>
      <w:r>
        <w:rPr>
          <w:rStyle w:val="mord"/>
        </w:rPr>
        <w:t>2</w:t>
      </w:r>
      <w:r>
        <w:rPr>
          <w:rStyle w:val="mpunct"/>
        </w:rPr>
        <w:t>,</w:t>
      </w:r>
      <w:r>
        <w:rPr>
          <w:rStyle w:val="minner"/>
        </w:rPr>
        <w:t>…</w:t>
      </w:r>
      <w:r>
        <w:rPr>
          <w:rStyle w:val="mpunct"/>
        </w:rPr>
        <w:t>,</w:t>
      </w:r>
      <w:r>
        <w:rPr>
          <w:rStyle w:val="mord"/>
        </w:rPr>
        <w:t>n</w:t>
      </w:r>
      <w:r>
        <w:rPr>
          <w:rStyle w:val="mclose"/>
        </w:rPr>
        <w:t>}</w:t>
      </w:r>
      <w:r>
        <w:t>表示對應的真實標籤</w:t>
      </w:r>
      <w:r>
        <w:rPr>
          <w:rFonts w:hint="eastAsia"/>
        </w:rPr>
        <w:t>，</w:t>
      </w:r>
      <w:r>
        <w:t>接著，我們定義</w:t>
      </w:r>
      <w:r w:rsidRPr="0076615A">
        <w:rPr>
          <w:rFonts w:hint="eastAsia"/>
        </w:rPr>
        <w:t>小型模型</w:t>
      </w:r>
      <m:oMath>
        <m:sSub>
          <m:sSubPr>
            <m:ctrlPr>
              <w:rPr>
                <w:rFonts w:ascii="Cambria Math" w:hAnsi="Cambria Math"/>
              </w:rPr>
            </m:ctrlPr>
          </m:sSubPr>
          <m:e>
            <m:r>
              <w:rPr>
                <w:rFonts w:ascii="Cambria Math" w:hAnsi="Cambria Math"/>
              </w:rPr>
              <m:t>f</m:t>
            </m:r>
          </m:e>
          <m:sub>
            <m:r>
              <w:rPr>
                <w:rFonts w:ascii="Cambria Math" w:hAnsi="Cambria Math"/>
              </w:rPr>
              <m:t>SM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為：</w:t>
      </w:r>
    </w:p>
    <w:p w14:paraId="29CBBEA3" w14:textId="6B631548" w:rsidR="005C58FA" w:rsidRPr="005C58FA" w:rsidRDefault="005C58FA" w:rsidP="00AA119F"/>
    <w:p w14:paraId="7E846234" w14:textId="7D74116A" w:rsidR="005C58FA" w:rsidRDefault="00725914" w:rsidP="00AA119F">
      <m:oMathPara>
        <m:oMath>
          <m:sSub>
            <m:sSubPr>
              <m:ctrlPr>
                <w:rPr>
                  <w:rFonts w:ascii="Cambria Math" w:hAnsi="Cambria Math"/>
                </w:rPr>
              </m:ctrlPr>
            </m:sSubPr>
            <m:e>
              <m:r>
                <w:rPr>
                  <w:rFonts w:ascii="Cambria Math" w:hAnsi="Cambria Math"/>
                </w:rPr>
                <m:t>f</m:t>
              </m:r>
            </m:e>
            <m:sub>
              <m:r>
                <w:rPr>
                  <w:rFonts w:ascii="Cambria Math" w:hAnsi="Cambria Math"/>
                </w:rPr>
                <m:t>SM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oMath>
      </m:oMathPara>
    </w:p>
    <w:p w14:paraId="100D9122" w14:textId="39CC9114" w:rsidR="005C58FA" w:rsidRDefault="005C58FA" w:rsidP="00AA119F"/>
    <w:p w14:paraId="497C4C1B" w14:textId="52004847" w:rsidR="004939F8" w:rsidRDefault="004939F8" w:rsidP="00AA119F">
      <w:r>
        <w:rPr>
          <w:rFonts w:hint="eastAsia"/>
        </w:rPr>
        <w:t>其中，</w:t>
      </w:r>
      <m:oMath>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oMath>
      <w:r>
        <w:rPr>
          <w:rFonts w:hint="eastAsia"/>
        </w:rPr>
        <w:t>是</w:t>
      </w:r>
      <w:r>
        <w:t>模型對</w:t>
      </w:r>
      <m:oMath>
        <m:sSub>
          <m:sSubPr>
            <m:ctrlPr>
              <w:rPr>
                <w:rFonts w:ascii="Cambria Math" w:hAnsi="Cambria Math"/>
              </w:rPr>
            </m:ctrlPr>
          </m:sSubPr>
          <m:e>
            <m:r>
              <w:rPr>
                <w:rFonts w:ascii="Cambria Math" w:hAnsi="Cambria Math"/>
              </w:rPr>
              <m:t>x</m:t>
            </m:r>
          </m:e>
          <m:sub>
            <m:r>
              <w:rPr>
                <w:rFonts w:ascii="Cambria Math" w:hAnsi="Cambria Math"/>
              </w:rPr>
              <m:t>i</m:t>
            </m:r>
          </m:sub>
        </m:sSub>
      </m:oMath>
      <w:r>
        <w:t>預測出的類別標籤</w:t>
      </w:r>
      <w:r>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Style w:val="mrel"/>
          <w:rFonts w:ascii="Cambria Math" w:hAnsi="Cambria Math" w:cs="Cambria Math"/>
        </w:rPr>
        <w:t xml:space="preserve">∈ </w:t>
      </w:r>
      <w:r>
        <w:rPr>
          <w:rStyle w:val="mopen"/>
        </w:rPr>
        <w:t>[0, 1]</w:t>
      </w:r>
      <w:r>
        <w:rPr>
          <w:rStyle w:val="mopen"/>
          <w:rFonts w:hint="eastAsia"/>
        </w:rPr>
        <w:t>為</w:t>
      </w:r>
      <w:r>
        <w:t>模型對預測結果的信心值（</w:t>
      </w:r>
      <w:r>
        <w:t>confidence</w:t>
      </w:r>
      <w:r>
        <w:t>）</w:t>
      </w:r>
      <w:r>
        <w:rPr>
          <w:rFonts w:hint="eastAsia"/>
        </w:rPr>
        <w:t>。</w:t>
      </w:r>
      <w:r w:rsidR="00216ABB">
        <w:rPr>
          <w:rFonts w:hint="eastAsia"/>
        </w:rPr>
        <w:t>而訓練的目標是</w:t>
      </w:r>
      <w:r w:rsidR="00216ABB">
        <w:t>最小化損失函數</w:t>
      </w:r>
      <m:oMath>
        <m:r>
          <w:rPr>
            <w:rFonts w:ascii="Cambria Math" w:hAnsi="Cambria Math"/>
          </w:rPr>
          <m:t>L</m:t>
        </m:r>
      </m:oMath>
      <w:r w:rsidR="00216ABB">
        <w:t>，</w:t>
      </w:r>
      <w:r w:rsidR="00216ABB" w:rsidRPr="00CD4716">
        <w:t>Equation</w:t>
      </w:r>
      <w:r w:rsidR="00216ABB">
        <w:t>如下：</w:t>
      </w:r>
    </w:p>
    <w:p w14:paraId="269E9DA4" w14:textId="2E125740" w:rsidR="005C58FA" w:rsidRDefault="005C58FA" w:rsidP="00AA119F"/>
    <w:p w14:paraId="10A9EE59" w14:textId="64AD1D42" w:rsidR="005C58FA" w:rsidRPr="00F760FC" w:rsidRDefault="00216ABB" w:rsidP="00AA119F">
      <m:oMathPara>
        <m:oMath>
          <m: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m:rPr>
                  <m:scr m:val="script"/>
                </m:rPr>
                <w:rPr>
                  <w:rFonts w:ascii="Cambria Math" w:hAnsi="Cambria Math"/>
                </w:rPr>
                <m:t>l(</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4B6316B7" w14:textId="77777777" w:rsidR="00F760FC" w:rsidRDefault="00F760FC" w:rsidP="00AA119F"/>
    <w:p w14:paraId="6B8AE0F6" w14:textId="410CC8AC" w:rsidR="00F760FC" w:rsidRDefault="00F760FC" w:rsidP="00AA119F">
      <w:r>
        <w:rPr>
          <w:rFonts w:hint="eastAsia"/>
        </w:rPr>
        <w:t>其中，</w:t>
      </w:r>
      <m:oMath>
        <m:r>
          <m:rPr>
            <m:scr m:val="script"/>
          </m:rPr>
          <w:rPr>
            <w:rFonts w:ascii="Cambria Math" w:hAnsi="Cambria Math"/>
          </w:rPr>
          <m:t>l(</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Pr>
          <w:rFonts w:hint="eastAsia"/>
        </w:rPr>
        <w:t>為</w:t>
      </w:r>
      <w:r>
        <w:t>預測標籤與真實標籤之間的損失</w:t>
      </w:r>
      <w:r>
        <w:rPr>
          <w:rFonts w:hint="eastAsia"/>
        </w:rPr>
        <w:t>。透過</w:t>
      </w:r>
      <w:r>
        <w:t>這樣的小型模型訓練流程，我們能</w:t>
      </w:r>
      <w:r>
        <w:rPr>
          <w:rFonts w:hint="eastAsia"/>
        </w:rPr>
        <w:t>夠見</w:t>
      </w:r>
      <w:r>
        <w:t>一個對</w:t>
      </w:r>
      <w:r>
        <w:rPr>
          <w:rFonts w:hint="eastAsia"/>
        </w:rPr>
        <w:t>I</w:t>
      </w:r>
      <w:r>
        <w:t>CL</w:t>
      </w:r>
      <w:r>
        <w:t>具備辨識能力的模型，並將其結果作為後續建構</w:t>
      </w:r>
      <w:r>
        <w:t xml:space="preserve"> </w:t>
      </w:r>
      <w:proofErr w:type="spellStart"/>
      <w:r>
        <w:t>CoT</w:t>
      </w:r>
      <w:proofErr w:type="spellEnd"/>
      <w:r>
        <w:t xml:space="preserve"> </w:t>
      </w:r>
      <w:r>
        <w:t>提示語與支援</w:t>
      </w:r>
      <w:r>
        <w:t xml:space="preserve"> LLM </w:t>
      </w:r>
      <w:r>
        <w:t>推論的依據。</w:t>
      </w:r>
    </w:p>
    <w:p w14:paraId="6B3BCF56" w14:textId="708E0F8C" w:rsidR="005C58FA" w:rsidRDefault="005C58FA" w:rsidP="00AA119F"/>
    <w:p w14:paraId="14F77110" w14:textId="77777777" w:rsidR="005C58FA" w:rsidRDefault="005C58FA" w:rsidP="00AA119F"/>
    <w:p w14:paraId="58C96885" w14:textId="3D10CBA3" w:rsidR="00BF256F" w:rsidRDefault="00520E4D" w:rsidP="00520E4D">
      <w:pPr>
        <w:pStyle w:val="2"/>
      </w:pPr>
      <w:proofErr w:type="spellStart"/>
      <w:r>
        <w:t>Buidling</w:t>
      </w:r>
      <w:proofErr w:type="spellEnd"/>
      <w:r>
        <w:t xml:space="preserve"> </w:t>
      </w:r>
      <w:proofErr w:type="spellStart"/>
      <w:r>
        <w:t>CoT</w:t>
      </w:r>
      <w:proofErr w:type="spellEnd"/>
      <w:r>
        <w:t xml:space="preserve"> Prompts</w:t>
      </w:r>
    </w:p>
    <w:p w14:paraId="5D466611" w14:textId="4D25A07F" w:rsidR="00BF256F" w:rsidRDefault="00636DC3" w:rsidP="00630622">
      <w:r>
        <w:rPr>
          <w:rFonts w:hint="eastAsia"/>
        </w:rPr>
        <w:t>系統的第二階段是針對每個輸入的程式碼片段</w:t>
      </w:r>
      <w:r w:rsidRPr="00636DC3">
        <w:rPr>
          <w:rFonts w:hint="eastAsia"/>
        </w:rPr>
        <w:t>，產生一條特定的推理路徑（</w:t>
      </w:r>
      <w:r w:rsidRPr="00636DC3">
        <w:rPr>
          <w:rFonts w:hint="eastAsia"/>
        </w:rPr>
        <w:t>reasoning path</w:t>
      </w:r>
      <w:r w:rsidRPr="00636DC3">
        <w:rPr>
          <w:rFonts w:hint="eastAsia"/>
        </w:rPr>
        <w:t>），這個過程稱為</w:t>
      </w:r>
      <w:r w:rsidRPr="00636DC3">
        <w:rPr>
          <w:rFonts w:hint="eastAsia"/>
        </w:rPr>
        <w:t xml:space="preserve"> Chain-of-Thought (</w:t>
      </w:r>
      <w:proofErr w:type="spellStart"/>
      <w:r w:rsidRPr="00636DC3">
        <w:rPr>
          <w:rFonts w:hint="eastAsia"/>
        </w:rPr>
        <w:t>CoT</w:t>
      </w:r>
      <w:proofErr w:type="spellEnd"/>
      <w:r w:rsidRPr="00636DC3">
        <w:rPr>
          <w:rFonts w:hint="eastAsia"/>
        </w:rPr>
        <w:t>)</w:t>
      </w:r>
      <w:r w:rsidRPr="00636DC3">
        <w:rPr>
          <w:rFonts w:hint="eastAsia"/>
        </w:rPr>
        <w:t>。</w:t>
      </w:r>
      <w:proofErr w:type="spellStart"/>
      <w:r>
        <w:t>CoT</w:t>
      </w:r>
      <w:proofErr w:type="spellEnd"/>
      <w:r>
        <w:t>與傳統僅使用</w:t>
      </w:r>
      <w:r w:rsidR="00673DEB">
        <w:rPr>
          <w:rFonts w:hint="eastAsia"/>
        </w:rPr>
        <w:t xml:space="preserve"> </w:t>
      </w:r>
      <w:r w:rsidR="00673DEB">
        <w:t>“input”</w:t>
      </w:r>
      <w:r w:rsidR="00673DEB">
        <w:rPr>
          <w:rFonts w:hint="eastAsia"/>
        </w:rPr>
        <w:t>、</w:t>
      </w:r>
      <w:r w:rsidR="00673DEB">
        <w:t>”output”</w:t>
      </w:r>
      <w:r w:rsidR="00673DEB">
        <w:rPr>
          <w:rFonts w:hint="eastAsia"/>
        </w:rPr>
        <w:t>的提示不同，</w:t>
      </w:r>
      <w:proofErr w:type="spellStart"/>
      <w:r>
        <w:t>CoT</w:t>
      </w:r>
      <w:proofErr w:type="spellEnd"/>
      <w:r>
        <w:t>會在提示語中加入一系列中間的推理步驟，模擬人類逐步解題的過程。這種策略將複雜問題拆解成一連串較簡單的小問題，使</w:t>
      </w:r>
      <w:r w:rsidR="00673DEB">
        <w:rPr>
          <w:rFonts w:hint="eastAsia"/>
        </w:rPr>
        <w:t>LLM</w:t>
      </w:r>
      <w:r>
        <w:t>能更聚焦地解決每一步，進而提升整體表現。</w:t>
      </w:r>
      <w:proofErr w:type="spellStart"/>
      <w:r w:rsidR="00662629">
        <w:t>CoT</w:t>
      </w:r>
      <w:proofErr w:type="spellEnd"/>
      <w:r w:rsidR="00662629">
        <w:rPr>
          <w:rFonts w:hint="eastAsia"/>
        </w:rPr>
        <w:t>的構建可以分為兩個階段。第一，</w:t>
      </w:r>
      <w:r w:rsidR="00662629" w:rsidRPr="00662629">
        <w:rPr>
          <w:rFonts w:hint="eastAsia"/>
        </w:rPr>
        <w:t>使用已訓練的小模型對測試樣本進行預測</w:t>
      </w:r>
      <w:r w:rsidR="00662629">
        <w:rPr>
          <w:rFonts w:hint="eastAsia"/>
        </w:rPr>
        <w:t>。第二，</w:t>
      </w:r>
      <w:r w:rsidR="00336D06">
        <w:t>套用</w:t>
      </w:r>
      <w:r w:rsidR="00336D06">
        <w:rPr>
          <w:rFonts w:hint="eastAsia"/>
        </w:rPr>
        <w:t>「</w:t>
      </w:r>
      <w:r w:rsidR="00336D06">
        <w:t>符合性預測</w:t>
      </w:r>
      <w:r w:rsidR="00336D06">
        <w:rPr>
          <w:rFonts w:hint="eastAsia"/>
        </w:rPr>
        <w:t>方法</w:t>
      </w:r>
      <w:r w:rsidR="00336D06">
        <w:t>（</w:t>
      </w:r>
      <w:r w:rsidR="00336D06">
        <w:t>Conformal Prediction, CP</w:t>
      </w:r>
      <w:r w:rsidR="00336D06">
        <w:t>）</w:t>
      </w:r>
      <w:r w:rsidR="00336D06">
        <w:rPr>
          <w:rFonts w:hint="eastAsia"/>
        </w:rPr>
        <w:t>」</w:t>
      </w:r>
      <w:r w:rsidR="00336D06">
        <w:t>產生具有信心保證的候選標籤集合</w:t>
      </w:r>
      <w:r w:rsidR="005821F6">
        <w:rPr>
          <w:rFonts w:hint="eastAsia"/>
        </w:rPr>
        <w:t>(</w:t>
      </w:r>
      <w:r w:rsidR="005821F6">
        <w:rPr>
          <w:rFonts w:hint="eastAsia"/>
        </w:rPr>
        <w:t>如</w:t>
      </w:r>
      <w:r w:rsidR="005821F6" w:rsidRPr="00CD4716">
        <w:t>Equation</w:t>
      </w:r>
      <w:r w:rsidR="005821F6">
        <w:rPr>
          <w:rFonts w:hint="eastAsia"/>
        </w:rPr>
        <w:t>(XX)</w:t>
      </w:r>
      <w:r w:rsidR="005821F6">
        <w:rPr>
          <w:rFonts w:hint="eastAsia"/>
        </w:rPr>
        <w:t>所表示</w:t>
      </w:r>
      <w:r w:rsidR="005821F6">
        <w:rPr>
          <w:rFonts w:hint="eastAsia"/>
        </w:rPr>
        <w:t>)</w:t>
      </w:r>
      <w:r w:rsidR="00336D06">
        <w:rPr>
          <w:rFonts w:hint="eastAsia"/>
        </w:rPr>
        <w:t>。</w:t>
      </w:r>
    </w:p>
    <w:p w14:paraId="3FAFFB77" w14:textId="40445CFC" w:rsidR="00336D06" w:rsidRDefault="00336D06" w:rsidP="00630622"/>
    <w:p w14:paraId="0B9A89E4" w14:textId="77777777" w:rsidR="005821F6" w:rsidRPr="007A22AB" w:rsidRDefault="00725914" w:rsidP="005821F6">
      <m:oMathPara>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(j)</m:t>
              </m:r>
            </m:sup>
          </m:sSup>
          <m:r>
            <w:rPr>
              <w:rFonts w:ascii="Cambria Math" w:hAnsi="Cambria Math"/>
            </w:rPr>
            <m:t>∣</m:t>
          </m:r>
          <m:sSubSup>
            <m:sSubSupPr>
              <m:ctrlPr>
                <w:rPr>
                  <w:rFonts w:ascii="Cambria Math" w:hAnsi="Cambria Math"/>
                </w:rPr>
              </m:ctrlPr>
            </m:sSubSupPr>
            <m:e>
              <m:r>
                <m:rPr>
                  <m:nor/>
                </m:rPr>
                <m:t>incof</m:t>
              </m:r>
            </m:e>
            <m:sub>
              <m:r>
                <w:rPr>
                  <w:rFonts w:ascii="Cambria Math" w:hAnsi="Cambria Math"/>
                </w:rPr>
                <m:t>i</m:t>
              </m:r>
            </m:sub>
            <m:sup>
              <m:r>
                <w:rPr>
                  <w:rFonts w:ascii="Cambria Math" w:hAnsi="Cambria Math"/>
                </w:rPr>
                <m:t>(j)</m:t>
              </m:r>
            </m:sup>
          </m:sSubSup>
          <m:r>
            <w:rPr>
              <w:rFonts w:ascii="Cambria Math" w:hAnsi="Cambria Math"/>
            </w:rPr>
            <m:t>≤</m:t>
          </m:r>
          <m:sSub>
            <m:sSubPr>
              <m:ctrlPr>
                <w:rPr>
                  <w:rFonts w:ascii="Cambria Math" w:hAnsi="Cambria Math"/>
                </w:rPr>
              </m:ctrlPr>
            </m:sSubPr>
            <m:e>
              <m:r>
                <m:rPr>
                  <m:nor/>
                </m:rPr>
                <m:t>quantile</m:t>
              </m:r>
            </m:e>
            <m:sub>
              <m:r>
                <w:rPr>
                  <w:rFonts w:ascii="Cambria Math" w:hAnsi="Cambria Math"/>
                </w:rPr>
                <m:t>1-α</m:t>
              </m:r>
            </m:sub>
          </m:sSub>
          <m:r>
            <w:rPr>
              <w:rFonts w:ascii="Cambria Math" w:hAnsi="Cambria Math"/>
            </w:rPr>
            <m:t>(</m:t>
          </m:r>
          <m:sSubSup>
            <m:sSubSupPr>
              <m:ctrlPr>
                <w:rPr>
                  <w:rFonts w:ascii="Cambria Math" w:hAnsi="Cambria Math"/>
                </w:rPr>
              </m:ctrlPr>
            </m:sSubSupPr>
            <m:e>
              <m:r>
                <w:rPr>
                  <w:rFonts w:ascii="Cambria Math" w:hAnsi="Cambria Math"/>
                </w:rPr>
                <m:t>{</m:t>
              </m:r>
              <m:sSubSup>
                <m:sSubSupPr>
                  <m:ctrlPr>
                    <w:rPr>
                      <w:rFonts w:ascii="Cambria Math" w:hAnsi="Cambria Math"/>
                    </w:rPr>
                  </m:ctrlPr>
                </m:sSubSupPr>
                <m:e>
                  <m:r>
                    <m:rPr>
                      <m:nor/>
                    </m:rPr>
                    <m:t>incof</m:t>
                  </m:r>
                </m:e>
                <m:sub>
                  <m:r>
                    <w:rPr>
                      <w:rFonts w:ascii="Cambria Math" w:hAnsi="Cambria Math"/>
                    </w:rPr>
                    <m:t>i</m:t>
                  </m:r>
                </m:sub>
                <m:sup>
                  <m:r>
                    <w:rPr>
                      <w:rFonts w:ascii="Cambria Math" w:hAnsi="Cambria Math"/>
                    </w:rPr>
                    <m:t>(k)</m:t>
                  </m:r>
                </m:sup>
              </m:sSubSup>
              <m:r>
                <w:rPr>
                  <w:rFonts w:ascii="Cambria Math" w:hAnsi="Cambria Math"/>
                </w:rPr>
                <m:t>}</m:t>
              </m:r>
            </m:e>
            <m:sub>
              <m:r>
                <w:rPr>
                  <w:rFonts w:ascii="Cambria Math" w:hAnsi="Cambria Math"/>
                </w:rPr>
                <m:t>k=1</m:t>
              </m:r>
            </m:sub>
            <m:sup>
              <m:r>
                <w:rPr>
                  <w:rFonts w:ascii="Cambria Math" w:hAnsi="Cambria Math"/>
                </w:rPr>
                <m:t>m</m:t>
              </m:r>
            </m:sup>
          </m:sSubSup>
          <m:r>
            <w:rPr>
              <w:rFonts w:ascii="Cambria Math" w:hAnsi="Cambria Math"/>
            </w:rPr>
            <m:t>)}</m:t>
          </m:r>
        </m:oMath>
      </m:oMathPara>
    </w:p>
    <w:p w14:paraId="70A964C9" w14:textId="77777777" w:rsidR="00E378CD" w:rsidRDefault="00E378CD" w:rsidP="00336D06"/>
    <w:p w14:paraId="0AF723D3" w14:textId="122C6C2D" w:rsidR="00336D06" w:rsidRPr="00336D06" w:rsidRDefault="00336D06" w:rsidP="00336D06">
      <w:r>
        <w:rPr>
          <w:rFonts w:hint="eastAsia"/>
        </w:rPr>
        <w:t>CP</w:t>
      </w:r>
      <w:r>
        <w:rPr>
          <w:rFonts w:hint="eastAsia"/>
        </w:rPr>
        <w:t>的核心是：量化模型預測的不確定性，並為每個預測結果提供信心水準的保證。</w:t>
      </w:r>
      <w:r w:rsidR="00E378CD">
        <w:rPr>
          <w:rFonts w:hint="eastAsia"/>
        </w:rPr>
        <w:t>其中，</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m:rPr>
                    <m:sty m:val="p"/>
                  </m:rPr>
                  <w:rPr>
                    <w:rFonts w:ascii="Cambria Math" w:hAnsi="Cambria Math"/>
                  </w:rPr>
                  <m:t>^</m:t>
                </m:r>
              </m:lim>
            </m:limUpp>
          </m:e>
          <m:sub>
            <m:r>
              <w:rPr>
                <w:rFonts w:ascii="Cambria Math" w:hAnsi="Cambria Math"/>
              </w:rPr>
              <m:t>i</m:t>
            </m:r>
          </m:sub>
        </m:sSub>
      </m:oMath>
      <w:r w:rsidR="00E378CD">
        <w:rPr>
          <w:rFonts w:hint="eastAsia"/>
        </w:rPr>
        <w:t>是測試樣本</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378CD">
        <w:t>的預測標籤集合</w:t>
      </w:r>
      <w:r w:rsidR="00E378CD">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(j)</m:t>
            </m:r>
          </m:sup>
        </m:sSup>
      </m:oMath>
      <w:r w:rsidR="00E378CD">
        <w:rPr>
          <w:rFonts w:hint="eastAsia"/>
        </w:rPr>
        <w:t>是一個</w:t>
      </w:r>
      <w:r w:rsidR="00E378CD">
        <w:t>可能的預測標籤</w:t>
      </w:r>
      <w:r w:rsidR="00E378CD">
        <w:rPr>
          <w:rFonts w:hint="eastAsia"/>
        </w:rPr>
        <w:t>，</w:t>
      </w:r>
      <m:oMath>
        <m:sSubSup>
          <m:sSubSupPr>
            <m:ctrlPr>
              <w:rPr>
                <w:rFonts w:ascii="Cambria Math" w:hAnsi="Cambria Math"/>
              </w:rPr>
            </m:ctrlPr>
          </m:sSubSupPr>
          <m:e>
            <m:r>
              <m:rPr>
                <m:nor/>
              </m:rPr>
              <m:t>incof</m:t>
            </m:r>
          </m:e>
          <m:sub>
            <m:r>
              <w:rPr>
                <w:rFonts w:ascii="Cambria Math" w:hAnsi="Cambria Math"/>
              </w:rPr>
              <m:t>i</m:t>
            </m:r>
          </m:sub>
          <m:sup>
            <m:r>
              <w:rPr>
                <w:rFonts w:ascii="Cambria Math" w:hAnsi="Cambria Math"/>
              </w:rPr>
              <m:t>(j)</m:t>
            </m:r>
          </m:sup>
        </m:sSubSup>
      </m:oMath>
      <w:r w:rsidR="00E378CD">
        <w:rPr>
          <w:rFonts w:hint="eastAsia"/>
        </w:rPr>
        <w:t>為</w:t>
      </w:r>
      <w:r w:rsidR="00E378CD">
        <w:t>非符合性分數</w:t>
      </w:r>
      <w:r w:rsidR="00E378CD">
        <w:rPr>
          <w:rFonts w:hint="eastAsia"/>
        </w:rPr>
        <w:t>，衡量</w:t>
      </w:r>
      <m:oMath>
        <m:sSup>
          <m:sSupPr>
            <m:ctrlPr>
              <w:rPr>
                <w:rFonts w:ascii="Cambria Math" w:hAnsi="Cambria Math"/>
              </w:rPr>
            </m:ctrlPr>
          </m:sSupPr>
          <m:e>
            <m:r>
              <w:rPr>
                <w:rFonts w:ascii="Cambria Math" w:hAnsi="Cambria Math"/>
              </w:rPr>
              <m:t>y</m:t>
            </m:r>
          </m:e>
          <m:sup>
            <m:r>
              <w:rPr>
                <w:rFonts w:ascii="Cambria Math" w:hAnsi="Cambria Math"/>
              </w:rPr>
              <m:t>(j)</m:t>
            </m:r>
          </m:sup>
        </m:sSup>
      </m:oMath>
      <w:r w:rsidR="00E378CD">
        <w:rPr>
          <w:rFonts w:hint="eastAsia"/>
        </w:rPr>
        <w:t>與</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378CD">
        <w:rPr>
          <w:rFonts w:hint="eastAsia"/>
        </w:rPr>
        <w:t>之間不一致的程度。</w:t>
      </w:r>
      <w:r>
        <w:rPr>
          <w:rFonts w:hint="eastAsia"/>
        </w:rPr>
        <w:t>具體而言，</w:t>
      </w:r>
      <w:r>
        <w:rPr>
          <w:rFonts w:hint="eastAsia"/>
        </w:rPr>
        <w:t>CP</w:t>
      </w:r>
      <w:r>
        <w:rPr>
          <w:rFonts w:hint="eastAsia"/>
        </w:rPr>
        <w:t>會定義一個非符合性函數（</w:t>
      </w:r>
      <w:r>
        <w:rPr>
          <w:rFonts w:hint="eastAsia"/>
        </w:rPr>
        <w:t>non-conformity function</w:t>
      </w:r>
      <w:r>
        <w:rPr>
          <w:rFonts w:hint="eastAsia"/>
        </w:rPr>
        <w:t>），用來衡量模型的預測結果與實際觀察值之間的差異程度。這個非符合性分數（</w:t>
      </w:r>
      <w:r>
        <w:rPr>
          <w:rFonts w:hint="eastAsia"/>
        </w:rPr>
        <w:t xml:space="preserve">non-conformity </w:t>
      </w:r>
      <w:r>
        <w:t>score</w:t>
      </w:r>
      <w:r>
        <w:rPr>
          <w:rFonts w:hint="eastAsia"/>
        </w:rPr>
        <w:t>），可以視為「預測不一致程度」的量化指標。之後再透過校準集（</w:t>
      </w:r>
      <w:r>
        <w:rPr>
          <w:rFonts w:hint="eastAsia"/>
        </w:rPr>
        <w:t>calibration set</w:t>
      </w:r>
      <w:r>
        <w:rPr>
          <w:rFonts w:hint="eastAsia"/>
        </w:rPr>
        <w:t>）對此函數進行校準，再將其應用到測試樣本上。</w:t>
      </w:r>
      <w:r w:rsidR="00E378CD">
        <w:rPr>
          <w:rFonts w:hint="eastAsia"/>
        </w:rPr>
        <w:t>透過這樣的方式，</w:t>
      </w:r>
      <w:r w:rsidR="00E378CD">
        <w:t xml:space="preserve">LLM </w:t>
      </w:r>
      <w:r w:rsidR="00E378CD">
        <w:t>不僅能參考小</w:t>
      </w:r>
      <w:r w:rsidR="00E378CD">
        <w:lastRenderedPageBreak/>
        <w:t>模型給出的推理步驟與候選標籤，還能透過</w:t>
      </w:r>
      <w:r w:rsidR="00E378CD">
        <w:t xml:space="preserve"> CP </w:t>
      </w:r>
      <w:r w:rsidR="00E378CD">
        <w:t>機制確保推論結果的可信度，進一步提升整體判斷品質與準確性。</w:t>
      </w:r>
    </w:p>
    <w:p w14:paraId="06D99A71" w14:textId="4626023C" w:rsidR="00336D06" w:rsidRPr="00336D06" w:rsidRDefault="00336D06" w:rsidP="00336D06"/>
    <w:p w14:paraId="7B587686" w14:textId="4BDA250C" w:rsidR="00EB4998" w:rsidRDefault="00EB4998" w:rsidP="00EB4998">
      <w:pPr>
        <w:pStyle w:val="ad"/>
        <w:keepNext/>
        <w:jc w:val="center"/>
      </w:pPr>
      <w:r>
        <w:t xml:space="preserve">Figure </w:t>
      </w:r>
      <w:r w:rsidR="000F2632">
        <w:fldChar w:fldCharType="begin"/>
      </w:r>
      <w:r w:rsidR="000F2632">
        <w:instrText xml:space="preserve"> SEQ Figure \* ARABIC </w:instrText>
      </w:r>
      <w:r w:rsidR="000F2632">
        <w:fldChar w:fldCharType="separate"/>
      </w:r>
      <w:r w:rsidR="000F2632">
        <w:rPr>
          <w:noProof/>
        </w:rPr>
        <w:t>2</w:t>
      </w:r>
      <w:r w:rsidR="000F2632">
        <w:fldChar w:fldCharType="end"/>
      </w:r>
      <w:r>
        <w:rPr>
          <w:rFonts w:hint="eastAsia"/>
        </w:rPr>
        <w:t>：</w:t>
      </w:r>
      <w:r w:rsidRPr="00930F76">
        <w:t>An example of CP process</w:t>
      </w:r>
    </w:p>
    <w:p w14:paraId="10C7F71C" w14:textId="5463D29F" w:rsidR="007A22AB" w:rsidRDefault="00EB4998" w:rsidP="00064680">
      <w:r>
        <w:rPr>
          <w:noProof/>
        </w:rPr>
        <w:drawing>
          <wp:inline distT="0" distB="0" distL="0" distR="0" wp14:anchorId="600B62BD" wp14:editId="3AA7DA05">
            <wp:extent cx="6047105" cy="118935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7105" cy="1189355"/>
                    </a:xfrm>
                    <a:prstGeom prst="rect">
                      <a:avLst/>
                    </a:prstGeom>
                    <a:noFill/>
                    <a:ln>
                      <a:noFill/>
                    </a:ln>
                  </pic:spPr>
                </pic:pic>
              </a:graphicData>
            </a:graphic>
          </wp:inline>
        </w:drawing>
      </w:r>
    </w:p>
    <w:p w14:paraId="0B68FD8C" w14:textId="3E5AFE38" w:rsidR="007A22AB" w:rsidRDefault="007A22AB" w:rsidP="00064680"/>
    <w:p w14:paraId="433196FC" w14:textId="7E67AFCA" w:rsidR="00064680" w:rsidRDefault="00065D6F" w:rsidP="00065D6F">
      <w:pPr>
        <w:pStyle w:val="2"/>
      </w:pPr>
      <w:r>
        <w:t xml:space="preserve">Generalized </w:t>
      </w:r>
      <w:proofErr w:type="spellStart"/>
      <w:r>
        <w:t>CoT</w:t>
      </w:r>
      <w:proofErr w:type="spellEnd"/>
      <w:r>
        <w:t xml:space="preserve"> </w:t>
      </w:r>
      <w:r w:rsidR="00122F4D">
        <w:t>prompt t</w:t>
      </w:r>
      <w:r>
        <w:t>emplate</w:t>
      </w:r>
    </w:p>
    <w:p w14:paraId="4773B6E5" w14:textId="7F88C038" w:rsidR="00064680" w:rsidRDefault="00064680" w:rsidP="00064680"/>
    <w:p w14:paraId="77820BB7" w14:textId="156C26BE" w:rsidR="00122F4D" w:rsidRDefault="00122F4D" w:rsidP="00064680">
      <w:r>
        <w:rPr>
          <w:rFonts w:hint="eastAsia"/>
        </w:rPr>
        <w:t>在建立</w:t>
      </w:r>
      <w:proofErr w:type="spellStart"/>
      <w:r w:rsidRPr="00122F4D">
        <w:t>CoT</w:t>
      </w:r>
      <w:proofErr w:type="spellEnd"/>
      <w:r w:rsidRPr="00122F4D">
        <w:t xml:space="preserve"> </w:t>
      </w:r>
      <w:r>
        <w:rPr>
          <w:rFonts w:hint="eastAsia"/>
        </w:rPr>
        <w:t>p</w:t>
      </w:r>
      <w:r>
        <w:t>rompt t</w:t>
      </w:r>
      <w:r w:rsidRPr="00122F4D">
        <w:t>emplate</w:t>
      </w:r>
      <w:r>
        <w:rPr>
          <w:rFonts w:hint="eastAsia"/>
        </w:rPr>
        <w:t>上，我們根據</w:t>
      </w:r>
      <w:r>
        <w:t>現有的</w:t>
      </w:r>
      <w:r>
        <w:t xml:space="preserve"> </w:t>
      </w:r>
      <w:proofErr w:type="spellStart"/>
      <w:r>
        <w:t>CoT</w:t>
      </w:r>
      <w:proofErr w:type="spellEnd"/>
      <w:r>
        <w:t xml:space="preserve"> </w:t>
      </w:r>
      <w:r>
        <w:t>技術相關研究成果</w:t>
      </w:r>
      <w:r>
        <w:rPr>
          <w:rFonts w:hint="eastAsia"/>
        </w:rPr>
        <w:t>來設計。</w:t>
      </w:r>
      <w:proofErr w:type="spellStart"/>
      <w:r w:rsidRPr="00122F4D">
        <w:t>CoT</w:t>
      </w:r>
      <w:proofErr w:type="spellEnd"/>
      <w:r w:rsidRPr="00122F4D">
        <w:t xml:space="preserve"> </w:t>
      </w:r>
      <w:r>
        <w:rPr>
          <w:rFonts w:hint="eastAsia"/>
        </w:rPr>
        <w:t>p</w:t>
      </w:r>
      <w:r>
        <w:t xml:space="preserve">rompt </w:t>
      </w:r>
      <w:proofErr w:type="spellStart"/>
      <w:r>
        <w:t>t</w:t>
      </w:r>
      <w:r w:rsidRPr="00122F4D">
        <w:t>emplate</w:t>
      </w:r>
      <w:r>
        <w:t>dk</w:t>
      </w:r>
      <w:proofErr w:type="spellEnd"/>
      <w:r>
        <w:rPr>
          <w:rFonts w:hint="eastAsia"/>
        </w:rPr>
        <w:t>包含以下五個推理步驟：</w:t>
      </w:r>
    </w:p>
    <w:p w14:paraId="71170822" w14:textId="7241FD60" w:rsidR="00122F4D" w:rsidRDefault="00122F4D" w:rsidP="00122F4D">
      <w:pPr>
        <w:pStyle w:val="aa"/>
        <w:numPr>
          <w:ilvl w:val="0"/>
          <w:numId w:val="11"/>
        </w:numPr>
        <w:ind w:leftChars="0"/>
      </w:pPr>
      <w:r>
        <w:t>Semantic Understanding</w:t>
      </w:r>
      <w:r>
        <w:rPr>
          <w:rFonts w:hint="eastAsia"/>
        </w:rPr>
        <w:t>(</w:t>
      </w:r>
      <w:r>
        <w:t>語意理解</w:t>
      </w:r>
      <w:r>
        <w:rPr>
          <w:rFonts w:hint="eastAsia"/>
        </w:rPr>
        <w:t xml:space="preserve">): </w:t>
      </w:r>
      <w:r>
        <w:t>分析輸入程式碼片段的核心行為與設計意圖，理解它想達成的功能。</w:t>
      </w:r>
    </w:p>
    <w:p w14:paraId="68A24A94" w14:textId="532D5DF8" w:rsidR="00122F4D" w:rsidRDefault="00122F4D" w:rsidP="00122F4D">
      <w:pPr>
        <w:pStyle w:val="aa"/>
        <w:numPr>
          <w:ilvl w:val="0"/>
          <w:numId w:val="11"/>
        </w:numPr>
        <w:ind w:leftChars="0"/>
      </w:pPr>
      <w:r>
        <w:t>Structural Analysis</w:t>
      </w:r>
      <w:r>
        <w:rPr>
          <w:rFonts w:hint="eastAsia"/>
        </w:rPr>
        <w:t>(</w:t>
      </w:r>
      <w:r>
        <w:t>結構分析</w:t>
      </w:r>
      <w:r>
        <w:rPr>
          <w:rFonts w:hint="eastAsia"/>
        </w:rPr>
        <w:t xml:space="preserve">): </w:t>
      </w:r>
      <w:r>
        <w:t>檢視程式碼中關鍵的語句與結構元素，辨識可能與某個</w:t>
      </w:r>
      <w:r>
        <w:t xml:space="preserve"> ATs </w:t>
      </w:r>
      <w:r>
        <w:t>有關的實作組件或模式。</w:t>
      </w:r>
    </w:p>
    <w:p w14:paraId="0E7AC931" w14:textId="028D3B70" w:rsidR="00122F4D" w:rsidRDefault="00122F4D" w:rsidP="00122F4D">
      <w:pPr>
        <w:pStyle w:val="aa"/>
        <w:numPr>
          <w:ilvl w:val="0"/>
          <w:numId w:val="11"/>
        </w:numPr>
        <w:ind w:leftChars="0"/>
      </w:pPr>
      <w:r>
        <w:t>Classification Judgment</w:t>
      </w:r>
      <w:r>
        <w:rPr>
          <w:rFonts w:hint="eastAsia"/>
        </w:rPr>
        <w:t>(</w:t>
      </w:r>
      <w:r>
        <w:t>分類判斷</w:t>
      </w:r>
      <w:r>
        <w:rPr>
          <w:rFonts w:hint="eastAsia"/>
        </w:rPr>
        <w:t xml:space="preserve">): </w:t>
      </w:r>
      <w:r>
        <w:t>根據語意與結構分析的結果，判斷該程式碼片段是否與某一個</w:t>
      </w:r>
      <w:r>
        <w:t xml:space="preserve"> AT </w:t>
      </w:r>
      <w:r>
        <w:t>標籤有關。</w:t>
      </w:r>
    </w:p>
    <w:p w14:paraId="635F0379" w14:textId="7B4C18D0" w:rsidR="00122F4D" w:rsidRDefault="00122F4D" w:rsidP="00122F4D">
      <w:pPr>
        <w:pStyle w:val="aa"/>
        <w:numPr>
          <w:ilvl w:val="0"/>
          <w:numId w:val="11"/>
        </w:numPr>
        <w:ind w:leftChars="0"/>
      </w:pPr>
      <w:r>
        <w:t>Label Identification</w:t>
      </w:r>
      <w:r>
        <w:rPr>
          <w:rFonts w:hint="eastAsia"/>
        </w:rPr>
        <w:t>(</w:t>
      </w:r>
      <w:r>
        <w:t>標籤辨識</w:t>
      </w:r>
      <w:r>
        <w:rPr>
          <w:rFonts w:hint="eastAsia"/>
        </w:rPr>
        <w:t xml:space="preserve">): </w:t>
      </w:r>
      <w:r>
        <w:t>若程式碼與某個</w:t>
      </w:r>
      <w:r>
        <w:t xml:space="preserve"> AT </w:t>
      </w:r>
      <w:r>
        <w:t>有關，則從</w:t>
      </w:r>
      <w:r>
        <w:t xml:space="preserve"> CP </w:t>
      </w:r>
      <w:r>
        <w:t>所提供的預測標籤集合中選出最符合的標籤；若無關，則判斷是否屬於預測集合之外的其他類別。</w:t>
      </w:r>
    </w:p>
    <w:p w14:paraId="3160E8C9" w14:textId="334A1A02" w:rsidR="00122F4D" w:rsidRDefault="00122F4D" w:rsidP="00122F4D">
      <w:pPr>
        <w:pStyle w:val="aa"/>
        <w:numPr>
          <w:ilvl w:val="0"/>
          <w:numId w:val="11"/>
        </w:numPr>
        <w:ind w:leftChars="0"/>
      </w:pPr>
      <w:proofErr w:type="spellStart"/>
      <w:r>
        <w:t>CoT</w:t>
      </w:r>
      <w:proofErr w:type="spellEnd"/>
      <w:r>
        <w:t xml:space="preserve"> Construction</w:t>
      </w:r>
      <w:r>
        <w:rPr>
          <w:rFonts w:hint="eastAsia"/>
        </w:rPr>
        <w:t>(</w:t>
      </w:r>
      <w:proofErr w:type="spellStart"/>
      <w:r>
        <w:t>CoT</w:t>
      </w:r>
      <w:proofErr w:type="spellEnd"/>
      <w:r>
        <w:t xml:space="preserve"> </w:t>
      </w:r>
      <w:r>
        <w:t>推理整合</w:t>
      </w:r>
      <w:r>
        <w:rPr>
          <w:rFonts w:hint="eastAsia"/>
        </w:rPr>
        <w:t xml:space="preserve">): </w:t>
      </w:r>
      <w:r>
        <w:t>將上述所有推理步驟有系統地整合為一個連貫的思考過程，以建立針對該偵測樣本的</w:t>
      </w:r>
      <w:r>
        <w:t xml:space="preserve"> </w:t>
      </w:r>
      <w:proofErr w:type="spellStart"/>
      <w:r>
        <w:t>CoT</w:t>
      </w:r>
      <w:proofErr w:type="spellEnd"/>
      <w:r>
        <w:t xml:space="preserve"> </w:t>
      </w:r>
      <w:r>
        <w:t>提示語，協助</w:t>
      </w:r>
      <w:r>
        <w:t xml:space="preserve"> LLM </w:t>
      </w:r>
      <w:r>
        <w:t>更準確地做出判斷與標註。</w:t>
      </w:r>
    </w:p>
    <w:p w14:paraId="79396E5A" w14:textId="77777777" w:rsidR="00122F4D" w:rsidRDefault="00122F4D" w:rsidP="00064680"/>
    <w:p w14:paraId="53706E86" w14:textId="72D4F041" w:rsidR="000E15D4" w:rsidRDefault="00DD7A49" w:rsidP="00064680">
      <w:r>
        <w:rPr>
          <w:rFonts w:hint="eastAsia"/>
        </w:rPr>
        <w:t>我們將</w:t>
      </w:r>
      <w:proofErr w:type="spellStart"/>
      <w:r>
        <w:t>CoT</w:t>
      </w:r>
      <w:proofErr w:type="spellEnd"/>
      <w:r>
        <w:t xml:space="preserve"> </w:t>
      </w:r>
      <w:r>
        <w:t>模板與</w:t>
      </w:r>
      <w:r>
        <w:t xml:space="preserve"> CP </w:t>
      </w:r>
      <w:r>
        <w:t>結果結合，為每個待偵測的樣本產生客製化的</w:t>
      </w:r>
      <w:r>
        <w:t xml:space="preserve"> </w:t>
      </w:r>
      <w:proofErr w:type="spellStart"/>
      <w:r>
        <w:t>CoT</w:t>
      </w:r>
      <w:proofErr w:type="spellEnd"/>
      <w:r>
        <w:t xml:space="preserve"> </w:t>
      </w:r>
      <w:r>
        <w:t>提示語。</w:t>
      </w:r>
      <w:r>
        <w:rPr>
          <w:rFonts w:hint="eastAsia"/>
        </w:rPr>
        <w:t>舉例而言，</w:t>
      </w:r>
      <w:r w:rsidR="00B77225" w:rsidRPr="00B77225">
        <w:rPr>
          <w:rFonts w:hint="eastAsia"/>
        </w:rPr>
        <w:t>若某份輸入程式碼樣本被小型模型初步偵測為</w:t>
      </w:r>
      <w:r w:rsidR="000E15D4">
        <w:t>”</w:t>
      </w:r>
      <w:r w:rsidR="000E15D4" w:rsidRPr="000E15D4">
        <w:t xml:space="preserve"> </w:t>
      </w:r>
      <w:r w:rsidR="000E15D4">
        <w:t>Mutex-based strategy for critical section protection</w:t>
      </w:r>
      <w:r w:rsidR="000E15D4">
        <w:rPr>
          <w:rFonts w:hint="eastAsia"/>
        </w:rPr>
        <w:t>.</w:t>
      </w:r>
      <w:r w:rsidR="000E15D4">
        <w:t>”</w:t>
      </w:r>
      <w:r w:rsidR="00B77225">
        <w:rPr>
          <w:rFonts w:hint="eastAsia"/>
        </w:rPr>
        <w:t>，</w:t>
      </w:r>
      <w:r w:rsidR="00B77225" w:rsidRPr="00B77225">
        <w:rPr>
          <w:rFonts w:hint="eastAsia"/>
        </w:rPr>
        <w:t>而符合性預測（</w:t>
      </w:r>
      <w:r w:rsidR="00B77225" w:rsidRPr="00B77225">
        <w:rPr>
          <w:rFonts w:hint="eastAsia"/>
        </w:rPr>
        <w:t>CP</w:t>
      </w:r>
      <w:r w:rsidR="00B77225" w:rsidRPr="00B77225">
        <w:rPr>
          <w:rFonts w:hint="eastAsia"/>
        </w:rPr>
        <w:t>）回傳的候選標籤集合為</w:t>
      </w:r>
      <w:r w:rsidR="00B77225" w:rsidRPr="00B77225">
        <w:rPr>
          <w:rFonts w:hint="eastAsia"/>
        </w:rPr>
        <w:t>{</w:t>
      </w:r>
      <w:proofErr w:type="spellStart"/>
      <w:r w:rsidR="00B77225" w:rsidRPr="00B77225">
        <w:rPr>
          <w:rFonts w:hint="eastAsia"/>
        </w:rPr>
        <w:t>critical_section</w:t>
      </w:r>
      <w:proofErr w:type="spellEnd"/>
      <w:r w:rsidR="00B77225" w:rsidRPr="00B77225">
        <w:rPr>
          <w:rFonts w:hint="eastAsia"/>
        </w:rPr>
        <w:t xml:space="preserve">, </w:t>
      </w:r>
      <w:proofErr w:type="spellStart"/>
      <w:r w:rsidR="00B77225" w:rsidRPr="00B77225">
        <w:rPr>
          <w:rFonts w:hint="eastAsia"/>
        </w:rPr>
        <w:t>resource_pooling</w:t>
      </w:r>
      <w:proofErr w:type="spellEnd"/>
      <w:r w:rsidR="00B77225" w:rsidRPr="00B77225">
        <w:rPr>
          <w:rFonts w:hint="eastAsia"/>
        </w:rPr>
        <w:t>}</w:t>
      </w:r>
      <w:r w:rsidR="00B77225">
        <w:rPr>
          <w:rFonts w:hint="eastAsia"/>
        </w:rPr>
        <w:t>，</w:t>
      </w:r>
      <w:r w:rsidR="00B77225" w:rsidRPr="00B77225">
        <w:rPr>
          <w:rFonts w:hint="eastAsia"/>
        </w:rPr>
        <w:t>這個集合以</w:t>
      </w:r>
      <w:r w:rsidR="00B77225" w:rsidRPr="00B77225">
        <w:rPr>
          <w:rFonts w:hint="eastAsia"/>
        </w:rPr>
        <w:t xml:space="preserve"> 95% </w:t>
      </w:r>
      <w:r w:rsidR="00B77225" w:rsidRPr="00B77225">
        <w:rPr>
          <w:rFonts w:hint="eastAsia"/>
        </w:rPr>
        <w:t>的信心水準涵蓋了正確標籤。</w:t>
      </w:r>
      <w:r w:rsidR="000E15D4">
        <w:rPr>
          <w:rFonts w:hint="eastAsia"/>
        </w:rPr>
        <w:t>此時系統就會依據：</w:t>
      </w:r>
    </w:p>
    <w:p w14:paraId="6C87CCF0" w14:textId="65A9603C" w:rsidR="000E15D4" w:rsidRDefault="000E15D4" w:rsidP="000E15D4">
      <w:pPr>
        <w:pStyle w:val="aa"/>
        <w:numPr>
          <w:ilvl w:val="0"/>
          <w:numId w:val="12"/>
        </w:numPr>
        <w:ind w:leftChars="0"/>
      </w:pPr>
      <w:r w:rsidRPr="00B77225">
        <w:rPr>
          <w:rFonts w:hint="eastAsia"/>
        </w:rPr>
        <w:t>小型模型</w:t>
      </w:r>
      <w:r>
        <w:t>的</w:t>
      </w:r>
      <w:r>
        <w:rPr>
          <w:rFonts w:hint="eastAsia"/>
        </w:rPr>
        <w:t>預測</w:t>
      </w:r>
      <w:r>
        <w:t>結果</w:t>
      </w:r>
      <w:r>
        <w:rPr>
          <w:rFonts w:hint="eastAsia"/>
        </w:rPr>
        <w:t xml:space="preserve">: </w:t>
      </w:r>
      <w:r>
        <w:t>”</w:t>
      </w:r>
      <w:r w:rsidRPr="000E15D4">
        <w:t xml:space="preserve"> </w:t>
      </w:r>
      <w:r>
        <w:t>Mutex-based strategy for critical section protection</w:t>
      </w:r>
      <w:r>
        <w:rPr>
          <w:rFonts w:hint="eastAsia"/>
        </w:rPr>
        <w:t>.</w:t>
      </w:r>
      <w:r>
        <w:t>”</w:t>
      </w:r>
    </w:p>
    <w:p w14:paraId="2DDDD024" w14:textId="295CCD36" w:rsidR="000E15D4" w:rsidRDefault="000E15D4" w:rsidP="000E15D4">
      <w:pPr>
        <w:pStyle w:val="aa"/>
        <w:numPr>
          <w:ilvl w:val="0"/>
          <w:numId w:val="12"/>
        </w:numPr>
        <w:ind w:leftChars="0"/>
      </w:pPr>
      <w:r>
        <w:t xml:space="preserve">CP </w:t>
      </w:r>
      <w:r>
        <w:t>給出的候選集合</w:t>
      </w:r>
      <w:r>
        <w:rPr>
          <w:rFonts w:hint="eastAsia"/>
        </w:rPr>
        <w:t xml:space="preserve">: </w:t>
      </w:r>
      <w:r w:rsidRPr="00B77225">
        <w:rPr>
          <w:rFonts w:hint="eastAsia"/>
        </w:rPr>
        <w:t>{</w:t>
      </w:r>
      <w:proofErr w:type="spellStart"/>
      <w:r w:rsidRPr="00B77225">
        <w:rPr>
          <w:rFonts w:hint="eastAsia"/>
        </w:rPr>
        <w:t>critical_section</w:t>
      </w:r>
      <w:proofErr w:type="spellEnd"/>
      <w:r w:rsidRPr="00B77225">
        <w:rPr>
          <w:rFonts w:hint="eastAsia"/>
        </w:rPr>
        <w:t xml:space="preserve">, </w:t>
      </w:r>
      <w:proofErr w:type="spellStart"/>
      <w:r w:rsidRPr="00B77225">
        <w:rPr>
          <w:rFonts w:hint="eastAsia"/>
        </w:rPr>
        <w:t>resource_pooling</w:t>
      </w:r>
      <w:proofErr w:type="spellEnd"/>
      <w:r w:rsidRPr="00B77225">
        <w:rPr>
          <w:rFonts w:hint="eastAsia"/>
        </w:rPr>
        <w:t>}</w:t>
      </w:r>
    </w:p>
    <w:p w14:paraId="6491BA5E" w14:textId="5AE3FCCD" w:rsidR="000E15D4" w:rsidRDefault="000E15D4" w:rsidP="000E15D4">
      <w:pPr>
        <w:pStyle w:val="aa"/>
        <w:numPr>
          <w:ilvl w:val="0"/>
          <w:numId w:val="12"/>
        </w:numPr>
        <w:ind w:leftChars="0"/>
      </w:pPr>
      <w:proofErr w:type="spellStart"/>
      <w:r>
        <w:t>CoT</w:t>
      </w:r>
      <w:proofErr w:type="spellEnd"/>
      <w:r>
        <w:t xml:space="preserve"> </w:t>
      </w:r>
      <w:r>
        <w:t>推理模板</w:t>
      </w:r>
      <w:r>
        <w:rPr>
          <w:rFonts w:hint="eastAsia"/>
        </w:rPr>
        <w:t>(</w:t>
      </w:r>
      <w:r>
        <w:t>Semantic Understanding →</w:t>
      </w:r>
      <w:r>
        <w:rPr>
          <w:rFonts w:hint="eastAsia"/>
        </w:rPr>
        <w:t xml:space="preserve"> </w:t>
      </w:r>
      <w:r>
        <w:t>Structural Analysis</w:t>
      </w:r>
      <w:r>
        <w:rPr>
          <w:rFonts w:hint="eastAsia"/>
        </w:rPr>
        <w:t xml:space="preserve"> </w:t>
      </w:r>
      <w:r>
        <w:t>→</w:t>
      </w:r>
      <w:r>
        <w:rPr>
          <w:rFonts w:hint="eastAsia"/>
        </w:rPr>
        <w:t xml:space="preserve"> </w:t>
      </w:r>
      <w:r>
        <w:t>Classification Judgment</w:t>
      </w:r>
      <w:r>
        <w:rPr>
          <w:rFonts w:hint="eastAsia"/>
        </w:rPr>
        <w:t xml:space="preserve"> </w:t>
      </w:r>
      <w:r>
        <w:t>→</w:t>
      </w:r>
      <w:r>
        <w:rPr>
          <w:rFonts w:hint="eastAsia"/>
        </w:rPr>
        <w:t xml:space="preserve"> </w:t>
      </w:r>
      <w:r>
        <w:t>Label Identification</w:t>
      </w:r>
      <w:r>
        <w:rPr>
          <w:rFonts w:hint="eastAsia"/>
        </w:rPr>
        <w:t xml:space="preserve"> </w:t>
      </w:r>
      <w:r>
        <w:t xml:space="preserve">→ </w:t>
      </w:r>
      <w:proofErr w:type="spellStart"/>
      <w:r>
        <w:t>CoT</w:t>
      </w:r>
      <w:proofErr w:type="spellEnd"/>
      <w:r>
        <w:t xml:space="preserve"> Construction)</w:t>
      </w:r>
    </w:p>
    <w:p w14:paraId="7193892E" w14:textId="77777777" w:rsidR="0053207F" w:rsidRDefault="0053207F" w:rsidP="00064680"/>
    <w:p w14:paraId="711E0605" w14:textId="6132B696" w:rsidR="000E15D4" w:rsidRDefault="000E15D4" w:rsidP="00064680">
      <w:r w:rsidRPr="000E15D4">
        <w:rPr>
          <w:rFonts w:hint="eastAsia"/>
        </w:rPr>
        <w:t>最終產生一組針對該</w:t>
      </w:r>
      <w:r w:rsidRPr="000E15D4">
        <w:rPr>
          <w:rFonts w:hint="eastAsia"/>
        </w:rPr>
        <w:t xml:space="preserve"> </w:t>
      </w:r>
      <w:proofErr w:type="spellStart"/>
      <w:r w:rsidRPr="000E15D4">
        <w:rPr>
          <w:rFonts w:hint="eastAsia"/>
        </w:rPr>
        <w:t>Pthreads</w:t>
      </w:r>
      <w:proofErr w:type="spellEnd"/>
      <w:r w:rsidRPr="000E15D4">
        <w:rPr>
          <w:rFonts w:hint="eastAsia"/>
        </w:rPr>
        <w:t xml:space="preserve"> </w:t>
      </w:r>
      <w:r w:rsidRPr="000E15D4">
        <w:rPr>
          <w:rFonts w:hint="eastAsia"/>
        </w:rPr>
        <w:t>程式碼片段的客製化</w:t>
      </w:r>
      <w:r w:rsidRPr="000E15D4">
        <w:rPr>
          <w:rFonts w:hint="eastAsia"/>
        </w:rPr>
        <w:t xml:space="preserve"> </w:t>
      </w:r>
      <w:proofErr w:type="spellStart"/>
      <w:r w:rsidRPr="000E15D4">
        <w:rPr>
          <w:rFonts w:hint="eastAsia"/>
        </w:rPr>
        <w:t>CoT</w:t>
      </w:r>
      <w:proofErr w:type="spellEnd"/>
      <w:r w:rsidRPr="000E15D4">
        <w:rPr>
          <w:rFonts w:hint="eastAsia"/>
        </w:rPr>
        <w:t xml:space="preserve"> </w:t>
      </w:r>
      <w:r w:rsidRPr="000E15D4">
        <w:rPr>
          <w:rFonts w:hint="eastAsia"/>
        </w:rPr>
        <w:t>提示語，協助</w:t>
      </w:r>
      <w:r w:rsidRPr="000E15D4">
        <w:rPr>
          <w:rFonts w:hint="eastAsia"/>
        </w:rPr>
        <w:t xml:space="preserve"> LLM </w:t>
      </w:r>
      <w:r w:rsidRPr="000E15D4">
        <w:rPr>
          <w:rFonts w:hint="eastAsia"/>
        </w:rPr>
        <w:t>正確判斷其同步策略的意圖與類別，並能生成具備</w:t>
      </w:r>
      <w:r w:rsidRPr="000E15D4">
        <w:rPr>
          <w:rFonts w:hint="eastAsia"/>
        </w:rPr>
        <w:t xml:space="preserve"> </w:t>
      </w:r>
      <w:proofErr w:type="spellStart"/>
      <w:r w:rsidRPr="000E15D4">
        <w:rPr>
          <w:rFonts w:hint="eastAsia"/>
        </w:rPr>
        <w:t>pthread_mutex_lock</w:t>
      </w:r>
      <w:proofErr w:type="spellEnd"/>
      <w:r w:rsidRPr="000E15D4">
        <w:rPr>
          <w:rFonts w:hint="eastAsia"/>
        </w:rPr>
        <w:t xml:space="preserve">() / unlock() </w:t>
      </w:r>
      <w:r w:rsidRPr="000E15D4">
        <w:rPr>
          <w:rFonts w:hint="eastAsia"/>
        </w:rPr>
        <w:t>正確結構的並行程式碼。</w:t>
      </w:r>
    </w:p>
    <w:p w14:paraId="7242A8C2" w14:textId="6D961F78" w:rsidR="00E608FF" w:rsidRDefault="00E608FF" w:rsidP="00630622"/>
    <w:p w14:paraId="33423C8D" w14:textId="28E411D5" w:rsidR="000E15D4" w:rsidRDefault="0053207F" w:rsidP="0053207F">
      <w:pPr>
        <w:pStyle w:val="2"/>
      </w:pPr>
      <w:r>
        <w:t>Identifying Similar Demonstrations</w:t>
      </w:r>
    </w:p>
    <w:p w14:paraId="672AEE32" w14:textId="7500D964" w:rsidR="000E15D4" w:rsidRDefault="000E15D4" w:rsidP="00630622"/>
    <w:p w14:paraId="1CDB6BF2" w14:textId="3315E1AD" w:rsidR="000B4AF5" w:rsidRDefault="0053207F" w:rsidP="000B4AF5">
      <w:r>
        <w:rPr>
          <w:rFonts w:hint="eastAsia"/>
        </w:rPr>
        <w:t>在</w:t>
      </w:r>
      <w:r>
        <w:rPr>
          <w:rFonts w:hint="eastAsia"/>
        </w:rPr>
        <w:t>LLM</w:t>
      </w:r>
      <w:r>
        <w:rPr>
          <w:rFonts w:hint="eastAsia"/>
        </w:rPr>
        <w:t>應用上，</w:t>
      </w:r>
      <w:r w:rsidR="00DC6320">
        <w:t>In-Context Learning</w:t>
      </w:r>
      <w:r w:rsidR="000B4AF5">
        <w:rPr>
          <w:rFonts w:hint="eastAsia"/>
        </w:rPr>
        <w:t>(ICL)</w:t>
      </w:r>
      <w:r w:rsidR="00DC6320">
        <w:rPr>
          <w:rFonts w:hint="eastAsia"/>
        </w:rPr>
        <w:t>是一種常見的使用方式。而如何設計有效的</w:t>
      </w:r>
      <w:r w:rsidR="00DC6320">
        <w:t>demonstrations</w:t>
      </w:r>
      <w:r w:rsidR="00DC6320">
        <w:rPr>
          <w:rFonts w:hint="eastAsia"/>
        </w:rPr>
        <w:t>則是一個</w:t>
      </w:r>
      <w:r w:rsidR="00DC6320">
        <w:rPr>
          <w:rFonts w:hint="eastAsia"/>
        </w:rPr>
        <w:lastRenderedPageBreak/>
        <w:t>關鍵的研究問題</w:t>
      </w:r>
      <w:r w:rsidR="00CC2903">
        <w:rPr>
          <w:rFonts w:hint="eastAsia"/>
        </w:rPr>
        <w:t>(</w:t>
      </w:r>
      <w:r w:rsidR="00CC2903">
        <w:rPr>
          <w:rFonts w:ascii="Arial" w:hAnsi="Arial" w:cs="Arial"/>
          <w:color w:val="222222"/>
          <w:szCs w:val="20"/>
          <w:shd w:val="clear" w:color="auto" w:fill="FFFFFF"/>
        </w:rPr>
        <w:t>Zhao</w:t>
      </w:r>
      <w:r w:rsidR="00CC2903">
        <w:rPr>
          <w:rFonts w:ascii="Arial" w:hAnsi="Arial" w:cs="Arial" w:hint="eastAsia"/>
          <w:color w:val="222222"/>
          <w:szCs w:val="20"/>
          <w:shd w:val="clear" w:color="auto" w:fill="FFFFFF"/>
        </w:rPr>
        <w:t xml:space="preserve"> e</w:t>
      </w:r>
      <w:r w:rsidR="00CC2903">
        <w:rPr>
          <w:rFonts w:ascii="Arial" w:hAnsi="Arial" w:cs="Arial"/>
          <w:color w:val="222222"/>
          <w:szCs w:val="20"/>
          <w:shd w:val="clear" w:color="auto" w:fill="FFFFFF"/>
        </w:rPr>
        <w:t>t al., 2023</w:t>
      </w:r>
      <w:r w:rsidR="00CC2903">
        <w:rPr>
          <w:rFonts w:hint="eastAsia"/>
        </w:rPr>
        <w:t>)</w:t>
      </w:r>
      <w:r w:rsidR="00DC6320">
        <w:rPr>
          <w:rFonts w:hint="eastAsia"/>
        </w:rPr>
        <w:t>。</w:t>
      </w:r>
      <w:r w:rsidR="000B4AF5">
        <w:rPr>
          <w:rFonts w:hint="eastAsia"/>
        </w:rPr>
        <w:t>透過</w:t>
      </w:r>
      <w:r w:rsidR="000B4AF5">
        <w:rPr>
          <w:rFonts w:hint="eastAsia"/>
        </w:rPr>
        <w:t>ICL</w:t>
      </w:r>
      <w:r w:rsidR="000B4AF5" w:rsidRPr="000B4AF5">
        <w:rPr>
          <w:rFonts w:hint="eastAsia"/>
        </w:rPr>
        <w:t>提供的範例，</w:t>
      </w:r>
      <w:r w:rsidR="000B4AF5" w:rsidRPr="000B4AF5">
        <w:rPr>
          <w:rFonts w:hint="eastAsia"/>
        </w:rPr>
        <w:t>LLM</w:t>
      </w:r>
      <w:r w:rsidR="000B4AF5" w:rsidRPr="000B4AF5">
        <w:rPr>
          <w:rFonts w:hint="eastAsia"/>
        </w:rPr>
        <w:t>能夠從中生成與任務相關的元梯度（</w:t>
      </w:r>
      <w:r w:rsidR="000B4AF5" w:rsidRPr="000B4AF5">
        <w:rPr>
          <w:rFonts w:hint="eastAsia"/>
        </w:rPr>
        <w:t>meta-gradient</w:t>
      </w:r>
      <w:r w:rsidR="000B4AF5" w:rsidRPr="000B4AF5">
        <w:rPr>
          <w:rFonts w:hint="eastAsia"/>
        </w:rPr>
        <w:t>）</w:t>
      </w:r>
      <w:r w:rsidR="000B4AF5">
        <w:rPr>
          <w:rFonts w:hint="eastAsia"/>
        </w:rPr>
        <w:t>，</w:t>
      </w:r>
      <w:r w:rsidR="000B4AF5" w:rsidRPr="000B4AF5">
        <w:rPr>
          <w:rFonts w:hint="eastAsia"/>
        </w:rPr>
        <w:t>並透過注意力機制隱式地執行梯度下降，進而達到類似微調（</w:t>
      </w:r>
      <w:r w:rsidR="000B4AF5" w:rsidRPr="000B4AF5">
        <w:rPr>
          <w:rFonts w:hint="eastAsia"/>
        </w:rPr>
        <w:t>fine-tuning</w:t>
      </w:r>
      <w:r w:rsidR="000B4AF5" w:rsidRPr="000B4AF5">
        <w:rPr>
          <w:rFonts w:hint="eastAsia"/>
        </w:rPr>
        <w:t>）的效果</w:t>
      </w:r>
      <w:r w:rsidR="00594E4B">
        <w:rPr>
          <w:rFonts w:hint="eastAsia"/>
        </w:rPr>
        <w:t>(</w:t>
      </w:r>
      <w:r w:rsidR="00594E4B">
        <w:rPr>
          <w:rFonts w:ascii="Arial" w:hAnsi="Arial" w:cs="Arial"/>
          <w:color w:val="222222"/>
          <w:szCs w:val="20"/>
          <w:shd w:val="clear" w:color="auto" w:fill="FFFFFF"/>
        </w:rPr>
        <w:t>Von Oswald et al., 2023</w:t>
      </w:r>
      <w:r w:rsidR="00594E4B">
        <w:t>)</w:t>
      </w:r>
      <w:r w:rsidR="00AD313E">
        <w:rPr>
          <w:rFonts w:hint="eastAsia"/>
        </w:rPr>
        <w:t>。</w:t>
      </w:r>
      <w:r w:rsidR="00A53C0A">
        <w:rPr>
          <w:rFonts w:hint="eastAsia"/>
        </w:rPr>
        <w:t>若我們定義</w:t>
      </w:r>
      <w:r w:rsidR="00A53C0A">
        <w:t>示範集合</w:t>
      </w:r>
      <w:r w:rsidR="00A53C0A">
        <w:rPr>
          <w:rFonts w:hint="eastAsia"/>
        </w:rPr>
        <w:t>(</w:t>
      </w:r>
      <w:r w:rsidR="00A53C0A">
        <w:t>demonstration</w:t>
      </w:r>
      <w:r w:rsidR="00A53C0A">
        <w:rPr>
          <w:rFonts w:hint="eastAsia"/>
        </w:rPr>
        <w:t xml:space="preserve"> s</w:t>
      </w:r>
      <w:r w:rsidR="00A53C0A">
        <w:t>et</w:t>
      </w:r>
      <w:r w:rsidR="00A53C0A">
        <w:rPr>
          <w:rFonts w:hint="eastAsia"/>
        </w:rPr>
        <w:t>)</w:t>
      </w:r>
      <w:r w:rsidR="00A53C0A">
        <w:rPr>
          <w:rFonts w:hint="eastAsia"/>
        </w:rPr>
        <w:t>為：</w:t>
      </w:r>
    </w:p>
    <w:p w14:paraId="0527E605" w14:textId="28C8F783" w:rsidR="000B4AF5" w:rsidRPr="00A53C0A" w:rsidRDefault="000B4AF5" w:rsidP="00630622"/>
    <w:p w14:paraId="04C73506" w14:textId="6CF65219" w:rsidR="000E15D4" w:rsidRDefault="00725914" w:rsidP="00630622">
      <m:oMathPara>
        <m:oMath>
          <m:sSub>
            <m:sSubPr>
              <m:ctrlPr>
                <w:rPr>
                  <w:rFonts w:ascii="Cambria Math" w:hAnsi="Cambria Math"/>
                </w:rPr>
              </m:ctrlPr>
            </m:sSubPr>
            <m:e>
              <m:r>
                <m:rPr>
                  <m:nor/>
                </m:rPr>
                <m:t>Demo</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4F0BCB16" w14:textId="574CBA72" w:rsidR="000E15D4" w:rsidRDefault="000E15D4" w:rsidP="00630622"/>
    <w:p w14:paraId="3B104F9C" w14:textId="268A4B2E" w:rsidR="00140932" w:rsidRDefault="00A53C0A" w:rsidP="00630622">
      <w:r>
        <w:rPr>
          <w:rFonts w:hint="eastAsia"/>
        </w:rPr>
        <w:t>其中，</w:t>
      </w: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oMath>
      <w:r w:rsidR="00140932">
        <w:t>為將訓練資料轉換為自然語言提示的函數</w:t>
      </w:r>
      <w:r w:rsidR="00140932">
        <w:rPr>
          <w:rFonts w:hint="eastAsia"/>
        </w:rPr>
        <w:t>。而</w:t>
      </w:r>
      <w:r w:rsidR="00140932">
        <w:rPr>
          <w:rFonts w:hint="eastAsia"/>
        </w:rPr>
        <w:t>ICL</w:t>
      </w:r>
      <w:r w:rsidR="00140932">
        <w:rPr>
          <w:rFonts w:hint="eastAsia"/>
        </w:rPr>
        <w:t>的</w:t>
      </w:r>
      <w:r w:rsidR="00140932">
        <w:t>的推理流程可表示為</w:t>
      </w:r>
      <w:r w:rsidR="00140932">
        <w:rPr>
          <w:rFonts w:hint="eastAsia"/>
        </w:rPr>
        <w:t>：</w:t>
      </w:r>
    </w:p>
    <w:p w14:paraId="2272E0A1" w14:textId="77777777" w:rsidR="00140932" w:rsidRDefault="00140932" w:rsidP="00630622"/>
    <w:p w14:paraId="0F19D785" w14:textId="21498820" w:rsidR="000E15D4" w:rsidRDefault="00725914" w:rsidP="00630622">
      <m:oMathPara>
        <m:oMath>
          <m:sSub>
            <m:sSubPr>
              <m:ctrlPr>
                <w:rPr>
                  <w:rFonts w:ascii="Cambria Math" w:hAnsi="Cambria Math"/>
                </w:rPr>
              </m:ctrlPr>
            </m:sSubPr>
            <m:e>
              <m:r>
                <w:rPr>
                  <w:rFonts w:ascii="Cambria Math" w:hAnsi="Cambria Math"/>
                </w:rPr>
                <m:t>F</m:t>
              </m:r>
            </m:e>
            <m:sub>
              <m:r>
                <m:rPr>
                  <m:nor/>
                </m:rPr>
                <m:t>LLM</m:t>
              </m:r>
            </m:sub>
          </m:sSub>
          <m:r>
            <w:rPr>
              <w:rFonts w:ascii="Cambria Math" w:hAnsi="Cambria Math"/>
            </w:rPr>
            <m:t>(I,</m:t>
          </m:r>
          <m:sSub>
            <m:sSubPr>
              <m:ctrlPr>
                <w:rPr>
                  <w:rFonts w:ascii="Cambria Math" w:hAnsi="Cambria Math"/>
                </w:rPr>
              </m:ctrlPr>
            </m:sSubPr>
            <m:e>
              <m:r>
                <m:rPr>
                  <m:nor/>
                </m:rPr>
                <m:t>Demo</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i+1</m:t>
              </m:r>
            </m:sub>
          </m:sSub>
        </m:oMath>
      </m:oMathPara>
    </w:p>
    <w:p w14:paraId="280171A0" w14:textId="5B56EEE1" w:rsidR="000E15D4" w:rsidRDefault="000E15D4" w:rsidP="00630622"/>
    <w:p w14:paraId="01A24901" w14:textId="544C871F" w:rsidR="001B55A6" w:rsidRDefault="0076252D" w:rsidP="000B4B22">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i+1</m:t>
            </m:r>
          </m:sub>
        </m:sSub>
      </m:oMath>
      <w:r>
        <w:rPr>
          <w:rFonts w:hint="eastAsia"/>
        </w:rPr>
        <w:t>為</w:t>
      </w:r>
      <w:r>
        <w:t>待預測樣本</w:t>
      </w:r>
      <w:r>
        <w:rPr>
          <w:rFonts w:hint="eastAsia"/>
        </w:rPr>
        <w:t>，</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i+1</m:t>
            </m:r>
          </m:sub>
        </m:sSub>
      </m:oMath>
      <w:r>
        <w:rPr>
          <w:rFonts w:hint="eastAsia"/>
        </w:rPr>
        <w:t>為</w:t>
      </w:r>
      <w:r w:rsidRPr="0076252D">
        <w:rPr>
          <w:rFonts w:hint="eastAsia"/>
        </w:rPr>
        <w:t xml:space="preserve">LLM </w:t>
      </w:r>
      <w:r w:rsidRPr="0076252D">
        <w:rPr>
          <w:rFonts w:hint="eastAsia"/>
        </w:rPr>
        <w:t>輸出的預測結果</w:t>
      </w:r>
      <w:r>
        <w:rPr>
          <w:rFonts w:hint="eastAsia"/>
        </w:rPr>
        <w:t>，</w:t>
      </w:r>
      <m:oMath>
        <m:r>
          <w:rPr>
            <w:rFonts w:ascii="Cambria Math" w:hAnsi="Cambria Math"/>
          </w:rPr>
          <m:t>I</m:t>
        </m:r>
      </m:oMath>
      <w:r>
        <w:rPr>
          <w:rFonts w:hint="eastAsia"/>
        </w:rPr>
        <w:t>為任務描述</w:t>
      </w:r>
      <w:r>
        <w:rPr>
          <w:rFonts w:hint="eastAsia"/>
        </w:rPr>
        <w:t>(</w:t>
      </w:r>
      <w:r>
        <w:t>task instruction</w:t>
      </w:r>
      <w:r>
        <w:rPr>
          <w:rFonts w:hint="eastAsia"/>
        </w:rPr>
        <w:t>)</w:t>
      </w:r>
      <w:r>
        <w:rPr>
          <w:rFonts w:hint="eastAsia"/>
        </w:rPr>
        <w:t>，</w:t>
      </w:r>
      <m:oMath>
        <m:sSub>
          <m:sSubPr>
            <m:ctrlPr>
              <w:rPr>
                <w:rFonts w:ascii="Cambria Math" w:hAnsi="Cambria Math"/>
              </w:rPr>
            </m:ctrlPr>
          </m:sSubPr>
          <m:e>
            <m:r>
              <m:rPr>
                <m:nor/>
              </m:rPr>
              <m:t>Demo</m:t>
            </m:r>
          </m:e>
          <m:sub>
            <m:r>
              <w:rPr>
                <w:rFonts w:ascii="Cambria Math" w:hAnsi="Cambria Math"/>
              </w:rPr>
              <m:t>i</m:t>
            </m:r>
          </m:sub>
        </m:sSub>
      </m:oMath>
      <w:r>
        <w:rPr>
          <w:rFonts w:hint="eastAsia"/>
        </w:rPr>
        <w:t>為</w:t>
      </w:r>
      <w:r>
        <w:t>示範集合</w:t>
      </w:r>
      <w:r>
        <w:rPr>
          <w:rFonts w:hint="eastAsia"/>
        </w:rPr>
        <w:t>(</w:t>
      </w:r>
      <w:r>
        <w:t>demonstration</w:t>
      </w:r>
      <w:r>
        <w:rPr>
          <w:rFonts w:hint="eastAsia"/>
        </w:rPr>
        <w:t xml:space="preserve"> s</w:t>
      </w:r>
      <w:r>
        <w:t>et</w:t>
      </w:r>
      <w:r>
        <w:rPr>
          <w:rFonts w:hint="eastAsia"/>
        </w:rPr>
        <w:t>)</w:t>
      </w:r>
      <w:r>
        <w:rPr>
          <w:rFonts w:hint="eastAsia"/>
        </w:rPr>
        <w:t>。</w:t>
      </w:r>
      <w:r w:rsidR="000B4B22">
        <w:rPr>
          <w:rFonts w:hint="eastAsia"/>
        </w:rPr>
        <w:t>此外，為了程式碼生生任務</w:t>
      </w:r>
      <w:r w:rsidR="000B4B22">
        <w:t>中</w:t>
      </w:r>
      <w:r w:rsidR="000B4B22">
        <w:t>ICL</w:t>
      </w:r>
      <w:r w:rsidR="000B4B22">
        <w:t>的效果</w:t>
      </w:r>
      <w:r w:rsidR="000B4B22">
        <w:rPr>
          <w:rFonts w:hint="eastAsia"/>
        </w:rPr>
        <w:t>，本系統會同時考慮語意相似度（</w:t>
      </w:r>
      <w:r w:rsidR="000B4B22">
        <w:rPr>
          <w:rFonts w:hint="eastAsia"/>
        </w:rPr>
        <w:t>Semantic Similarity</w:t>
      </w:r>
      <w:r w:rsidR="000B4B22">
        <w:rPr>
          <w:rFonts w:hint="eastAsia"/>
        </w:rPr>
        <w:t>）、</w:t>
      </w:r>
      <w:r w:rsidR="001B55A6">
        <w:rPr>
          <w:rFonts w:hint="eastAsia"/>
        </w:rPr>
        <w:t>字面相似度（</w:t>
      </w:r>
      <w:r w:rsidR="001B55A6">
        <w:rPr>
          <w:rFonts w:hint="eastAsia"/>
        </w:rPr>
        <w:t>Lexical Similarity</w:t>
      </w:r>
      <w:r w:rsidR="001B55A6">
        <w:rPr>
          <w:rFonts w:hint="eastAsia"/>
        </w:rPr>
        <w:t>）與語法相似度（</w:t>
      </w:r>
      <w:r w:rsidR="001B55A6">
        <w:rPr>
          <w:rFonts w:hint="eastAsia"/>
        </w:rPr>
        <w:t>Syntactic Similarity</w:t>
      </w:r>
      <w:r w:rsidR="001B55A6">
        <w:rPr>
          <w:rFonts w:hint="eastAsia"/>
        </w:rPr>
        <w:t>）</w:t>
      </w:r>
      <w:r w:rsidR="001B55A6">
        <w:t>來找出與當前輸入樣本最相似的範例</w:t>
      </w:r>
      <w:r w:rsidR="001B55A6">
        <w:rPr>
          <w:rFonts w:hint="eastAsia"/>
        </w:rPr>
        <w:t>。語意相似度（</w:t>
      </w:r>
      <w:r w:rsidR="001B55A6">
        <w:rPr>
          <w:rFonts w:hint="eastAsia"/>
        </w:rPr>
        <w:t>Semantic Similarity</w:t>
      </w:r>
      <w:r w:rsidR="001B55A6">
        <w:rPr>
          <w:rFonts w:hint="eastAsia"/>
        </w:rPr>
        <w:t>）如</w:t>
      </w:r>
      <w:r w:rsidR="001B55A6" w:rsidRPr="00CD4716">
        <w:t>Equation</w:t>
      </w:r>
      <w:r w:rsidR="001B55A6">
        <w:rPr>
          <w:rFonts w:hint="eastAsia"/>
        </w:rPr>
        <w:t>(XX)</w:t>
      </w:r>
      <w:r w:rsidR="001B55A6">
        <w:rPr>
          <w:rFonts w:hint="eastAsia"/>
        </w:rPr>
        <w:t>所表示。用於</w:t>
      </w:r>
      <w:r w:rsidR="001B55A6">
        <w:t>計算兩個嵌入向量的餘弦相似度</w:t>
      </w:r>
      <w:r w:rsidR="001B55A6">
        <w:rPr>
          <w:rFonts w:hint="eastAsia"/>
        </w:rPr>
        <w:t>，</w:t>
      </w:r>
      <w:r w:rsidR="001B55A6">
        <w:t>其中</w:t>
      </w:r>
      <m:oMath>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oMath>
      <w:r w:rsidR="001B55A6">
        <w:t>分別為當前與示範程式碼的語意向量</w:t>
      </w:r>
      <w:r w:rsidR="001B55A6">
        <w:rPr>
          <w:rFonts w:hint="eastAsia"/>
        </w:rPr>
        <w:t>。</w:t>
      </w:r>
      <w:r w:rsidR="001B55A6">
        <w:t>字面相似度（</w:t>
      </w:r>
      <w:r w:rsidR="001B55A6">
        <w:t>Lexical Similarity</w:t>
      </w:r>
      <w:r w:rsidR="001B55A6">
        <w:t>）</w:t>
      </w:r>
      <w:r w:rsidR="001B55A6">
        <w:rPr>
          <w:rFonts w:hint="eastAsia"/>
        </w:rPr>
        <w:t>如</w:t>
      </w:r>
      <w:r w:rsidR="001B55A6" w:rsidRPr="00CD4716">
        <w:t>Equation</w:t>
      </w:r>
      <w:r w:rsidR="001B55A6">
        <w:rPr>
          <w:rFonts w:hint="eastAsia"/>
        </w:rPr>
        <w:t>(XX)</w:t>
      </w:r>
      <w:r w:rsidR="001B55A6">
        <w:rPr>
          <w:rFonts w:hint="eastAsia"/>
        </w:rPr>
        <w:t>所表示，我們使用</w:t>
      </w:r>
      <w:r w:rsidR="001B55A6">
        <w:t xml:space="preserve">Jaccard </w:t>
      </w:r>
      <w:r w:rsidR="001B55A6">
        <w:t>相似度計算兩組</w:t>
      </w:r>
      <w:r w:rsidR="001B55A6">
        <w:t xml:space="preserve"> token </w:t>
      </w:r>
      <w:r w:rsidR="001B55A6">
        <w:t>集合的交集與聯集比例</w:t>
      </w:r>
      <w:r w:rsidR="001B55A6">
        <w:rPr>
          <w:rFonts w:hint="eastAsia"/>
        </w:rPr>
        <w:t>。</w:t>
      </w:r>
      <w:r w:rsidR="001B55A6">
        <w:t>語法相似度（</w:t>
      </w:r>
      <w:r w:rsidR="001B55A6">
        <w:t>Syntactic Similarity</w:t>
      </w:r>
      <w:r w:rsidR="001B55A6">
        <w:t>）</w:t>
      </w:r>
      <w:r w:rsidR="001B55A6">
        <w:rPr>
          <w:rFonts w:hint="eastAsia"/>
        </w:rPr>
        <w:t>則如</w:t>
      </w:r>
      <w:r w:rsidR="001B55A6" w:rsidRPr="00CD4716">
        <w:t>Equation</w:t>
      </w:r>
      <w:r w:rsidR="001B55A6">
        <w:rPr>
          <w:rFonts w:hint="eastAsia"/>
        </w:rPr>
        <w:t>(XX)</w:t>
      </w:r>
      <w:r w:rsidR="001B55A6">
        <w:rPr>
          <w:rFonts w:hint="eastAsia"/>
        </w:rPr>
        <w:t>所表示。我們將</w:t>
      </w:r>
      <w:r w:rsidR="001B55A6">
        <w:t xml:space="preserve">AST </w:t>
      </w:r>
      <w:r w:rsidR="001B55A6">
        <w:t>轉為節點序列，再用</w:t>
      </w:r>
      <w:r w:rsidR="001B55A6">
        <w:t xml:space="preserve"> </w:t>
      </w:r>
      <w:proofErr w:type="spellStart"/>
      <w:r w:rsidR="001B55A6">
        <w:t>Levenshtein</w:t>
      </w:r>
      <w:proofErr w:type="spellEnd"/>
      <w:r w:rsidR="001B55A6">
        <w:t xml:space="preserve"> </w:t>
      </w:r>
      <w:r w:rsidR="001B55A6">
        <w:t>距離計算相似程度</w:t>
      </w:r>
      <w:r w:rsidR="001B55A6">
        <w:rPr>
          <w:rFonts w:hint="eastAsia"/>
        </w:rPr>
        <w:t>。</w:t>
      </w:r>
    </w:p>
    <w:p w14:paraId="28A6D5C3" w14:textId="23636751" w:rsidR="003568BF" w:rsidRDefault="003568BF" w:rsidP="000B4B22"/>
    <w:p w14:paraId="377F6139" w14:textId="5BAB6478" w:rsidR="003568BF" w:rsidRDefault="001B55A6" w:rsidP="000B4B22">
      <w:proofErr w:type="spellStart"/>
      <m:oMathPara>
        <m:oMath>
          <m:r>
            <m:rPr>
              <m:nor/>
            </m:rPr>
            <m:t>Semantic_similarity</m:t>
          </m:r>
          <w:proofErr w:type="spellEnd"/>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r>
            <w:rPr>
              <w:rFonts w:ascii="Cambria Math" w:hAnsi="Cambria Math"/>
            </w:rPr>
            <m:t>)=</m:t>
          </m:r>
          <m:f>
            <m:fPr>
              <m:ctrlPr>
                <w:rPr>
                  <w:rFonts w:ascii="Cambria Math" w:hAnsi="Cambria Math"/>
                </w:rPr>
              </m:ctrlPr>
            </m:fPr>
            <m:num>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num>
            <m:den>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r>
                <w:rPr>
                  <w:rFonts w:ascii="Cambria Math" w:hAnsi="Cambria Math"/>
                </w:rPr>
                <m:t>∥</m:t>
              </m:r>
            </m:den>
          </m:f>
        </m:oMath>
      </m:oMathPara>
    </w:p>
    <w:p w14:paraId="19B8BC8B" w14:textId="38F1D7CD" w:rsidR="003568BF" w:rsidRPr="000B4B22" w:rsidRDefault="001B55A6" w:rsidP="000B4B22">
      <w:proofErr w:type="spellStart"/>
      <m:oMathPara>
        <m:oMath>
          <m:r>
            <m:rPr>
              <m:nor/>
            </m:rPr>
            <m:t>Lexical_similarity</m:t>
          </m:r>
          <w:proofErr w:type="spellEn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den>
          </m:f>
        </m:oMath>
      </m:oMathPara>
    </w:p>
    <w:p w14:paraId="24D8B47E" w14:textId="5790AF7A" w:rsidR="000B4B22" w:rsidRPr="000B4B22" w:rsidRDefault="001B55A6" w:rsidP="00630622">
      <w:proofErr w:type="spellStart"/>
      <m:oMathPara>
        <m:oMath>
          <m:r>
            <m:rPr>
              <m:nor/>
            </m:rPr>
            <m:t>Syntactic_similarity</m:t>
          </m:r>
          <w:proofErr w:type="spellEn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)=1-</m:t>
          </m:r>
          <m:f>
            <m:fPr>
              <m:ctrlPr>
                <w:rPr>
                  <w:rFonts w:ascii="Cambria Math" w:hAnsi="Cambria Math"/>
                </w:rPr>
              </m:ctrlPr>
            </m:fPr>
            <m:num>
              <m:r>
                <m:rPr>
                  <m:nor/>
                </m:rPr>
                <m:t>Lev</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um>
            <m:den>
              <m:r>
                <w:rPr>
                  <w:rFonts w:ascii="Cambria Math" w:hAnsi="Cambria Math"/>
                </w:rPr>
                <m:t>max(</m:t>
              </m:r>
              <m:r>
                <m:rPr>
                  <m:nor/>
                </m:rPr>
                <m:t>len</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r>
                <m:rPr>
                  <m:nor/>
                </m:rPr>
                <m:t>len</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den>
          </m:f>
        </m:oMath>
      </m:oMathPara>
    </w:p>
    <w:p w14:paraId="55030D59" w14:textId="481F3C4E" w:rsidR="00140932" w:rsidRDefault="00140932" w:rsidP="00630622"/>
    <w:p w14:paraId="7159495C" w14:textId="52591B30" w:rsidR="000B4B22" w:rsidRDefault="00CC53F6" w:rsidP="00630622">
      <w:r>
        <w:t>最後，我們整合上述三項相似度作為總體相似分數</w:t>
      </w:r>
      <w:r>
        <w:rPr>
          <w:rFonts w:hint="eastAsia"/>
        </w:rPr>
        <w:t>，如</w:t>
      </w:r>
      <w:r w:rsidRPr="00CD4716">
        <w:t>Equation</w:t>
      </w:r>
      <w:r>
        <w:rPr>
          <w:rFonts w:hint="eastAsia"/>
        </w:rPr>
        <w:t>(XX)</w:t>
      </w:r>
      <w:r>
        <w:rPr>
          <w:rFonts w:hint="eastAsia"/>
        </w:rPr>
        <w:t>所表示。其中</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r>
          <w:rPr>
            <w:rFonts w:ascii="Cambria Math" w:hAnsi="Cambria Math" w:hint="eastAsia"/>
          </w:rPr>
          <m:t>=1</m:t>
        </m:r>
      </m:oMath>
      <w:r>
        <w:rPr>
          <w:rFonts w:hint="eastAsia"/>
        </w:rPr>
        <w:t>，因為我們將</w:t>
      </w:r>
      <w:r>
        <w:t>三者視為同等重要（平均權重）</w:t>
      </w:r>
      <w:r>
        <w:rPr>
          <w:rFonts w:hint="eastAsia"/>
        </w:rPr>
        <w:t>。</w:t>
      </w:r>
      <w:r>
        <w:t>接著，我們從範例集合中選出與當前樣本相似度最高的程式碼，並以該程式作為</w:t>
      </w:r>
      <w:r>
        <w:t xml:space="preserve"> ICL </w:t>
      </w:r>
      <w:r>
        <w:t>的示範</w:t>
      </w:r>
      <w:r w:rsidR="00BB2030">
        <w:rPr>
          <w:rFonts w:hint="eastAsia"/>
        </w:rPr>
        <w:t>(</w:t>
      </w:r>
      <w:r w:rsidR="00BB2030">
        <w:rPr>
          <w:rFonts w:hint="eastAsia"/>
        </w:rPr>
        <w:t>如</w:t>
      </w:r>
      <w:r w:rsidR="00BB2030">
        <w:fldChar w:fldCharType="begin"/>
      </w:r>
      <w:r w:rsidR="00BB2030">
        <w:instrText xml:space="preserve"> </w:instrText>
      </w:r>
      <w:r w:rsidR="00BB2030">
        <w:rPr>
          <w:rFonts w:hint="eastAsia"/>
        </w:rPr>
        <w:instrText>REF _Ref204614800 \h</w:instrText>
      </w:r>
      <w:r w:rsidR="00BB2030">
        <w:instrText xml:space="preserve"> </w:instrText>
      </w:r>
      <w:r w:rsidR="00BB2030">
        <w:fldChar w:fldCharType="separate"/>
      </w:r>
      <w:r w:rsidR="00BB2030">
        <w:t xml:space="preserve">Figure </w:t>
      </w:r>
      <w:r w:rsidR="00BB2030">
        <w:rPr>
          <w:noProof/>
        </w:rPr>
        <w:t>2</w:t>
      </w:r>
      <w:r w:rsidR="00BB2030">
        <w:fldChar w:fldCharType="end"/>
      </w:r>
      <w:r w:rsidR="00BB2030">
        <w:rPr>
          <w:rFonts w:hint="eastAsia"/>
        </w:rPr>
        <w:t>所表示</w:t>
      </w:r>
      <w:r w:rsidR="00BB2030">
        <w:rPr>
          <w:rFonts w:hint="eastAsia"/>
        </w:rPr>
        <w:t>)</w:t>
      </w:r>
      <w:r>
        <w:t>。</w:t>
      </w:r>
    </w:p>
    <w:p w14:paraId="4D22B3FA" w14:textId="475F5FAD" w:rsidR="000B4B22" w:rsidRDefault="000B4B22" w:rsidP="00630622"/>
    <w:p w14:paraId="30E6523B" w14:textId="66A9913C" w:rsidR="000B4B22" w:rsidRDefault="00CC53F6" w:rsidP="00630622">
      <w:proofErr w:type="spellStart"/>
      <m:oMathPara>
        <m:oMath>
          <m:r>
            <m:rPr>
              <m:nor/>
            </m:rPr>
            <m:t>similarity_score</m:t>
          </m:r>
          <w:proofErr w:type="spellEnd"/>
          <m:r>
            <w:rPr>
              <w:rFonts w:ascii="Cambria Math" w:hAnsi="Cambria Math"/>
            </w:rPr>
            <m:t>=α⋅</m:t>
          </m:r>
          <m:r>
            <m:rPr>
              <m:nor/>
            </m:rPr>
            <m:t>Semantic</m:t>
          </m:r>
          <m:r>
            <w:rPr>
              <w:rFonts w:ascii="Cambria Math" w:hAnsi="Cambria Math"/>
            </w:rPr>
            <m:t>+β⋅</m:t>
          </m:r>
          <m:r>
            <m:rPr>
              <m:nor/>
            </m:rPr>
            <m:t>Lexical</m:t>
          </m:r>
          <m:r>
            <w:rPr>
              <w:rFonts w:ascii="Cambria Math" w:hAnsi="Cambria Math"/>
            </w:rPr>
            <m:t>+γ⋅</m:t>
          </m:r>
          <m:r>
            <m:rPr>
              <m:nor/>
            </m:rPr>
            <m:t>Syntactic</m:t>
          </m:r>
        </m:oMath>
      </m:oMathPara>
    </w:p>
    <w:p w14:paraId="0ACEC1FC" w14:textId="38F4A5B5" w:rsidR="00140932" w:rsidRPr="00CC53F6" w:rsidRDefault="00140932" w:rsidP="00630622"/>
    <w:p w14:paraId="5F77CF7C" w14:textId="3511B93E" w:rsidR="00BB2030" w:rsidRDefault="00BB2030" w:rsidP="00BB2030">
      <w:pPr>
        <w:pStyle w:val="ad"/>
        <w:keepNext/>
        <w:jc w:val="center"/>
      </w:pPr>
      <w:bookmarkStart w:id="0" w:name="_Ref204614800"/>
      <w:r>
        <w:lastRenderedPageBreak/>
        <w:t xml:space="preserve">Figure </w:t>
      </w:r>
      <w:r w:rsidR="000F2632">
        <w:fldChar w:fldCharType="begin"/>
      </w:r>
      <w:r w:rsidR="000F2632">
        <w:instrText xml:space="preserve"> SEQ Figure \* ARABIC </w:instrText>
      </w:r>
      <w:r w:rsidR="000F2632">
        <w:fldChar w:fldCharType="separate"/>
      </w:r>
      <w:r w:rsidR="000F2632">
        <w:rPr>
          <w:noProof/>
        </w:rPr>
        <w:t>3</w:t>
      </w:r>
      <w:r w:rsidR="000F2632">
        <w:fldChar w:fldCharType="end"/>
      </w:r>
      <w:bookmarkEnd w:id="0"/>
      <w:r>
        <w:rPr>
          <w:rFonts w:hint="eastAsia"/>
        </w:rPr>
        <w:t>：</w:t>
      </w:r>
      <w:r w:rsidRPr="00430F60">
        <w:t>An example of demonstrations in ICL prompt</w:t>
      </w:r>
    </w:p>
    <w:p w14:paraId="1C85DD55" w14:textId="14A15804" w:rsidR="00140932" w:rsidRDefault="00CC53F6" w:rsidP="00CC53F6">
      <w:pPr>
        <w:jc w:val="center"/>
      </w:pPr>
      <w:r w:rsidRPr="00CC53F6">
        <w:rPr>
          <w:noProof/>
        </w:rPr>
        <w:drawing>
          <wp:inline distT="0" distB="0" distL="0" distR="0" wp14:anchorId="0CBA4EF9" wp14:editId="390C7512">
            <wp:extent cx="5390205" cy="2307730"/>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rotWithShape="1">
                    <a:blip r:embed="rId10" cstate="print">
                      <a:extLst>
                        <a:ext uri="{28A0092B-C50C-407E-A947-70E740481C1C}">
                          <a14:useLocalDpi xmlns:a14="http://schemas.microsoft.com/office/drawing/2010/main" val="0"/>
                        </a:ext>
                      </a:extLst>
                    </a:blip>
                    <a:srcRect l="1492" r="10508" b="4268"/>
                    <a:stretch/>
                  </pic:blipFill>
                  <pic:spPr bwMode="auto">
                    <a:xfrm>
                      <a:off x="0" y="0"/>
                      <a:ext cx="5405042" cy="2314082"/>
                    </a:xfrm>
                    <a:prstGeom prst="rect">
                      <a:avLst/>
                    </a:prstGeom>
                    <a:ln>
                      <a:noFill/>
                    </a:ln>
                    <a:extLst>
                      <a:ext uri="{53640926-AAD7-44D8-BBD7-CCE9431645EC}">
                        <a14:shadowObscured xmlns:a14="http://schemas.microsoft.com/office/drawing/2010/main"/>
                      </a:ext>
                    </a:extLst>
                  </pic:spPr>
                </pic:pic>
              </a:graphicData>
            </a:graphic>
          </wp:inline>
        </w:drawing>
      </w:r>
    </w:p>
    <w:p w14:paraId="319D2D21" w14:textId="77777777" w:rsidR="00416482" w:rsidRDefault="00416482" w:rsidP="00630622"/>
    <w:p w14:paraId="04A28C19" w14:textId="21EA2AB6" w:rsidR="00A53D28" w:rsidRDefault="00A53D28" w:rsidP="00416482">
      <w:pPr>
        <w:pStyle w:val="2"/>
      </w:pPr>
      <w:r>
        <w:t>Model-augmented Prompting</w:t>
      </w:r>
    </w:p>
    <w:p w14:paraId="4324AEDA" w14:textId="1E6FF58A" w:rsidR="00D870F6" w:rsidRPr="00D870F6" w:rsidRDefault="00E46088" w:rsidP="00630622">
      <w:r>
        <w:rPr>
          <w:rFonts w:hint="eastAsia"/>
        </w:rPr>
        <w:t>當我們完成</w:t>
      </w:r>
      <w:r>
        <w:rPr>
          <w:rFonts w:hint="eastAsia"/>
        </w:rPr>
        <w:t xml:space="preserve"> Chain-of-Thought</w:t>
      </w:r>
      <w:r>
        <w:rPr>
          <w:rFonts w:hint="eastAsia"/>
        </w:rPr>
        <w:t>（</w:t>
      </w:r>
      <w:proofErr w:type="spellStart"/>
      <w:r>
        <w:rPr>
          <w:rFonts w:hint="eastAsia"/>
        </w:rPr>
        <w:t>CoT</w:t>
      </w:r>
      <w:proofErr w:type="spellEnd"/>
      <w:r>
        <w:rPr>
          <w:rFonts w:hint="eastAsia"/>
        </w:rPr>
        <w:t>）提示語的客製化，以及</w:t>
      </w:r>
      <w:r>
        <w:rPr>
          <w:rFonts w:hint="eastAsia"/>
        </w:rPr>
        <w:t xml:space="preserve"> In-Context Learning</w:t>
      </w:r>
      <w:r>
        <w:rPr>
          <w:rFonts w:hint="eastAsia"/>
        </w:rPr>
        <w:t>（</w:t>
      </w:r>
      <w:r>
        <w:rPr>
          <w:rFonts w:hint="eastAsia"/>
        </w:rPr>
        <w:t>ICL</w:t>
      </w:r>
      <w:r>
        <w:rPr>
          <w:rFonts w:hint="eastAsia"/>
        </w:rPr>
        <w:t>）示範樣本的選取與整合後，便可以將上述步驟進一步整合為一個完整的提示語設計（</w:t>
      </w:r>
      <w:r>
        <w:rPr>
          <w:rFonts w:hint="eastAsia"/>
        </w:rPr>
        <w:t>prompt design</w:t>
      </w:r>
      <w:r>
        <w:rPr>
          <w:rFonts w:hint="eastAsia"/>
        </w:rPr>
        <w:t>），用於程式碼生成任務。本系統所提出的提示語框架包含兩個主要元件</w:t>
      </w:r>
      <w:r w:rsidR="00481BB2">
        <w:rPr>
          <w:rFonts w:hint="eastAsia"/>
        </w:rPr>
        <w:t>：</w:t>
      </w:r>
    </w:p>
    <w:p w14:paraId="2B2195C1" w14:textId="22D86334" w:rsidR="00140932" w:rsidRDefault="00E46088" w:rsidP="00D870F6">
      <w:pPr>
        <w:pStyle w:val="aa"/>
        <w:numPr>
          <w:ilvl w:val="0"/>
          <w:numId w:val="13"/>
        </w:numPr>
        <w:ind w:leftChars="0"/>
      </w:pPr>
      <w:r>
        <w:t>Chain-of-Thought Prompts</w:t>
      </w:r>
      <w:r>
        <w:rPr>
          <w:rFonts w:hint="eastAsia"/>
        </w:rPr>
        <w:t>：支援模型從複雜問題中拆解出「子任務」，幫助模型建立明確的推理過程，提升預測透明度。</w:t>
      </w:r>
    </w:p>
    <w:p w14:paraId="429FDCD6" w14:textId="40845D37" w:rsidR="00D870F6" w:rsidRDefault="00D870F6" w:rsidP="00D870F6">
      <w:pPr>
        <w:pStyle w:val="aa"/>
        <w:numPr>
          <w:ilvl w:val="0"/>
          <w:numId w:val="13"/>
        </w:numPr>
        <w:ind w:leftChars="0"/>
      </w:pPr>
      <w:r>
        <w:t>小模型預測結果與信心分數（</w:t>
      </w:r>
      <w:r>
        <w:t>Prediction + Confidence</w:t>
      </w:r>
      <w:r>
        <w:t>）</w:t>
      </w:r>
      <w:r>
        <w:rPr>
          <w:rFonts w:hint="eastAsia"/>
        </w:rPr>
        <w:t>：</w:t>
      </w:r>
      <w:r>
        <w:t>協助</w:t>
      </w:r>
      <w:r>
        <w:t xml:space="preserve"> LLM </w:t>
      </w:r>
      <w:r>
        <w:t>理</w:t>
      </w:r>
      <w:r>
        <w:rPr>
          <w:rFonts w:hint="eastAsia"/>
        </w:rPr>
        <w:t>解樣本程式碼與小模型預測之間得對應關係。</w:t>
      </w:r>
    </w:p>
    <w:p w14:paraId="3035E732" w14:textId="77777777" w:rsidR="00E46088" w:rsidRDefault="00E46088" w:rsidP="00E46088"/>
    <w:p w14:paraId="1EF32E40" w14:textId="23D7AE25" w:rsidR="00E46088" w:rsidRDefault="00E46088" w:rsidP="00E46088">
      <w:r>
        <w:rPr>
          <w:rFonts w:hint="eastAsia"/>
        </w:rPr>
        <w:t>最終</w:t>
      </w:r>
      <w:r>
        <w:rPr>
          <w:rFonts w:hint="eastAsia"/>
        </w:rPr>
        <w:t>prompt</w:t>
      </w:r>
      <w:r>
        <w:rPr>
          <w:rFonts w:hint="eastAsia"/>
        </w:rPr>
        <w:t>如</w:t>
      </w:r>
      <w:r>
        <w:fldChar w:fldCharType="begin"/>
      </w:r>
      <w:r>
        <w:instrText xml:space="preserve"> </w:instrText>
      </w:r>
      <w:r>
        <w:rPr>
          <w:rFonts w:hint="eastAsia"/>
        </w:rPr>
        <w:instrText>REF _Ref204619204 \h</w:instrText>
      </w:r>
      <w:r>
        <w:instrText xml:space="preserve"> </w:instrText>
      </w:r>
      <w:r>
        <w:fldChar w:fldCharType="separate"/>
      </w:r>
      <w:r>
        <w:t xml:space="preserve">Figure </w:t>
      </w:r>
      <w:r>
        <w:rPr>
          <w:noProof/>
        </w:rPr>
        <w:t>3</w:t>
      </w:r>
      <w:r>
        <w:fldChar w:fldCharType="end"/>
      </w:r>
      <w:r>
        <w:rPr>
          <w:rFonts w:hint="eastAsia"/>
        </w:rPr>
        <w:t>所示，藉由這種動態決策機制，模型可以根據情況選擇「是否信任小模型的預測」，或是「依靠自己的推理結果」做出最終分類。這種設計不僅讓</w:t>
      </w:r>
      <w:r>
        <w:rPr>
          <w:rFonts w:hint="eastAsia"/>
        </w:rPr>
        <w:t xml:space="preserve"> LLM </w:t>
      </w:r>
      <w:r>
        <w:rPr>
          <w:rFonts w:hint="eastAsia"/>
        </w:rPr>
        <w:t>在面對模糊或多義的程式碼時更具彈性，亦能有效提升其在策略性架構偵測任務中的整體表現與解釋能力。</w:t>
      </w:r>
    </w:p>
    <w:p w14:paraId="463E770E" w14:textId="77777777" w:rsidR="00D870F6" w:rsidRDefault="00D870F6" w:rsidP="00D870F6"/>
    <w:p w14:paraId="3A6070EC" w14:textId="0B0553BF" w:rsidR="00D870F6" w:rsidRDefault="00D870F6" w:rsidP="00D870F6">
      <w:pPr>
        <w:pStyle w:val="ad"/>
        <w:keepNext/>
        <w:jc w:val="center"/>
      </w:pPr>
      <w:bookmarkStart w:id="1" w:name="_Ref204619204"/>
      <w:r>
        <w:t xml:space="preserve">Figure </w:t>
      </w:r>
      <w:r w:rsidR="000F2632">
        <w:fldChar w:fldCharType="begin"/>
      </w:r>
      <w:r w:rsidR="000F2632">
        <w:instrText xml:space="preserve"> SEQ Figure \* ARABIC </w:instrText>
      </w:r>
      <w:r w:rsidR="000F2632">
        <w:fldChar w:fldCharType="separate"/>
      </w:r>
      <w:r w:rsidR="000F2632">
        <w:rPr>
          <w:noProof/>
        </w:rPr>
        <w:t>4</w:t>
      </w:r>
      <w:r w:rsidR="000F2632">
        <w:fldChar w:fldCharType="end"/>
      </w:r>
      <w:bookmarkEnd w:id="1"/>
      <w:r>
        <w:rPr>
          <w:rFonts w:hint="eastAsia"/>
        </w:rPr>
        <w:t>：</w:t>
      </w:r>
      <w:r w:rsidRPr="005F26A4">
        <w:t>The final prompts template</w:t>
      </w:r>
    </w:p>
    <w:p w14:paraId="7AD0ABCD" w14:textId="67A0A30C" w:rsidR="00140932" w:rsidRDefault="00481BB2" w:rsidP="00D870F6">
      <w:pPr>
        <w:jc w:val="center"/>
      </w:pPr>
      <w:r>
        <w:rPr>
          <w:noProof/>
        </w:rPr>
        <w:drawing>
          <wp:inline distT="0" distB="0" distL="0" distR="0" wp14:anchorId="73EFF6FA" wp14:editId="78DDBA19">
            <wp:extent cx="3044476" cy="2008155"/>
            <wp:effectExtent l="0" t="0" r="381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735" cy="2017560"/>
                    </a:xfrm>
                    <a:prstGeom prst="rect">
                      <a:avLst/>
                    </a:prstGeom>
                    <a:noFill/>
                    <a:ln>
                      <a:noFill/>
                    </a:ln>
                  </pic:spPr>
                </pic:pic>
              </a:graphicData>
            </a:graphic>
          </wp:inline>
        </w:drawing>
      </w:r>
    </w:p>
    <w:p w14:paraId="402B6001" w14:textId="5B0ECA8C" w:rsidR="00416482" w:rsidRDefault="00416482" w:rsidP="00630622"/>
    <w:p w14:paraId="617D41F0" w14:textId="03746E99" w:rsidR="00416482" w:rsidRDefault="001D0DF3" w:rsidP="001D0DF3">
      <w:pPr>
        <w:pStyle w:val="1"/>
      </w:pPr>
      <w:r>
        <w:t xml:space="preserve"> Experimental Design</w:t>
      </w:r>
    </w:p>
    <w:p w14:paraId="66B8D7B9" w14:textId="5C38AEF2" w:rsidR="00E46088" w:rsidRDefault="00E46088" w:rsidP="00630622"/>
    <w:p w14:paraId="059C527C" w14:textId="3B06996D" w:rsidR="00E46088" w:rsidRDefault="00E46088" w:rsidP="00630622"/>
    <w:p w14:paraId="0738BFF2" w14:textId="2728561F" w:rsidR="007C7445" w:rsidRDefault="007C7445" w:rsidP="00630622"/>
    <w:p w14:paraId="5E27F0C0" w14:textId="0ABDE303" w:rsidR="00487914" w:rsidRDefault="007C7445" w:rsidP="00630622">
      <w:r>
        <w:rPr>
          <w:rFonts w:hint="eastAsia"/>
        </w:rPr>
        <w:t>為了評估</w:t>
      </w:r>
      <w:r w:rsidRPr="007C7445">
        <w:t>TIPS Framework</w:t>
      </w:r>
      <w:r>
        <w:rPr>
          <w:rFonts w:hint="eastAsia"/>
        </w:rPr>
        <w:t>在</w:t>
      </w:r>
      <w:r w:rsidRPr="007C7445">
        <w:rPr>
          <w:rFonts w:hint="eastAsia"/>
        </w:rPr>
        <w:t>生成</w:t>
      </w:r>
      <w:proofErr w:type="spellStart"/>
      <w:r w:rsidRPr="007C7445">
        <w:rPr>
          <w:rFonts w:hint="eastAsia"/>
        </w:rPr>
        <w:t>Pthread</w:t>
      </w:r>
      <w:proofErr w:type="spellEnd"/>
      <w:r w:rsidRPr="007C7445">
        <w:rPr>
          <w:rFonts w:hint="eastAsia"/>
        </w:rPr>
        <w:t>程式碼任務</w:t>
      </w:r>
      <w:r w:rsidR="00487914">
        <w:t>的準確性表現，我們設計了多組比較實驗，並選定</w:t>
      </w:r>
      <w:r w:rsidR="00487914">
        <w:t>Support Vector Machine (SVM)</w:t>
      </w:r>
      <w:r w:rsidR="007028EA">
        <w:rPr>
          <w:rFonts w:hint="eastAsia"/>
        </w:rPr>
        <w:t>(</w:t>
      </w:r>
      <w:proofErr w:type="spellStart"/>
      <w:r w:rsidR="007028EA" w:rsidRPr="007028EA">
        <w:t>Joachims</w:t>
      </w:r>
      <w:proofErr w:type="spellEnd"/>
      <w:r w:rsidR="007028EA">
        <w:t>, 1999</w:t>
      </w:r>
      <w:r w:rsidR="007028EA">
        <w:rPr>
          <w:rFonts w:hint="eastAsia"/>
        </w:rPr>
        <w:t>)</w:t>
      </w:r>
      <w:r w:rsidR="00487914">
        <w:rPr>
          <w:rFonts w:hint="eastAsia"/>
        </w:rPr>
        <w:t>、</w:t>
      </w:r>
      <w:proofErr w:type="spellStart"/>
      <w:r w:rsidR="00487914">
        <w:t>Adaboost</w:t>
      </w:r>
      <w:proofErr w:type="spellEnd"/>
      <w:r w:rsidR="007028EA">
        <w:t>(</w:t>
      </w:r>
      <w:r w:rsidR="00AB2C65" w:rsidRPr="00AB2C65">
        <w:t>Freund</w:t>
      </w:r>
      <w:r w:rsidR="00AB2C65">
        <w:t xml:space="preserve"> </w:t>
      </w:r>
      <w:r w:rsidR="00AB2C65" w:rsidRPr="00AB2C65">
        <w:t xml:space="preserve">&amp; </w:t>
      </w:r>
      <w:proofErr w:type="spellStart"/>
      <w:r w:rsidR="00AB2C65" w:rsidRPr="00AB2C65">
        <w:t>Schapire</w:t>
      </w:r>
      <w:proofErr w:type="spellEnd"/>
      <w:r w:rsidR="00AB2C65">
        <w:rPr>
          <w:rFonts w:hint="eastAsia"/>
        </w:rPr>
        <w:t>,</w:t>
      </w:r>
      <w:r w:rsidR="00AB2C65">
        <w:t xml:space="preserve"> 1996</w:t>
      </w:r>
      <w:r w:rsidR="007028EA">
        <w:t>)</w:t>
      </w:r>
      <w:r w:rsidR="00487914">
        <w:rPr>
          <w:rFonts w:hint="eastAsia"/>
        </w:rPr>
        <w:t>、</w:t>
      </w:r>
      <w:r w:rsidR="00487914">
        <w:t>Bagging</w:t>
      </w:r>
      <w:r w:rsidR="007028EA">
        <w:t>(</w:t>
      </w:r>
      <w:proofErr w:type="spellStart"/>
      <w:r w:rsidR="007028EA" w:rsidRPr="007028EA">
        <w:t>Breiman</w:t>
      </w:r>
      <w:proofErr w:type="spellEnd"/>
      <w:r w:rsidR="007028EA">
        <w:t>, 1996)</w:t>
      </w:r>
      <w:r w:rsidR="00487914">
        <w:rPr>
          <w:rFonts w:hint="eastAsia"/>
        </w:rPr>
        <w:t>作為對照組比較。</w:t>
      </w:r>
      <w:r w:rsidR="007756C2">
        <w:t>這些模型涵蓋了傳統分類器與深度語言模型方法，構成多樣化比較基準，藉此全面評估</w:t>
      </w:r>
      <w:r w:rsidR="007756C2" w:rsidRPr="007C7445">
        <w:t>TIPS Framework</w:t>
      </w:r>
      <w:r w:rsidR="007756C2">
        <w:rPr>
          <w:rFonts w:hint="eastAsia"/>
        </w:rPr>
        <w:t>的生成效能</w:t>
      </w:r>
      <w:r w:rsidR="007756C2">
        <w:t>。</w:t>
      </w:r>
    </w:p>
    <w:p w14:paraId="16B9C445" w14:textId="6FAB52EC" w:rsidR="00E46088" w:rsidRPr="007756C2" w:rsidRDefault="00E46088" w:rsidP="00630622"/>
    <w:p w14:paraId="1A9908FE" w14:textId="7BFAC96B" w:rsidR="00E46088" w:rsidRPr="009E45A0" w:rsidRDefault="00E46088" w:rsidP="00630622"/>
    <w:p w14:paraId="5F0E0335" w14:textId="74181BAB" w:rsidR="00E46088" w:rsidRDefault="00AB2C65" w:rsidP="00AB2C65">
      <w:pPr>
        <w:pStyle w:val="1"/>
      </w:pPr>
      <w:r>
        <w:rPr>
          <w:rFonts w:hint="eastAsia"/>
        </w:rPr>
        <w:t>Re</w:t>
      </w:r>
      <w:r>
        <w:t>sult</w:t>
      </w:r>
    </w:p>
    <w:p w14:paraId="41926663" w14:textId="286EC05A" w:rsidR="00E46088" w:rsidRDefault="00E46088" w:rsidP="00630622"/>
    <w:p w14:paraId="23C930A8" w14:textId="4CC7BA44" w:rsidR="009A50D7" w:rsidRDefault="009A50D7" w:rsidP="009A50D7">
      <w:pPr>
        <w:pStyle w:val="ad"/>
        <w:keepNext/>
      </w:pPr>
      <w:r>
        <w:t xml:space="preserve">Table </w:t>
      </w:r>
      <w:r>
        <w:fldChar w:fldCharType="begin"/>
      </w:r>
      <w:r>
        <w:instrText xml:space="preserve"> SEQ Table \* ARABIC </w:instrText>
      </w:r>
      <w:r>
        <w:fldChar w:fldCharType="separate"/>
      </w:r>
      <w:r>
        <w:rPr>
          <w:noProof/>
        </w:rPr>
        <w:t>1</w:t>
      </w:r>
      <w:r>
        <w:fldChar w:fldCharType="end"/>
      </w:r>
      <w:r>
        <w:rPr>
          <w:rFonts w:hint="eastAsia"/>
        </w:rPr>
        <w:t>：</w:t>
      </w:r>
      <w:r w:rsidRPr="00E31A62">
        <w:t xml:space="preserve">Performance Comparison of Small Models and TIPS Framework in </w:t>
      </w:r>
      <w:proofErr w:type="spellStart"/>
      <w:r w:rsidRPr="00E31A62">
        <w:t>Pthread</w:t>
      </w:r>
      <w:proofErr w:type="spellEnd"/>
      <w:r w:rsidRPr="00E31A62">
        <w:t xml:space="preserve"> Code Generation Tasks (Balanced Dataset)</w:t>
      </w:r>
    </w:p>
    <w:tbl>
      <w:tblPr>
        <w:tblStyle w:val="ac"/>
        <w:tblW w:w="5000" w:type="pct"/>
        <w:tblLook w:val="04A0" w:firstRow="1" w:lastRow="0" w:firstColumn="1" w:lastColumn="0" w:noHBand="0" w:noVBand="1"/>
      </w:tblPr>
      <w:tblGrid>
        <w:gridCol w:w="2347"/>
        <w:gridCol w:w="1660"/>
        <w:gridCol w:w="1685"/>
        <w:gridCol w:w="1856"/>
        <w:gridCol w:w="2080"/>
      </w:tblGrid>
      <w:tr w:rsidR="00AB2C65" w:rsidRPr="00AB2C65" w14:paraId="55FA11C6" w14:textId="77777777" w:rsidTr="009A50D7">
        <w:tc>
          <w:tcPr>
            <w:tcW w:w="1219" w:type="pct"/>
            <w:hideMark/>
          </w:tcPr>
          <w:p w14:paraId="3A5A8081" w14:textId="77777777" w:rsidR="00AB2C65" w:rsidRPr="00AB2C65" w:rsidRDefault="00AB2C65" w:rsidP="00AB2C65">
            <w:r w:rsidRPr="00AB2C65">
              <w:t>Task</w:t>
            </w:r>
          </w:p>
        </w:tc>
        <w:tc>
          <w:tcPr>
            <w:tcW w:w="862" w:type="pct"/>
            <w:hideMark/>
          </w:tcPr>
          <w:p w14:paraId="3D00B66C" w14:textId="5F9EC7A6" w:rsidR="00AB2C65" w:rsidRPr="00AB2C65" w:rsidRDefault="00AB2C65" w:rsidP="00AB2C65">
            <w:r w:rsidRPr="00AB2C65">
              <w:t>SVM</w:t>
            </w:r>
          </w:p>
        </w:tc>
        <w:tc>
          <w:tcPr>
            <w:tcW w:w="875" w:type="pct"/>
            <w:hideMark/>
          </w:tcPr>
          <w:p w14:paraId="5F6313BE" w14:textId="3B2A52A4" w:rsidR="00AB2C65" w:rsidRPr="00AB2C65" w:rsidRDefault="00AB2C65" w:rsidP="00AB2C65">
            <w:proofErr w:type="spellStart"/>
            <w:r w:rsidRPr="00AB2C65">
              <w:t>Adaboost</w:t>
            </w:r>
            <w:proofErr w:type="spellEnd"/>
          </w:p>
        </w:tc>
        <w:tc>
          <w:tcPr>
            <w:tcW w:w="964" w:type="pct"/>
            <w:hideMark/>
          </w:tcPr>
          <w:p w14:paraId="76F936F0" w14:textId="5BDD75BA" w:rsidR="00AB2C65" w:rsidRPr="00AB2C65" w:rsidRDefault="00AB2C65" w:rsidP="00AB2C65">
            <w:r w:rsidRPr="00AB2C65">
              <w:t>Bagging</w:t>
            </w:r>
          </w:p>
        </w:tc>
        <w:tc>
          <w:tcPr>
            <w:tcW w:w="1080" w:type="pct"/>
            <w:hideMark/>
          </w:tcPr>
          <w:p w14:paraId="6AC9ACE1" w14:textId="59FA4041" w:rsidR="00AB2C65" w:rsidRPr="00AB2C65" w:rsidRDefault="00AB2C65" w:rsidP="00AB2C65">
            <w:r w:rsidRPr="00AB2C65">
              <w:t xml:space="preserve">TIPS Framework </w:t>
            </w:r>
          </w:p>
        </w:tc>
      </w:tr>
      <w:tr w:rsidR="00AB2C65" w:rsidRPr="00AB2C65" w14:paraId="5064A5FE" w14:textId="77777777" w:rsidTr="009A50D7">
        <w:tc>
          <w:tcPr>
            <w:tcW w:w="1219" w:type="pct"/>
            <w:hideMark/>
          </w:tcPr>
          <w:p w14:paraId="7588B144" w14:textId="77777777" w:rsidR="00AB2C65" w:rsidRPr="00AB2C65" w:rsidRDefault="00AB2C65" w:rsidP="00AB2C65">
            <w:pPr>
              <w:rPr>
                <w:b/>
                <w:bCs/>
              </w:rPr>
            </w:pPr>
          </w:p>
        </w:tc>
        <w:tc>
          <w:tcPr>
            <w:tcW w:w="862" w:type="pct"/>
            <w:hideMark/>
          </w:tcPr>
          <w:p w14:paraId="180583D4" w14:textId="77777777" w:rsidR="00AB2C65" w:rsidRPr="00AB2C65" w:rsidRDefault="00AB2C65" w:rsidP="00AB2C65">
            <w:r w:rsidRPr="00AB2C65">
              <w:t>F1 Score</w:t>
            </w:r>
          </w:p>
        </w:tc>
        <w:tc>
          <w:tcPr>
            <w:tcW w:w="875" w:type="pct"/>
            <w:hideMark/>
          </w:tcPr>
          <w:p w14:paraId="269F14E3" w14:textId="77777777" w:rsidR="00AB2C65" w:rsidRPr="00AB2C65" w:rsidRDefault="00AB2C65" w:rsidP="00AB2C65">
            <w:r w:rsidRPr="00AB2C65">
              <w:t>F1 Score</w:t>
            </w:r>
          </w:p>
        </w:tc>
        <w:tc>
          <w:tcPr>
            <w:tcW w:w="964" w:type="pct"/>
            <w:hideMark/>
          </w:tcPr>
          <w:p w14:paraId="3FF11D22" w14:textId="77777777" w:rsidR="00AB2C65" w:rsidRPr="00AB2C65" w:rsidRDefault="00AB2C65" w:rsidP="00AB2C65">
            <w:r w:rsidRPr="00AB2C65">
              <w:t>F1 Score</w:t>
            </w:r>
          </w:p>
        </w:tc>
        <w:tc>
          <w:tcPr>
            <w:tcW w:w="1080" w:type="pct"/>
            <w:hideMark/>
          </w:tcPr>
          <w:p w14:paraId="03683923" w14:textId="77777777" w:rsidR="00AB2C65" w:rsidRPr="00AB2C65" w:rsidRDefault="00AB2C65" w:rsidP="00AB2C65">
            <w:r w:rsidRPr="00AB2C65">
              <w:t>F1 Score</w:t>
            </w:r>
          </w:p>
        </w:tc>
      </w:tr>
      <w:tr w:rsidR="00AB2C65" w:rsidRPr="00AB2C65" w14:paraId="65369F91" w14:textId="77777777" w:rsidTr="009A50D7">
        <w:tc>
          <w:tcPr>
            <w:tcW w:w="1219" w:type="pct"/>
            <w:hideMark/>
          </w:tcPr>
          <w:p w14:paraId="4040D68B" w14:textId="77777777" w:rsidR="00AB2C65" w:rsidRPr="00AB2C65" w:rsidRDefault="00AB2C65" w:rsidP="00AB2C65">
            <w:r w:rsidRPr="00AB2C65">
              <w:t>Thread Lifecycle</w:t>
            </w:r>
          </w:p>
        </w:tc>
        <w:tc>
          <w:tcPr>
            <w:tcW w:w="862" w:type="pct"/>
            <w:hideMark/>
          </w:tcPr>
          <w:p w14:paraId="12736119" w14:textId="77777777" w:rsidR="00AB2C65" w:rsidRPr="00AB2C65" w:rsidRDefault="00AB2C65" w:rsidP="00AB2C65">
            <w:r w:rsidRPr="00AB2C65">
              <w:t>0.57</w:t>
            </w:r>
          </w:p>
        </w:tc>
        <w:tc>
          <w:tcPr>
            <w:tcW w:w="875" w:type="pct"/>
            <w:hideMark/>
          </w:tcPr>
          <w:p w14:paraId="6F60C44F" w14:textId="77777777" w:rsidR="00AB2C65" w:rsidRPr="00AB2C65" w:rsidRDefault="00AB2C65" w:rsidP="00AB2C65">
            <w:r w:rsidRPr="00AB2C65">
              <w:t>0.78</w:t>
            </w:r>
          </w:p>
        </w:tc>
        <w:tc>
          <w:tcPr>
            <w:tcW w:w="964" w:type="pct"/>
            <w:hideMark/>
          </w:tcPr>
          <w:p w14:paraId="6E580ECC" w14:textId="77777777" w:rsidR="00AB2C65" w:rsidRPr="00AB2C65" w:rsidRDefault="00AB2C65" w:rsidP="00AB2C65">
            <w:r w:rsidRPr="00AB2C65">
              <w:t>0.88</w:t>
            </w:r>
          </w:p>
        </w:tc>
        <w:tc>
          <w:tcPr>
            <w:tcW w:w="1080" w:type="pct"/>
            <w:hideMark/>
          </w:tcPr>
          <w:p w14:paraId="30987E6B" w14:textId="77777777" w:rsidR="00AB2C65" w:rsidRPr="00AB2C65" w:rsidRDefault="00AB2C65" w:rsidP="00AB2C65">
            <w:r w:rsidRPr="00AB2C65">
              <w:rPr>
                <w:b/>
                <w:bCs/>
              </w:rPr>
              <w:t>0.89</w:t>
            </w:r>
          </w:p>
        </w:tc>
      </w:tr>
      <w:tr w:rsidR="00AB2C65" w:rsidRPr="00AB2C65" w14:paraId="112B2E76" w14:textId="77777777" w:rsidTr="009A50D7">
        <w:tc>
          <w:tcPr>
            <w:tcW w:w="1219" w:type="pct"/>
            <w:hideMark/>
          </w:tcPr>
          <w:p w14:paraId="7B946F90" w14:textId="77777777" w:rsidR="00AB2C65" w:rsidRPr="00AB2C65" w:rsidRDefault="00AB2C65" w:rsidP="00AB2C65">
            <w:r w:rsidRPr="00AB2C65">
              <w:t>Mutex Management</w:t>
            </w:r>
          </w:p>
        </w:tc>
        <w:tc>
          <w:tcPr>
            <w:tcW w:w="862" w:type="pct"/>
            <w:hideMark/>
          </w:tcPr>
          <w:p w14:paraId="0888EB1D" w14:textId="77777777" w:rsidR="00AB2C65" w:rsidRPr="00AB2C65" w:rsidRDefault="00AB2C65" w:rsidP="00AB2C65">
            <w:r w:rsidRPr="00AB2C65">
              <w:t>0.89</w:t>
            </w:r>
          </w:p>
        </w:tc>
        <w:tc>
          <w:tcPr>
            <w:tcW w:w="875" w:type="pct"/>
            <w:hideMark/>
          </w:tcPr>
          <w:p w14:paraId="07B07E7F" w14:textId="77777777" w:rsidR="00AB2C65" w:rsidRPr="00AB2C65" w:rsidRDefault="00AB2C65" w:rsidP="00AB2C65">
            <w:r w:rsidRPr="00AB2C65">
              <w:t>0.80</w:t>
            </w:r>
          </w:p>
        </w:tc>
        <w:tc>
          <w:tcPr>
            <w:tcW w:w="964" w:type="pct"/>
            <w:hideMark/>
          </w:tcPr>
          <w:p w14:paraId="18F18224" w14:textId="77777777" w:rsidR="00AB2C65" w:rsidRPr="00AB2C65" w:rsidRDefault="00AB2C65" w:rsidP="00AB2C65">
            <w:r w:rsidRPr="00AB2C65">
              <w:t>0.80</w:t>
            </w:r>
          </w:p>
        </w:tc>
        <w:tc>
          <w:tcPr>
            <w:tcW w:w="1080" w:type="pct"/>
            <w:hideMark/>
          </w:tcPr>
          <w:p w14:paraId="47A49D16" w14:textId="77777777" w:rsidR="00AB2C65" w:rsidRPr="00AB2C65" w:rsidRDefault="00AB2C65" w:rsidP="00AB2C65">
            <w:r w:rsidRPr="00AB2C65">
              <w:rPr>
                <w:b/>
                <w:bCs/>
              </w:rPr>
              <w:t>0.95</w:t>
            </w:r>
          </w:p>
        </w:tc>
      </w:tr>
      <w:tr w:rsidR="00AB2C65" w:rsidRPr="00AB2C65" w14:paraId="1F54AC80" w14:textId="77777777" w:rsidTr="009A50D7">
        <w:tc>
          <w:tcPr>
            <w:tcW w:w="1219" w:type="pct"/>
            <w:hideMark/>
          </w:tcPr>
          <w:p w14:paraId="40A21F29" w14:textId="77777777" w:rsidR="00AB2C65" w:rsidRPr="00AB2C65" w:rsidRDefault="00AB2C65" w:rsidP="00AB2C65">
            <w:r w:rsidRPr="00AB2C65">
              <w:t>Condition Variables</w:t>
            </w:r>
          </w:p>
        </w:tc>
        <w:tc>
          <w:tcPr>
            <w:tcW w:w="862" w:type="pct"/>
            <w:hideMark/>
          </w:tcPr>
          <w:p w14:paraId="26924DE0" w14:textId="77777777" w:rsidR="00AB2C65" w:rsidRPr="00AB2C65" w:rsidRDefault="00AB2C65" w:rsidP="00AB2C65">
            <w:r w:rsidRPr="00AB2C65">
              <w:t>0.75</w:t>
            </w:r>
          </w:p>
        </w:tc>
        <w:tc>
          <w:tcPr>
            <w:tcW w:w="875" w:type="pct"/>
            <w:hideMark/>
          </w:tcPr>
          <w:p w14:paraId="55C24604" w14:textId="77777777" w:rsidR="00AB2C65" w:rsidRPr="00AB2C65" w:rsidRDefault="00AB2C65" w:rsidP="00AB2C65">
            <w:r w:rsidRPr="00AB2C65">
              <w:t>0.78</w:t>
            </w:r>
          </w:p>
        </w:tc>
        <w:tc>
          <w:tcPr>
            <w:tcW w:w="964" w:type="pct"/>
            <w:hideMark/>
          </w:tcPr>
          <w:p w14:paraId="1904F7C6" w14:textId="77777777" w:rsidR="00AB2C65" w:rsidRPr="00AB2C65" w:rsidRDefault="00AB2C65" w:rsidP="00AB2C65">
            <w:r w:rsidRPr="00AB2C65">
              <w:t>0.80</w:t>
            </w:r>
          </w:p>
        </w:tc>
        <w:tc>
          <w:tcPr>
            <w:tcW w:w="1080" w:type="pct"/>
            <w:hideMark/>
          </w:tcPr>
          <w:p w14:paraId="358736F9" w14:textId="77777777" w:rsidR="00AB2C65" w:rsidRPr="00AB2C65" w:rsidRDefault="00AB2C65" w:rsidP="00AB2C65">
            <w:r w:rsidRPr="00AB2C65">
              <w:rPr>
                <w:b/>
                <w:bCs/>
              </w:rPr>
              <w:t>0.95</w:t>
            </w:r>
          </w:p>
        </w:tc>
      </w:tr>
      <w:tr w:rsidR="00AB2C65" w:rsidRPr="00AB2C65" w14:paraId="3327D53A" w14:textId="77777777" w:rsidTr="009A50D7">
        <w:tc>
          <w:tcPr>
            <w:tcW w:w="1219" w:type="pct"/>
            <w:hideMark/>
          </w:tcPr>
          <w:p w14:paraId="0E6A6D44" w14:textId="77777777" w:rsidR="00AB2C65" w:rsidRPr="00AB2C65" w:rsidRDefault="00AB2C65" w:rsidP="00AB2C65">
            <w:r w:rsidRPr="00AB2C65">
              <w:t>Thread Pool Creation</w:t>
            </w:r>
          </w:p>
        </w:tc>
        <w:tc>
          <w:tcPr>
            <w:tcW w:w="862" w:type="pct"/>
            <w:hideMark/>
          </w:tcPr>
          <w:p w14:paraId="23EE771D" w14:textId="77777777" w:rsidR="00AB2C65" w:rsidRPr="00AB2C65" w:rsidRDefault="00AB2C65" w:rsidP="00AB2C65">
            <w:r w:rsidRPr="00AB2C65">
              <w:t>0.82</w:t>
            </w:r>
          </w:p>
        </w:tc>
        <w:tc>
          <w:tcPr>
            <w:tcW w:w="875" w:type="pct"/>
            <w:hideMark/>
          </w:tcPr>
          <w:p w14:paraId="0E5C49DD" w14:textId="77777777" w:rsidR="00AB2C65" w:rsidRPr="00AB2C65" w:rsidRDefault="00AB2C65" w:rsidP="00AB2C65">
            <w:r w:rsidRPr="00AB2C65">
              <w:t>1.00</w:t>
            </w:r>
          </w:p>
        </w:tc>
        <w:tc>
          <w:tcPr>
            <w:tcW w:w="964" w:type="pct"/>
            <w:hideMark/>
          </w:tcPr>
          <w:p w14:paraId="058A4ADA" w14:textId="77777777" w:rsidR="00AB2C65" w:rsidRPr="00AB2C65" w:rsidRDefault="00AB2C65" w:rsidP="00AB2C65">
            <w:r w:rsidRPr="00AB2C65">
              <w:t>0.95</w:t>
            </w:r>
          </w:p>
        </w:tc>
        <w:tc>
          <w:tcPr>
            <w:tcW w:w="1080" w:type="pct"/>
            <w:hideMark/>
          </w:tcPr>
          <w:p w14:paraId="1FFC752C" w14:textId="77777777" w:rsidR="00AB2C65" w:rsidRPr="00AB2C65" w:rsidRDefault="00AB2C65" w:rsidP="00AB2C65">
            <w:r w:rsidRPr="00AB2C65">
              <w:rPr>
                <w:b/>
                <w:bCs/>
              </w:rPr>
              <w:t>1.00</w:t>
            </w:r>
          </w:p>
        </w:tc>
      </w:tr>
      <w:tr w:rsidR="00AB2C65" w:rsidRPr="00AB2C65" w14:paraId="3016B0BA" w14:textId="77777777" w:rsidTr="009A50D7">
        <w:tc>
          <w:tcPr>
            <w:tcW w:w="1219" w:type="pct"/>
            <w:hideMark/>
          </w:tcPr>
          <w:p w14:paraId="1A2BED69" w14:textId="77777777" w:rsidR="00AB2C65" w:rsidRPr="00AB2C65" w:rsidRDefault="00AB2C65" w:rsidP="00AB2C65">
            <w:r w:rsidRPr="00AB2C65">
              <w:t>Scheduling Policy Assignment</w:t>
            </w:r>
          </w:p>
        </w:tc>
        <w:tc>
          <w:tcPr>
            <w:tcW w:w="862" w:type="pct"/>
            <w:hideMark/>
          </w:tcPr>
          <w:p w14:paraId="223F98BB" w14:textId="77777777" w:rsidR="00AB2C65" w:rsidRPr="00AB2C65" w:rsidRDefault="00AB2C65" w:rsidP="00AB2C65">
            <w:r w:rsidRPr="00AB2C65">
              <w:t>0.89</w:t>
            </w:r>
          </w:p>
        </w:tc>
        <w:tc>
          <w:tcPr>
            <w:tcW w:w="875" w:type="pct"/>
            <w:hideMark/>
          </w:tcPr>
          <w:p w14:paraId="7CD311A0" w14:textId="77777777" w:rsidR="00AB2C65" w:rsidRPr="00AB2C65" w:rsidRDefault="00AB2C65" w:rsidP="00AB2C65">
            <w:r w:rsidRPr="00AB2C65">
              <w:t>1.00</w:t>
            </w:r>
          </w:p>
        </w:tc>
        <w:tc>
          <w:tcPr>
            <w:tcW w:w="964" w:type="pct"/>
            <w:hideMark/>
          </w:tcPr>
          <w:p w14:paraId="48582335" w14:textId="77777777" w:rsidR="00AB2C65" w:rsidRPr="00AB2C65" w:rsidRDefault="00AB2C65" w:rsidP="00AB2C65">
            <w:r w:rsidRPr="00AB2C65">
              <w:t>1.00</w:t>
            </w:r>
          </w:p>
        </w:tc>
        <w:tc>
          <w:tcPr>
            <w:tcW w:w="1080" w:type="pct"/>
            <w:hideMark/>
          </w:tcPr>
          <w:p w14:paraId="4376653D" w14:textId="77777777" w:rsidR="00AB2C65" w:rsidRPr="00AB2C65" w:rsidRDefault="00AB2C65" w:rsidP="00AB2C65">
            <w:r w:rsidRPr="00AB2C65">
              <w:rPr>
                <w:b/>
                <w:bCs/>
              </w:rPr>
              <w:t>1.00</w:t>
            </w:r>
          </w:p>
        </w:tc>
      </w:tr>
      <w:tr w:rsidR="00AB2C65" w:rsidRPr="00AB2C65" w14:paraId="11C884F8" w14:textId="77777777" w:rsidTr="009A50D7">
        <w:tc>
          <w:tcPr>
            <w:tcW w:w="1219" w:type="pct"/>
            <w:hideMark/>
          </w:tcPr>
          <w:p w14:paraId="718698B3" w14:textId="77777777" w:rsidR="00AB2C65" w:rsidRPr="00AB2C65" w:rsidRDefault="00AB2C65" w:rsidP="00AB2C65">
            <w:r w:rsidRPr="00AB2C65">
              <w:rPr>
                <w:b/>
                <w:bCs/>
              </w:rPr>
              <w:t>Average</w:t>
            </w:r>
          </w:p>
        </w:tc>
        <w:tc>
          <w:tcPr>
            <w:tcW w:w="862" w:type="pct"/>
            <w:hideMark/>
          </w:tcPr>
          <w:p w14:paraId="539CEFA8" w14:textId="77777777" w:rsidR="00AB2C65" w:rsidRPr="00AB2C65" w:rsidRDefault="00AB2C65" w:rsidP="00AB2C65">
            <w:r w:rsidRPr="00AB2C65">
              <w:t>0.78</w:t>
            </w:r>
          </w:p>
        </w:tc>
        <w:tc>
          <w:tcPr>
            <w:tcW w:w="875" w:type="pct"/>
            <w:hideMark/>
          </w:tcPr>
          <w:p w14:paraId="46A2D7C6" w14:textId="77777777" w:rsidR="00AB2C65" w:rsidRPr="00AB2C65" w:rsidRDefault="00AB2C65" w:rsidP="00AB2C65">
            <w:r w:rsidRPr="00AB2C65">
              <w:t>0.87</w:t>
            </w:r>
          </w:p>
        </w:tc>
        <w:tc>
          <w:tcPr>
            <w:tcW w:w="964" w:type="pct"/>
            <w:hideMark/>
          </w:tcPr>
          <w:p w14:paraId="703C954D" w14:textId="77777777" w:rsidR="00AB2C65" w:rsidRPr="00AB2C65" w:rsidRDefault="00AB2C65" w:rsidP="00AB2C65">
            <w:r w:rsidRPr="00AB2C65">
              <w:t>0.89</w:t>
            </w:r>
          </w:p>
        </w:tc>
        <w:tc>
          <w:tcPr>
            <w:tcW w:w="1080" w:type="pct"/>
            <w:hideMark/>
          </w:tcPr>
          <w:p w14:paraId="2ABC384C" w14:textId="77777777" w:rsidR="00AB2C65" w:rsidRPr="00AB2C65" w:rsidRDefault="00AB2C65" w:rsidP="00AB2C65">
            <w:r w:rsidRPr="00AB2C65">
              <w:rPr>
                <w:b/>
                <w:bCs/>
              </w:rPr>
              <w:t>0.96</w:t>
            </w:r>
          </w:p>
        </w:tc>
      </w:tr>
    </w:tbl>
    <w:p w14:paraId="54A1CAE6" w14:textId="327FD6F3" w:rsidR="00AB2C65" w:rsidRDefault="00AB2C65" w:rsidP="00AB2C65">
      <w:pPr>
        <w:rPr>
          <w:vanish/>
        </w:rPr>
      </w:pPr>
    </w:p>
    <w:p w14:paraId="6D65E903" w14:textId="79A915E4" w:rsidR="009A50D7" w:rsidRDefault="009A50D7" w:rsidP="00AB2C65">
      <w:pPr>
        <w:rPr>
          <w:vanish/>
        </w:rPr>
      </w:pPr>
    </w:p>
    <w:p w14:paraId="66B9CB21" w14:textId="77777777" w:rsidR="009A50D7" w:rsidRPr="00AB2C65" w:rsidRDefault="009A50D7" w:rsidP="00AB2C65">
      <w:pPr>
        <w:rPr>
          <w:rFonts w:hint="eastAsia"/>
          <w:vanish/>
        </w:rPr>
      </w:pPr>
    </w:p>
    <w:p w14:paraId="7B2180C8" w14:textId="4D4A508C" w:rsidR="009A50D7" w:rsidRDefault="009A50D7" w:rsidP="009A50D7">
      <w:pPr>
        <w:pStyle w:val="ad"/>
        <w:keepNext/>
      </w:pPr>
      <w:r>
        <w:t xml:space="preserve">Table </w:t>
      </w:r>
      <w:r>
        <w:fldChar w:fldCharType="begin"/>
      </w:r>
      <w:r>
        <w:instrText xml:space="preserve"> SEQ Table \* ARABIC </w:instrText>
      </w:r>
      <w:r>
        <w:fldChar w:fldCharType="separate"/>
      </w:r>
      <w:r>
        <w:rPr>
          <w:noProof/>
        </w:rPr>
        <w:t>2</w:t>
      </w:r>
      <w:r>
        <w:fldChar w:fldCharType="end"/>
      </w:r>
      <w:r>
        <w:rPr>
          <w:rFonts w:hint="eastAsia"/>
        </w:rPr>
        <w:t>：</w:t>
      </w:r>
      <w:r w:rsidRPr="00B26004">
        <w:t xml:space="preserve">Robustness Evaluation of Small Models and TIPS Framework under Imbalanced </w:t>
      </w:r>
      <w:proofErr w:type="spellStart"/>
      <w:r w:rsidRPr="00B26004">
        <w:t>Pthread</w:t>
      </w:r>
      <w:proofErr w:type="spellEnd"/>
      <w:r w:rsidRPr="00B26004">
        <w:t xml:space="preserve"> Task Distribution</w:t>
      </w:r>
    </w:p>
    <w:tbl>
      <w:tblPr>
        <w:tblStyle w:val="ac"/>
        <w:tblW w:w="0" w:type="auto"/>
        <w:tblLayout w:type="fixed"/>
        <w:tblLook w:val="04A0" w:firstRow="1" w:lastRow="0" w:firstColumn="1" w:lastColumn="0" w:noHBand="0" w:noVBand="1"/>
      </w:tblPr>
      <w:tblGrid>
        <w:gridCol w:w="2347"/>
        <w:gridCol w:w="1659"/>
        <w:gridCol w:w="1684"/>
        <w:gridCol w:w="1856"/>
        <w:gridCol w:w="2082"/>
      </w:tblGrid>
      <w:tr w:rsidR="00AB2C65" w:rsidRPr="00AB2C65" w14:paraId="4218DD3D" w14:textId="77777777" w:rsidTr="00AB2C65">
        <w:tc>
          <w:tcPr>
            <w:tcW w:w="2347" w:type="dxa"/>
            <w:hideMark/>
          </w:tcPr>
          <w:p w14:paraId="5DF1CB38" w14:textId="77777777" w:rsidR="00AB2C65" w:rsidRPr="00AB2C65" w:rsidRDefault="00AB2C65" w:rsidP="00AB2C65">
            <w:r w:rsidRPr="00AB2C65">
              <w:t>Task</w:t>
            </w:r>
          </w:p>
        </w:tc>
        <w:tc>
          <w:tcPr>
            <w:tcW w:w="1659" w:type="dxa"/>
            <w:hideMark/>
          </w:tcPr>
          <w:p w14:paraId="200E123D" w14:textId="77DB1FFE" w:rsidR="00AB2C65" w:rsidRPr="00AB2C65" w:rsidRDefault="00AB2C65" w:rsidP="00AB2C65">
            <w:r w:rsidRPr="00AB2C65">
              <w:t>SVM</w:t>
            </w:r>
          </w:p>
        </w:tc>
        <w:tc>
          <w:tcPr>
            <w:tcW w:w="1684" w:type="dxa"/>
            <w:hideMark/>
          </w:tcPr>
          <w:p w14:paraId="56DE8168" w14:textId="3ED87676" w:rsidR="00AB2C65" w:rsidRPr="00AB2C65" w:rsidRDefault="00AB2C65" w:rsidP="00AB2C65">
            <w:proofErr w:type="spellStart"/>
            <w:r w:rsidRPr="00AB2C65">
              <w:t>Adaboost</w:t>
            </w:r>
            <w:proofErr w:type="spellEnd"/>
          </w:p>
        </w:tc>
        <w:tc>
          <w:tcPr>
            <w:tcW w:w="1856" w:type="dxa"/>
            <w:hideMark/>
          </w:tcPr>
          <w:p w14:paraId="3117450E" w14:textId="733731C9" w:rsidR="00AB2C65" w:rsidRPr="00AB2C65" w:rsidRDefault="00AB2C65" w:rsidP="00AB2C65">
            <w:r w:rsidRPr="00AB2C65">
              <w:t>Bagging</w:t>
            </w:r>
          </w:p>
        </w:tc>
        <w:tc>
          <w:tcPr>
            <w:tcW w:w="2082" w:type="dxa"/>
            <w:hideMark/>
          </w:tcPr>
          <w:p w14:paraId="4D6F4E3A" w14:textId="707FD5BA" w:rsidR="00AB2C65" w:rsidRPr="00AB2C65" w:rsidRDefault="00AB2C65" w:rsidP="00AB2C65">
            <w:r w:rsidRPr="00AB2C65">
              <w:t xml:space="preserve">TIPS Framework </w:t>
            </w:r>
          </w:p>
        </w:tc>
      </w:tr>
      <w:tr w:rsidR="00AB2C65" w:rsidRPr="00AB2C65" w14:paraId="3BADD2DE" w14:textId="77777777" w:rsidTr="00AB2C65">
        <w:tc>
          <w:tcPr>
            <w:tcW w:w="2347" w:type="dxa"/>
            <w:hideMark/>
          </w:tcPr>
          <w:p w14:paraId="4EEC42A7" w14:textId="77777777" w:rsidR="00AB2C65" w:rsidRPr="00AB2C65" w:rsidRDefault="00AB2C65" w:rsidP="00AB2C65">
            <w:pPr>
              <w:rPr>
                <w:b/>
                <w:bCs/>
              </w:rPr>
            </w:pPr>
          </w:p>
        </w:tc>
        <w:tc>
          <w:tcPr>
            <w:tcW w:w="1659" w:type="dxa"/>
            <w:hideMark/>
          </w:tcPr>
          <w:p w14:paraId="58C5E42C" w14:textId="77777777" w:rsidR="00AB2C65" w:rsidRPr="00AB2C65" w:rsidRDefault="00AB2C65" w:rsidP="00AB2C65">
            <w:r w:rsidRPr="00AB2C65">
              <w:t>F1 Score</w:t>
            </w:r>
          </w:p>
        </w:tc>
        <w:tc>
          <w:tcPr>
            <w:tcW w:w="1684" w:type="dxa"/>
            <w:hideMark/>
          </w:tcPr>
          <w:p w14:paraId="3ACF4E37" w14:textId="77777777" w:rsidR="00AB2C65" w:rsidRPr="00AB2C65" w:rsidRDefault="00AB2C65" w:rsidP="00AB2C65">
            <w:r w:rsidRPr="00AB2C65">
              <w:t>F1 Score</w:t>
            </w:r>
          </w:p>
        </w:tc>
        <w:tc>
          <w:tcPr>
            <w:tcW w:w="1856" w:type="dxa"/>
            <w:hideMark/>
          </w:tcPr>
          <w:p w14:paraId="3DF872D7" w14:textId="77777777" w:rsidR="00AB2C65" w:rsidRPr="00AB2C65" w:rsidRDefault="00AB2C65" w:rsidP="00AB2C65">
            <w:r w:rsidRPr="00AB2C65">
              <w:t>F1 Score</w:t>
            </w:r>
          </w:p>
        </w:tc>
        <w:tc>
          <w:tcPr>
            <w:tcW w:w="2082" w:type="dxa"/>
            <w:hideMark/>
          </w:tcPr>
          <w:p w14:paraId="5AE26E49" w14:textId="77777777" w:rsidR="00AB2C65" w:rsidRPr="00AB2C65" w:rsidRDefault="00AB2C65" w:rsidP="00AB2C65">
            <w:r w:rsidRPr="00AB2C65">
              <w:t>F1 Score</w:t>
            </w:r>
          </w:p>
        </w:tc>
      </w:tr>
      <w:tr w:rsidR="00AB2C65" w:rsidRPr="00AB2C65" w14:paraId="1863FD85" w14:textId="77777777" w:rsidTr="00AB2C65">
        <w:tc>
          <w:tcPr>
            <w:tcW w:w="2347" w:type="dxa"/>
            <w:hideMark/>
          </w:tcPr>
          <w:p w14:paraId="167F5B27" w14:textId="77777777" w:rsidR="00AB2C65" w:rsidRPr="00AB2C65" w:rsidRDefault="00AB2C65" w:rsidP="00AB2C65">
            <w:r w:rsidRPr="00AB2C65">
              <w:t>Thread Lifecycle</w:t>
            </w:r>
          </w:p>
        </w:tc>
        <w:tc>
          <w:tcPr>
            <w:tcW w:w="1659" w:type="dxa"/>
            <w:hideMark/>
          </w:tcPr>
          <w:p w14:paraId="2ED8AC1A" w14:textId="77777777" w:rsidR="00AB2C65" w:rsidRPr="00AB2C65" w:rsidRDefault="00AB2C65" w:rsidP="00AB2C65">
            <w:r w:rsidRPr="00AB2C65">
              <w:t>0.17</w:t>
            </w:r>
          </w:p>
        </w:tc>
        <w:tc>
          <w:tcPr>
            <w:tcW w:w="1684" w:type="dxa"/>
            <w:hideMark/>
          </w:tcPr>
          <w:p w14:paraId="494F3F7B" w14:textId="77777777" w:rsidR="00AB2C65" w:rsidRPr="00AB2C65" w:rsidRDefault="00AB2C65" w:rsidP="00AB2C65">
            <w:r w:rsidRPr="00AB2C65">
              <w:t>0.20</w:t>
            </w:r>
          </w:p>
        </w:tc>
        <w:tc>
          <w:tcPr>
            <w:tcW w:w="1856" w:type="dxa"/>
            <w:hideMark/>
          </w:tcPr>
          <w:p w14:paraId="004329F4" w14:textId="77777777" w:rsidR="00AB2C65" w:rsidRPr="00AB2C65" w:rsidRDefault="00AB2C65" w:rsidP="00AB2C65">
            <w:r w:rsidRPr="00AB2C65">
              <w:t>0.33</w:t>
            </w:r>
          </w:p>
        </w:tc>
        <w:tc>
          <w:tcPr>
            <w:tcW w:w="2082" w:type="dxa"/>
            <w:hideMark/>
          </w:tcPr>
          <w:p w14:paraId="33AD3F59" w14:textId="77777777" w:rsidR="00AB2C65" w:rsidRPr="00AB2C65" w:rsidRDefault="00AB2C65" w:rsidP="00AB2C65">
            <w:r w:rsidRPr="00AB2C65">
              <w:rPr>
                <w:b/>
                <w:bCs/>
              </w:rPr>
              <w:t>0.22</w:t>
            </w:r>
          </w:p>
        </w:tc>
      </w:tr>
      <w:tr w:rsidR="00AB2C65" w:rsidRPr="00AB2C65" w14:paraId="20DAF16B" w14:textId="77777777" w:rsidTr="00AB2C65">
        <w:tc>
          <w:tcPr>
            <w:tcW w:w="2347" w:type="dxa"/>
            <w:hideMark/>
          </w:tcPr>
          <w:p w14:paraId="4F019608" w14:textId="77777777" w:rsidR="00AB2C65" w:rsidRPr="00AB2C65" w:rsidRDefault="00AB2C65" w:rsidP="00AB2C65">
            <w:r w:rsidRPr="00AB2C65">
              <w:t>Mutex Management</w:t>
            </w:r>
          </w:p>
        </w:tc>
        <w:tc>
          <w:tcPr>
            <w:tcW w:w="1659" w:type="dxa"/>
            <w:hideMark/>
          </w:tcPr>
          <w:p w14:paraId="0AE58C06" w14:textId="77777777" w:rsidR="00AB2C65" w:rsidRPr="00AB2C65" w:rsidRDefault="00AB2C65" w:rsidP="00AB2C65">
            <w:r w:rsidRPr="00AB2C65">
              <w:t>0.55</w:t>
            </w:r>
          </w:p>
        </w:tc>
        <w:tc>
          <w:tcPr>
            <w:tcW w:w="1684" w:type="dxa"/>
            <w:hideMark/>
          </w:tcPr>
          <w:p w14:paraId="233970DD" w14:textId="77777777" w:rsidR="00AB2C65" w:rsidRPr="00AB2C65" w:rsidRDefault="00AB2C65" w:rsidP="00AB2C65">
            <w:r w:rsidRPr="00AB2C65">
              <w:t>0.52</w:t>
            </w:r>
          </w:p>
        </w:tc>
        <w:tc>
          <w:tcPr>
            <w:tcW w:w="1856" w:type="dxa"/>
            <w:hideMark/>
          </w:tcPr>
          <w:p w14:paraId="6DAB87FA" w14:textId="77777777" w:rsidR="00AB2C65" w:rsidRPr="00AB2C65" w:rsidRDefault="00AB2C65" w:rsidP="00AB2C65">
            <w:r w:rsidRPr="00AB2C65">
              <w:t>0.63</w:t>
            </w:r>
          </w:p>
        </w:tc>
        <w:tc>
          <w:tcPr>
            <w:tcW w:w="2082" w:type="dxa"/>
            <w:hideMark/>
          </w:tcPr>
          <w:p w14:paraId="2160FD1C" w14:textId="77777777" w:rsidR="00AB2C65" w:rsidRPr="00AB2C65" w:rsidRDefault="00AB2C65" w:rsidP="00AB2C65">
            <w:r w:rsidRPr="00AB2C65">
              <w:rPr>
                <w:b/>
                <w:bCs/>
              </w:rPr>
              <w:t>0.76</w:t>
            </w:r>
          </w:p>
        </w:tc>
      </w:tr>
      <w:tr w:rsidR="00AB2C65" w:rsidRPr="00AB2C65" w14:paraId="382E964A" w14:textId="77777777" w:rsidTr="00AB2C65">
        <w:tc>
          <w:tcPr>
            <w:tcW w:w="2347" w:type="dxa"/>
            <w:hideMark/>
          </w:tcPr>
          <w:p w14:paraId="0A6C4BF9" w14:textId="77777777" w:rsidR="00AB2C65" w:rsidRPr="00AB2C65" w:rsidRDefault="00AB2C65" w:rsidP="00AB2C65">
            <w:r w:rsidRPr="00AB2C65">
              <w:t>Condition Variables</w:t>
            </w:r>
          </w:p>
        </w:tc>
        <w:tc>
          <w:tcPr>
            <w:tcW w:w="1659" w:type="dxa"/>
            <w:hideMark/>
          </w:tcPr>
          <w:p w14:paraId="77AB4879" w14:textId="77777777" w:rsidR="00AB2C65" w:rsidRPr="00AB2C65" w:rsidRDefault="00AB2C65" w:rsidP="00AB2C65">
            <w:r w:rsidRPr="00AB2C65">
              <w:t>0.00</w:t>
            </w:r>
          </w:p>
        </w:tc>
        <w:tc>
          <w:tcPr>
            <w:tcW w:w="1684" w:type="dxa"/>
            <w:hideMark/>
          </w:tcPr>
          <w:p w14:paraId="010852EE" w14:textId="77777777" w:rsidR="00AB2C65" w:rsidRPr="00AB2C65" w:rsidRDefault="00AB2C65" w:rsidP="00AB2C65">
            <w:r w:rsidRPr="00AB2C65">
              <w:t>0.49</w:t>
            </w:r>
          </w:p>
        </w:tc>
        <w:tc>
          <w:tcPr>
            <w:tcW w:w="1856" w:type="dxa"/>
            <w:hideMark/>
          </w:tcPr>
          <w:p w14:paraId="37622970" w14:textId="77777777" w:rsidR="00AB2C65" w:rsidRPr="00AB2C65" w:rsidRDefault="00AB2C65" w:rsidP="00AB2C65">
            <w:r w:rsidRPr="00AB2C65">
              <w:t>0.64</w:t>
            </w:r>
          </w:p>
        </w:tc>
        <w:tc>
          <w:tcPr>
            <w:tcW w:w="2082" w:type="dxa"/>
            <w:hideMark/>
          </w:tcPr>
          <w:p w14:paraId="08C9938F" w14:textId="77777777" w:rsidR="00AB2C65" w:rsidRPr="00AB2C65" w:rsidRDefault="00AB2C65" w:rsidP="00AB2C65">
            <w:r w:rsidRPr="00AB2C65">
              <w:rPr>
                <w:b/>
                <w:bCs/>
              </w:rPr>
              <w:t>0.60</w:t>
            </w:r>
          </w:p>
        </w:tc>
      </w:tr>
      <w:tr w:rsidR="00AB2C65" w:rsidRPr="00AB2C65" w14:paraId="41848947" w14:textId="77777777" w:rsidTr="00AB2C65">
        <w:tc>
          <w:tcPr>
            <w:tcW w:w="2347" w:type="dxa"/>
            <w:hideMark/>
          </w:tcPr>
          <w:p w14:paraId="6E485757" w14:textId="77777777" w:rsidR="00AB2C65" w:rsidRPr="00AB2C65" w:rsidRDefault="00AB2C65" w:rsidP="00AB2C65">
            <w:r w:rsidRPr="00AB2C65">
              <w:t>Thread Pool Creation</w:t>
            </w:r>
          </w:p>
        </w:tc>
        <w:tc>
          <w:tcPr>
            <w:tcW w:w="1659" w:type="dxa"/>
            <w:hideMark/>
          </w:tcPr>
          <w:p w14:paraId="684BA93A" w14:textId="77777777" w:rsidR="00AB2C65" w:rsidRPr="00AB2C65" w:rsidRDefault="00AB2C65" w:rsidP="00AB2C65">
            <w:r w:rsidRPr="00AB2C65">
              <w:t>0.05</w:t>
            </w:r>
          </w:p>
        </w:tc>
        <w:tc>
          <w:tcPr>
            <w:tcW w:w="1684" w:type="dxa"/>
            <w:hideMark/>
          </w:tcPr>
          <w:p w14:paraId="39A80364" w14:textId="77777777" w:rsidR="00AB2C65" w:rsidRPr="00AB2C65" w:rsidRDefault="00AB2C65" w:rsidP="00AB2C65">
            <w:r w:rsidRPr="00AB2C65">
              <w:rPr>
                <w:b/>
                <w:bCs/>
              </w:rPr>
              <w:t>0.67</w:t>
            </w:r>
          </w:p>
        </w:tc>
        <w:tc>
          <w:tcPr>
            <w:tcW w:w="1856" w:type="dxa"/>
            <w:hideMark/>
          </w:tcPr>
          <w:p w14:paraId="7D96EDB0" w14:textId="77777777" w:rsidR="00AB2C65" w:rsidRPr="00AB2C65" w:rsidRDefault="00AB2C65" w:rsidP="00AB2C65">
            <w:r w:rsidRPr="00AB2C65">
              <w:t>0.51</w:t>
            </w:r>
          </w:p>
        </w:tc>
        <w:tc>
          <w:tcPr>
            <w:tcW w:w="2082" w:type="dxa"/>
            <w:hideMark/>
          </w:tcPr>
          <w:p w14:paraId="48F386BB" w14:textId="77777777" w:rsidR="00AB2C65" w:rsidRPr="00AB2C65" w:rsidRDefault="00AB2C65" w:rsidP="00AB2C65">
            <w:r w:rsidRPr="00AB2C65">
              <w:t>0.44</w:t>
            </w:r>
          </w:p>
        </w:tc>
      </w:tr>
      <w:tr w:rsidR="00AB2C65" w:rsidRPr="00AB2C65" w14:paraId="08172215" w14:textId="77777777" w:rsidTr="00AB2C65">
        <w:tc>
          <w:tcPr>
            <w:tcW w:w="2347" w:type="dxa"/>
            <w:hideMark/>
          </w:tcPr>
          <w:p w14:paraId="14933E5D" w14:textId="77777777" w:rsidR="00AB2C65" w:rsidRPr="00AB2C65" w:rsidRDefault="00AB2C65" w:rsidP="00AB2C65">
            <w:r w:rsidRPr="00AB2C65">
              <w:t>Scheduling Policy Assignment</w:t>
            </w:r>
          </w:p>
        </w:tc>
        <w:tc>
          <w:tcPr>
            <w:tcW w:w="1659" w:type="dxa"/>
            <w:hideMark/>
          </w:tcPr>
          <w:p w14:paraId="6FCC39E4" w14:textId="77777777" w:rsidR="00AB2C65" w:rsidRPr="00AB2C65" w:rsidRDefault="00AB2C65" w:rsidP="00AB2C65">
            <w:r w:rsidRPr="00AB2C65">
              <w:t>0.63</w:t>
            </w:r>
          </w:p>
        </w:tc>
        <w:tc>
          <w:tcPr>
            <w:tcW w:w="1684" w:type="dxa"/>
            <w:hideMark/>
          </w:tcPr>
          <w:p w14:paraId="08D5E44E" w14:textId="77777777" w:rsidR="00AB2C65" w:rsidRPr="00AB2C65" w:rsidRDefault="00AB2C65" w:rsidP="00AB2C65">
            <w:r w:rsidRPr="00AB2C65">
              <w:t>0.49</w:t>
            </w:r>
          </w:p>
        </w:tc>
        <w:tc>
          <w:tcPr>
            <w:tcW w:w="1856" w:type="dxa"/>
            <w:hideMark/>
          </w:tcPr>
          <w:p w14:paraId="10A43D36" w14:textId="77777777" w:rsidR="00AB2C65" w:rsidRPr="00AB2C65" w:rsidRDefault="00AB2C65" w:rsidP="00AB2C65">
            <w:r w:rsidRPr="00AB2C65">
              <w:t>0.84</w:t>
            </w:r>
          </w:p>
        </w:tc>
        <w:tc>
          <w:tcPr>
            <w:tcW w:w="2082" w:type="dxa"/>
            <w:hideMark/>
          </w:tcPr>
          <w:p w14:paraId="22E36144" w14:textId="77777777" w:rsidR="00AB2C65" w:rsidRPr="00AB2C65" w:rsidRDefault="00AB2C65" w:rsidP="00AB2C65">
            <w:r w:rsidRPr="00AB2C65">
              <w:rPr>
                <w:b/>
                <w:bCs/>
              </w:rPr>
              <w:t>0.72</w:t>
            </w:r>
          </w:p>
        </w:tc>
      </w:tr>
      <w:tr w:rsidR="00AB2C65" w:rsidRPr="00AB2C65" w14:paraId="10547AEA" w14:textId="77777777" w:rsidTr="00AB2C65">
        <w:tc>
          <w:tcPr>
            <w:tcW w:w="2347" w:type="dxa"/>
            <w:hideMark/>
          </w:tcPr>
          <w:p w14:paraId="7A8331D4" w14:textId="77777777" w:rsidR="00AB2C65" w:rsidRPr="00AB2C65" w:rsidRDefault="00AB2C65" w:rsidP="00AB2C65">
            <w:r w:rsidRPr="00AB2C65">
              <w:rPr>
                <w:b/>
                <w:bCs/>
              </w:rPr>
              <w:t>Average</w:t>
            </w:r>
          </w:p>
        </w:tc>
        <w:tc>
          <w:tcPr>
            <w:tcW w:w="1659" w:type="dxa"/>
            <w:hideMark/>
          </w:tcPr>
          <w:p w14:paraId="161B86AF" w14:textId="77777777" w:rsidR="00AB2C65" w:rsidRPr="00AB2C65" w:rsidRDefault="00AB2C65" w:rsidP="00AB2C65">
            <w:r w:rsidRPr="00AB2C65">
              <w:t>0.32</w:t>
            </w:r>
          </w:p>
        </w:tc>
        <w:tc>
          <w:tcPr>
            <w:tcW w:w="1684" w:type="dxa"/>
            <w:hideMark/>
          </w:tcPr>
          <w:p w14:paraId="390A9402" w14:textId="77777777" w:rsidR="00AB2C65" w:rsidRPr="00AB2C65" w:rsidRDefault="00AB2C65" w:rsidP="00AB2C65">
            <w:r w:rsidRPr="00AB2C65">
              <w:t>0.45</w:t>
            </w:r>
          </w:p>
        </w:tc>
        <w:tc>
          <w:tcPr>
            <w:tcW w:w="1856" w:type="dxa"/>
            <w:hideMark/>
          </w:tcPr>
          <w:p w14:paraId="65DCDF8D" w14:textId="77777777" w:rsidR="00AB2C65" w:rsidRPr="00AB2C65" w:rsidRDefault="00AB2C65" w:rsidP="00AB2C65">
            <w:r w:rsidRPr="00AB2C65">
              <w:t>0.60</w:t>
            </w:r>
          </w:p>
        </w:tc>
        <w:tc>
          <w:tcPr>
            <w:tcW w:w="2082" w:type="dxa"/>
            <w:hideMark/>
          </w:tcPr>
          <w:p w14:paraId="27700AA1" w14:textId="77777777" w:rsidR="00AB2C65" w:rsidRPr="00AB2C65" w:rsidRDefault="00AB2C65" w:rsidP="00AB2C65">
            <w:r w:rsidRPr="00AB2C65">
              <w:rPr>
                <w:b/>
                <w:bCs/>
              </w:rPr>
              <w:t>0.55</w:t>
            </w:r>
          </w:p>
        </w:tc>
      </w:tr>
    </w:tbl>
    <w:p w14:paraId="13FC0DDF" w14:textId="77777777" w:rsidR="00AB2C65" w:rsidRPr="00AB2C65" w:rsidRDefault="00AB2C65" w:rsidP="00AB2C65"/>
    <w:p w14:paraId="3BD6151C" w14:textId="1EF4B9E7" w:rsidR="00E46088" w:rsidRDefault="00E46088" w:rsidP="00630622"/>
    <w:p w14:paraId="43BA463B" w14:textId="77777777" w:rsidR="007028EA" w:rsidRDefault="007028EA" w:rsidP="00630622">
      <w:pPr>
        <w:rPr>
          <w:rFonts w:hint="eastAsia"/>
        </w:rPr>
      </w:pPr>
    </w:p>
    <w:p w14:paraId="69F7A37C" w14:textId="5C47ACEE" w:rsidR="00487914" w:rsidRDefault="00487914" w:rsidP="00630622"/>
    <w:p w14:paraId="44C1FAFB" w14:textId="77777777" w:rsidR="00487914" w:rsidRPr="00AB1C64" w:rsidRDefault="00487914" w:rsidP="00630622">
      <w:pPr>
        <w:rPr>
          <w:rFonts w:hint="eastAsia"/>
        </w:rPr>
      </w:pPr>
    </w:p>
    <w:sectPr w:rsidR="00487914" w:rsidRPr="00AB1C64" w:rsidSect="00C72BD6">
      <w:type w:val="continuous"/>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22879" w14:textId="77777777" w:rsidR="00725914" w:rsidRDefault="00725914" w:rsidP="00293216">
      <w:r>
        <w:separator/>
      </w:r>
    </w:p>
  </w:endnote>
  <w:endnote w:type="continuationSeparator" w:id="0">
    <w:p w14:paraId="721619D1" w14:textId="77777777" w:rsidR="00725914" w:rsidRDefault="00725914"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7B640" w14:textId="77777777" w:rsidR="00725914" w:rsidRDefault="00725914" w:rsidP="00293216">
      <w:r>
        <w:separator/>
      </w:r>
    </w:p>
  </w:footnote>
  <w:footnote w:type="continuationSeparator" w:id="0">
    <w:p w14:paraId="7EA42FBA" w14:textId="77777777" w:rsidR="00725914" w:rsidRDefault="00725914" w:rsidP="00293216">
      <w:r>
        <w:continuationSeparator/>
      </w:r>
    </w:p>
  </w:footnote>
  <w:footnote w:id="1">
    <w:p w14:paraId="3343CD3C" w14:textId="6ABFACD7" w:rsidR="0076615A" w:rsidRPr="0076615A" w:rsidRDefault="0076615A" w:rsidP="0076615A">
      <w:r>
        <w:rPr>
          <w:rStyle w:val="af2"/>
        </w:rPr>
        <w:footnoteRef/>
      </w:r>
      <w:r>
        <w:t xml:space="preserve"> The benchmark can be found at</w:t>
      </w:r>
      <w:r>
        <w:rPr>
          <w:rFonts w:hint="eastAsia"/>
        </w:rPr>
        <w:t xml:space="preserve"> </w:t>
      </w:r>
      <w:hyperlink r:id="rId1" w:history="1">
        <w:r w:rsidRPr="00025443">
          <w:rPr>
            <w:rStyle w:val="ae"/>
          </w:rPr>
          <w:t>https://github.com/MayAlsofyani/Pthread-Benchmark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54C27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A190FAC"/>
    <w:multiLevelType w:val="hybridMultilevel"/>
    <w:tmpl w:val="E94EE0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0A337746"/>
    <w:multiLevelType w:val="hybridMultilevel"/>
    <w:tmpl w:val="10F031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9120541"/>
    <w:multiLevelType w:val="hybridMultilevel"/>
    <w:tmpl w:val="62C0F8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D11412A"/>
    <w:multiLevelType w:val="hybridMultilevel"/>
    <w:tmpl w:val="444A48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F24697D"/>
    <w:multiLevelType w:val="hybridMultilevel"/>
    <w:tmpl w:val="41DC10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BEF22A8"/>
    <w:multiLevelType w:val="hybridMultilevel"/>
    <w:tmpl w:val="170C665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35F0BB0"/>
    <w:multiLevelType w:val="hybridMultilevel"/>
    <w:tmpl w:val="FCF016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E6979DB"/>
    <w:multiLevelType w:val="hybridMultilevel"/>
    <w:tmpl w:val="4D181EC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9" w15:restartNumberingAfterBreak="0">
    <w:nsid w:val="44CF7C4D"/>
    <w:multiLevelType w:val="hybridMultilevel"/>
    <w:tmpl w:val="B7EC5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5CB26B52"/>
    <w:multiLevelType w:val="hybridMultilevel"/>
    <w:tmpl w:val="E05E1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72D760DE"/>
    <w:multiLevelType w:val="multilevel"/>
    <w:tmpl w:val="99BE9AB8"/>
    <w:lvl w:ilvl="0">
      <w:start w:val="1"/>
      <w:numFmt w:val="decimal"/>
      <w:pStyle w:val="1"/>
      <w:suff w:val="nothing"/>
      <w:lvlText w:val="%1."/>
      <w:lvlJc w:val="left"/>
      <w:pPr>
        <w:ind w:left="425" w:hanging="425"/>
      </w:pPr>
      <w:rPr>
        <w:rFonts w:ascii="Times New Roman" w:hAnsi="Times New Roman" w:cs="Times New Roman" w:hint="default"/>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2"/>
  </w:num>
  <w:num w:numId="2">
    <w:abstractNumId w:val="11"/>
  </w:num>
  <w:num w:numId="3">
    <w:abstractNumId w:val="0"/>
  </w:num>
  <w:num w:numId="4">
    <w:abstractNumId w:val="6"/>
  </w:num>
  <w:num w:numId="5">
    <w:abstractNumId w:val="8"/>
  </w:num>
  <w:num w:numId="6">
    <w:abstractNumId w:val="1"/>
  </w:num>
  <w:num w:numId="7">
    <w:abstractNumId w:val="10"/>
  </w:num>
  <w:num w:numId="8">
    <w:abstractNumId w:val="4"/>
  </w:num>
  <w:num w:numId="9">
    <w:abstractNumId w:val="2"/>
  </w:num>
  <w:num w:numId="10">
    <w:abstractNumId w:val="5"/>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8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05142"/>
    <w:rsid w:val="00014D9E"/>
    <w:rsid w:val="000224C8"/>
    <w:rsid w:val="00023501"/>
    <w:rsid w:val="00030B73"/>
    <w:rsid w:val="00030BDC"/>
    <w:rsid w:val="00032069"/>
    <w:rsid w:val="00047891"/>
    <w:rsid w:val="00047BFA"/>
    <w:rsid w:val="000530F6"/>
    <w:rsid w:val="00055F98"/>
    <w:rsid w:val="00064680"/>
    <w:rsid w:val="00065D6F"/>
    <w:rsid w:val="00070956"/>
    <w:rsid w:val="00071F0C"/>
    <w:rsid w:val="00086184"/>
    <w:rsid w:val="0009593F"/>
    <w:rsid w:val="000A1899"/>
    <w:rsid w:val="000B2F16"/>
    <w:rsid w:val="000B4AF5"/>
    <w:rsid w:val="000B4B22"/>
    <w:rsid w:val="000C328C"/>
    <w:rsid w:val="000C34BA"/>
    <w:rsid w:val="000D2876"/>
    <w:rsid w:val="000E15D4"/>
    <w:rsid w:val="000F0478"/>
    <w:rsid w:val="000F2632"/>
    <w:rsid w:val="000F4A27"/>
    <w:rsid w:val="001028E7"/>
    <w:rsid w:val="00122F4D"/>
    <w:rsid w:val="00135887"/>
    <w:rsid w:val="00140932"/>
    <w:rsid w:val="00143B6A"/>
    <w:rsid w:val="001552F7"/>
    <w:rsid w:val="00155ED6"/>
    <w:rsid w:val="00161D4E"/>
    <w:rsid w:val="001631DE"/>
    <w:rsid w:val="00163884"/>
    <w:rsid w:val="001A3213"/>
    <w:rsid w:val="001A608D"/>
    <w:rsid w:val="001B55A6"/>
    <w:rsid w:val="001C33E2"/>
    <w:rsid w:val="001C55DF"/>
    <w:rsid w:val="001D0DF3"/>
    <w:rsid w:val="001E7C7B"/>
    <w:rsid w:val="001E7E4F"/>
    <w:rsid w:val="001F002D"/>
    <w:rsid w:val="001F04AE"/>
    <w:rsid w:val="001F16FA"/>
    <w:rsid w:val="001F4D9E"/>
    <w:rsid w:val="001F67A5"/>
    <w:rsid w:val="00206F70"/>
    <w:rsid w:val="00215AE6"/>
    <w:rsid w:val="00216ABB"/>
    <w:rsid w:val="002375B3"/>
    <w:rsid w:val="0024327E"/>
    <w:rsid w:val="002507C4"/>
    <w:rsid w:val="00265EA4"/>
    <w:rsid w:val="002707F7"/>
    <w:rsid w:val="002757DD"/>
    <w:rsid w:val="00275C69"/>
    <w:rsid w:val="002839B2"/>
    <w:rsid w:val="00293216"/>
    <w:rsid w:val="002979E2"/>
    <w:rsid w:val="002B1D3D"/>
    <w:rsid w:val="002B2787"/>
    <w:rsid w:val="002B5E94"/>
    <w:rsid w:val="002B7A8C"/>
    <w:rsid w:val="002D21F7"/>
    <w:rsid w:val="002E38C8"/>
    <w:rsid w:val="002F310D"/>
    <w:rsid w:val="002F5C0C"/>
    <w:rsid w:val="00307014"/>
    <w:rsid w:val="0031405C"/>
    <w:rsid w:val="003150B9"/>
    <w:rsid w:val="003176CE"/>
    <w:rsid w:val="00321B7C"/>
    <w:rsid w:val="0032646B"/>
    <w:rsid w:val="0033166D"/>
    <w:rsid w:val="00332BCC"/>
    <w:rsid w:val="00336D06"/>
    <w:rsid w:val="00337CBF"/>
    <w:rsid w:val="00347C64"/>
    <w:rsid w:val="003568BF"/>
    <w:rsid w:val="003657D8"/>
    <w:rsid w:val="0036601C"/>
    <w:rsid w:val="00374B26"/>
    <w:rsid w:val="00387FBB"/>
    <w:rsid w:val="00390000"/>
    <w:rsid w:val="00390B00"/>
    <w:rsid w:val="003A01D8"/>
    <w:rsid w:val="003A16FB"/>
    <w:rsid w:val="003A1C9E"/>
    <w:rsid w:val="003A301D"/>
    <w:rsid w:val="003A4087"/>
    <w:rsid w:val="003C2159"/>
    <w:rsid w:val="003D310A"/>
    <w:rsid w:val="003D6366"/>
    <w:rsid w:val="003E39F1"/>
    <w:rsid w:val="003E6843"/>
    <w:rsid w:val="003E702C"/>
    <w:rsid w:val="003E79C0"/>
    <w:rsid w:val="003F0A14"/>
    <w:rsid w:val="003F42A7"/>
    <w:rsid w:val="003F5355"/>
    <w:rsid w:val="004053A8"/>
    <w:rsid w:val="00410254"/>
    <w:rsid w:val="00416482"/>
    <w:rsid w:val="00421C61"/>
    <w:rsid w:val="004225FD"/>
    <w:rsid w:val="00424BC8"/>
    <w:rsid w:val="004262B5"/>
    <w:rsid w:val="00431112"/>
    <w:rsid w:val="00442A01"/>
    <w:rsid w:val="004569AD"/>
    <w:rsid w:val="004620AD"/>
    <w:rsid w:val="00472E41"/>
    <w:rsid w:val="0048047F"/>
    <w:rsid w:val="004816A6"/>
    <w:rsid w:val="00481BB2"/>
    <w:rsid w:val="00485B96"/>
    <w:rsid w:val="00485DBC"/>
    <w:rsid w:val="00486512"/>
    <w:rsid w:val="00487791"/>
    <w:rsid w:val="00487914"/>
    <w:rsid w:val="00491DE6"/>
    <w:rsid w:val="004939F8"/>
    <w:rsid w:val="0049648A"/>
    <w:rsid w:val="00496EED"/>
    <w:rsid w:val="004B0CF3"/>
    <w:rsid w:val="004B0F2A"/>
    <w:rsid w:val="004B6F08"/>
    <w:rsid w:val="004C6F33"/>
    <w:rsid w:val="004D6385"/>
    <w:rsid w:val="004D7D79"/>
    <w:rsid w:val="004E6809"/>
    <w:rsid w:val="004E6883"/>
    <w:rsid w:val="00500F1D"/>
    <w:rsid w:val="00512ED2"/>
    <w:rsid w:val="0051584A"/>
    <w:rsid w:val="005176CE"/>
    <w:rsid w:val="00520E4D"/>
    <w:rsid w:val="0052386F"/>
    <w:rsid w:val="00525AAA"/>
    <w:rsid w:val="005265D9"/>
    <w:rsid w:val="0053207F"/>
    <w:rsid w:val="00546304"/>
    <w:rsid w:val="00550964"/>
    <w:rsid w:val="005821F6"/>
    <w:rsid w:val="00587943"/>
    <w:rsid w:val="00590F68"/>
    <w:rsid w:val="00594E4B"/>
    <w:rsid w:val="005A468B"/>
    <w:rsid w:val="005C58FA"/>
    <w:rsid w:val="005D116F"/>
    <w:rsid w:val="005F0A9C"/>
    <w:rsid w:val="00613093"/>
    <w:rsid w:val="0061519C"/>
    <w:rsid w:val="00621FAD"/>
    <w:rsid w:val="00626D40"/>
    <w:rsid w:val="00630622"/>
    <w:rsid w:val="00636DC3"/>
    <w:rsid w:val="006428AC"/>
    <w:rsid w:val="00651BB9"/>
    <w:rsid w:val="0065228D"/>
    <w:rsid w:val="00657CED"/>
    <w:rsid w:val="00662629"/>
    <w:rsid w:val="00673DEB"/>
    <w:rsid w:val="0069066B"/>
    <w:rsid w:val="00691695"/>
    <w:rsid w:val="00692AC9"/>
    <w:rsid w:val="006955E7"/>
    <w:rsid w:val="006A3863"/>
    <w:rsid w:val="006A65F3"/>
    <w:rsid w:val="006B3F94"/>
    <w:rsid w:val="006C78FE"/>
    <w:rsid w:val="006D2758"/>
    <w:rsid w:val="007018B8"/>
    <w:rsid w:val="0070191C"/>
    <w:rsid w:val="007028EA"/>
    <w:rsid w:val="007150C1"/>
    <w:rsid w:val="007227F6"/>
    <w:rsid w:val="00722810"/>
    <w:rsid w:val="00722CBF"/>
    <w:rsid w:val="00725914"/>
    <w:rsid w:val="0072704D"/>
    <w:rsid w:val="00730AE3"/>
    <w:rsid w:val="00747936"/>
    <w:rsid w:val="00753280"/>
    <w:rsid w:val="00754985"/>
    <w:rsid w:val="007566CF"/>
    <w:rsid w:val="00760501"/>
    <w:rsid w:val="0076252D"/>
    <w:rsid w:val="0076615A"/>
    <w:rsid w:val="00774472"/>
    <w:rsid w:val="007756C2"/>
    <w:rsid w:val="00777969"/>
    <w:rsid w:val="007810D3"/>
    <w:rsid w:val="00794973"/>
    <w:rsid w:val="00796B7C"/>
    <w:rsid w:val="007A014F"/>
    <w:rsid w:val="007A22AB"/>
    <w:rsid w:val="007A31AA"/>
    <w:rsid w:val="007A6186"/>
    <w:rsid w:val="007A7DF0"/>
    <w:rsid w:val="007C28E4"/>
    <w:rsid w:val="007C7445"/>
    <w:rsid w:val="007D4C7E"/>
    <w:rsid w:val="007E22CD"/>
    <w:rsid w:val="007F0C69"/>
    <w:rsid w:val="007F22F6"/>
    <w:rsid w:val="007F29EB"/>
    <w:rsid w:val="007F73A2"/>
    <w:rsid w:val="008106A6"/>
    <w:rsid w:val="00813ACD"/>
    <w:rsid w:val="00816FA8"/>
    <w:rsid w:val="00824019"/>
    <w:rsid w:val="0082512A"/>
    <w:rsid w:val="00827B3D"/>
    <w:rsid w:val="008344AB"/>
    <w:rsid w:val="00841871"/>
    <w:rsid w:val="00845360"/>
    <w:rsid w:val="00864C9C"/>
    <w:rsid w:val="00867CF2"/>
    <w:rsid w:val="00882426"/>
    <w:rsid w:val="00882559"/>
    <w:rsid w:val="0088256E"/>
    <w:rsid w:val="00886C2A"/>
    <w:rsid w:val="008A191B"/>
    <w:rsid w:val="008A281D"/>
    <w:rsid w:val="008A431E"/>
    <w:rsid w:val="008A4ACD"/>
    <w:rsid w:val="008A621B"/>
    <w:rsid w:val="008B0308"/>
    <w:rsid w:val="008B0381"/>
    <w:rsid w:val="008B0804"/>
    <w:rsid w:val="008B688B"/>
    <w:rsid w:val="008C41AF"/>
    <w:rsid w:val="008D2CA7"/>
    <w:rsid w:val="008D6126"/>
    <w:rsid w:val="008E6878"/>
    <w:rsid w:val="008F0675"/>
    <w:rsid w:val="008F383E"/>
    <w:rsid w:val="008F6F7F"/>
    <w:rsid w:val="008F775A"/>
    <w:rsid w:val="008F7835"/>
    <w:rsid w:val="00901061"/>
    <w:rsid w:val="00910DBB"/>
    <w:rsid w:val="00911DAA"/>
    <w:rsid w:val="00920857"/>
    <w:rsid w:val="00920876"/>
    <w:rsid w:val="00933978"/>
    <w:rsid w:val="00940ADF"/>
    <w:rsid w:val="0094604B"/>
    <w:rsid w:val="009540D1"/>
    <w:rsid w:val="00972FB3"/>
    <w:rsid w:val="00984D9B"/>
    <w:rsid w:val="0099070B"/>
    <w:rsid w:val="00997453"/>
    <w:rsid w:val="00997BCD"/>
    <w:rsid w:val="009A35FC"/>
    <w:rsid w:val="009A50D7"/>
    <w:rsid w:val="009A6514"/>
    <w:rsid w:val="009B1697"/>
    <w:rsid w:val="009B40C8"/>
    <w:rsid w:val="009B4AC9"/>
    <w:rsid w:val="009B4AE4"/>
    <w:rsid w:val="009B642C"/>
    <w:rsid w:val="009C7197"/>
    <w:rsid w:val="009D24A0"/>
    <w:rsid w:val="009E11B5"/>
    <w:rsid w:val="009E3372"/>
    <w:rsid w:val="009E45A0"/>
    <w:rsid w:val="009F47F2"/>
    <w:rsid w:val="009F5282"/>
    <w:rsid w:val="009F5EB4"/>
    <w:rsid w:val="00A1239F"/>
    <w:rsid w:val="00A15543"/>
    <w:rsid w:val="00A21C45"/>
    <w:rsid w:val="00A314D6"/>
    <w:rsid w:val="00A35D21"/>
    <w:rsid w:val="00A41652"/>
    <w:rsid w:val="00A47FCB"/>
    <w:rsid w:val="00A53C0A"/>
    <w:rsid w:val="00A53D28"/>
    <w:rsid w:val="00A65616"/>
    <w:rsid w:val="00A71283"/>
    <w:rsid w:val="00A74123"/>
    <w:rsid w:val="00A82E1F"/>
    <w:rsid w:val="00A86BC6"/>
    <w:rsid w:val="00A8771D"/>
    <w:rsid w:val="00A94001"/>
    <w:rsid w:val="00A9463B"/>
    <w:rsid w:val="00AA119F"/>
    <w:rsid w:val="00AA149C"/>
    <w:rsid w:val="00AB0DE7"/>
    <w:rsid w:val="00AB1C64"/>
    <w:rsid w:val="00AB2C65"/>
    <w:rsid w:val="00AB6AED"/>
    <w:rsid w:val="00AB7399"/>
    <w:rsid w:val="00AC539F"/>
    <w:rsid w:val="00AC73A7"/>
    <w:rsid w:val="00AD2B7B"/>
    <w:rsid w:val="00AD313E"/>
    <w:rsid w:val="00B027B5"/>
    <w:rsid w:val="00B04F14"/>
    <w:rsid w:val="00B20A38"/>
    <w:rsid w:val="00B2476C"/>
    <w:rsid w:val="00B2754F"/>
    <w:rsid w:val="00B27662"/>
    <w:rsid w:val="00B3035A"/>
    <w:rsid w:val="00B3449D"/>
    <w:rsid w:val="00B51479"/>
    <w:rsid w:val="00B537A2"/>
    <w:rsid w:val="00B576F0"/>
    <w:rsid w:val="00B57A35"/>
    <w:rsid w:val="00B64484"/>
    <w:rsid w:val="00B77225"/>
    <w:rsid w:val="00B81DE0"/>
    <w:rsid w:val="00B8291C"/>
    <w:rsid w:val="00B857F3"/>
    <w:rsid w:val="00BB2030"/>
    <w:rsid w:val="00BB29CE"/>
    <w:rsid w:val="00BC47A5"/>
    <w:rsid w:val="00BC6FB4"/>
    <w:rsid w:val="00BD0DDF"/>
    <w:rsid w:val="00BD245B"/>
    <w:rsid w:val="00BD5E97"/>
    <w:rsid w:val="00BD7F27"/>
    <w:rsid w:val="00BE1B00"/>
    <w:rsid w:val="00BE5318"/>
    <w:rsid w:val="00BE57D1"/>
    <w:rsid w:val="00BE65EA"/>
    <w:rsid w:val="00BF256F"/>
    <w:rsid w:val="00C0128A"/>
    <w:rsid w:val="00C02ADC"/>
    <w:rsid w:val="00C03C4B"/>
    <w:rsid w:val="00C07605"/>
    <w:rsid w:val="00C141D3"/>
    <w:rsid w:val="00C1525A"/>
    <w:rsid w:val="00C174E2"/>
    <w:rsid w:val="00C23C2B"/>
    <w:rsid w:val="00C30D01"/>
    <w:rsid w:val="00C36E31"/>
    <w:rsid w:val="00C37F41"/>
    <w:rsid w:val="00C40460"/>
    <w:rsid w:val="00C47B53"/>
    <w:rsid w:val="00C658E3"/>
    <w:rsid w:val="00C665EF"/>
    <w:rsid w:val="00C72BD6"/>
    <w:rsid w:val="00C761A4"/>
    <w:rsid w:val="00C826FF"/>
    <w:rsid w:val="00C93950"/>
    <w:rsid w:val="00CA277E"/>
    <w:rsid w:val="00CB2893"/>
    <w:rsid w:val="00CB2BD9"/>
    <w:rsid w:val="00CB315E"/>
    <w:rsid w:val="00CB4860"/>
    <w:rsid w:val="00CB5CD2"/>
    <w:rsid w:val="00CB5CEA"/>
    <w:rsid w:val="00CB6371"/>
    <w:rsid w:val="00CB75F1"/>
    <w:rsid w:val="00CC2903"/>
    <w:rsid w:val="00CC3C25"/>
    <w:rsid w:val="00CC53F6"/>
    <w:rsid w:val="00CC53FE"/>
    <w:rsid w:val="00CC5CB6"/>
    <w:rsid w:val="00CE67C5"/>
    <w:rsid w:val="00CF16CF"/>
    <w:rsid w:val="00CF381B"/>
    <w:rsid w:val="00CF3DDB"/>
    <w:rsid w:val="00D003EB"/>
    <w:rsid w:val="00D162A9"/>
    <w:rsid w:val="00D1729A"/>
    <w:rsid w:val="00D22CA9"/>
    <w:rsid w:val="00D44D72"/>
    <w:rsid w:val="00D45E82"/>
    <w:rsid w:val="00D66FF6"/>
    <w:rsid w:val="00D73E0D"/>
    <w:rsid w:val="00D77E8B"/>
    <w:rsid w:val="00D8204C"/>
    <w:rsid w:val="00D857AA"/>
    <w:rsid w:val="00D86AF2"/>
    <w:rsid w:val="00D870F6"/>
    <w:rsid w:val="00D87EF6"/>
    <w:rsid w:val="00D968BC"/>
    <w:rsid w:val="00D97AF0"/>
    <w:rsid w:val="00DA3C44"/>
    <w:rsid w:val="00DB7860"/>
    <w:rsid w:val="00DC36F0"/>
    <w:rsid w:val="00DC6320"/>
    <w:rsid w:val="00DD23F5"/>
    <w:rsid w:val="00DD7A49"/>
    <w:rsid w:val="00DE11CB"/>
    <w:rsid w:val="00DE1E19"/>
    <w:rsid w:val="00DF185C"/>
    <w:rsid w:val="00DF40B3"/>
    <w:rsid w:val="00DF5AAB"/>
    <w:rsid w:val="00E00FA1"/>
    <w:rsid w:val="00E252DF"/>
    <w:rsid w:val="00E25345"/>
    <w:rsid w:val="00E2631F"/>
    <w:rsid w:val="00E27299"/>
    <w:rsid w:val="00E30C84"/>
    <w:rsid w:val="00E36246"/>
    <w:rsid w:val="00E378CD"/>
    <w:rsid w:val="00E421B7"/>
    <w:rsid w:val="00E46088"/>
    <w:rsid w:val="00E469C0"/>
    <w:rsid w:val="00E501C3"/>
    <w:rsid w:val="00E608FF"/>
    <w:rsid w:val="00E67A5A"/>
    <w:rsid w:val="00E70C8D"/>
    <w:rsid w:val="00E72586"/>
    <w:rsid w:val="00E851D0"/>
    <w:rsid w:val="00E9071C"/>
    <w:rsid w:val="00EA1CF1"/>
    <w:rsid w:val="00EA5419"/>
    <w:rsid w:val="00EB44D9"/>
    <w:rsid w:val="00EB4998"/>
    <w:rsid w:val="00EC4BE8"/>
    <w:rsid w:val="00ED3583"/>
    <w:rsid w:val="00ED4F5C"/>
    <w:rsid w:val="00EE711B"/>
    <w:rsid w:val="00EF3D25"/>
    <w:rsid w:val="00F13AA3"/>
    <w:rsid w:val="00F157E4"/>
    <w:rsid w:val="00F23C3F"/>
    <w:rsid w:val="00F26E3A"/>
    <w:rsid w:val="00F7584F"/>
    <w:rsid w:val="00F760FC"/>
    <w:rsid w:val="00F76F27"/>
    <w:rsid w:val="00F77D8D"/>
    <w:rsid w:val="00F85A62"/>
    <w:rsid w:val="00F86404"/>
    <w:rsid w:val="00FA4F93"/>
    <w:rsid w:val="00FB42B1"/>
    <w:rsid w:val="00FB453C"/>
    <w:rsid w:val="00FB584D"/>
    <w:rsid w:val="00FC485D"/>
    <w:rsid w:val="00FD5DFE"/>
    <w:rsid w:val="00FD730C"/>
    <w:rsid w:val="00FE20C7"/>
    <w:rsid w:val="00FE3C41"/>
    <w:rsid w:val="00FE7AA2"/>
    <w:rsid w:val="00FF4355"/>
    <w:rsid w:val="00FF6D8E"/>
    <w:rsid w:val="00FF79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B5CEA"/>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character" w:styleId="ae">
    <w:name w:val="Hyperlink"/>
    <w:basedOn w:val="a1"/>
    <w:uiPriority w:val="99"/>
    <w:unhideWhenUsed/>
    <w:rsid w:val="004620AD"/>
    <w:rPr>
      <w:color w:val="0563C1" w:themeColor="hyperlink"/>
      <w:u w:val="single"/>
    </w:rPr>
  </w:style>
  <w:style w:type="character" w:styleId="af">
    <w:name w:val="Unresolved Mention"/>
    <w:basedOn w:val="a1"/>
    <w:uiPriority w:val="99"/>
    <w:semiHidden/>
    <w:unhideWhenUsed/>
    <w:rsid w:val="004620AD"/>
    <w:rPr>
      <w:color w:val="605E5C"/>
      <w:shd w:val="clear" w:color="auto" w:fill="E1DFDD"/>
    </w:rPr>
  </w:style>
  <w:style w:type="paragraph" w:styleId="a">
    <w:name w:val="List Bullet"/>
    <w:basedOn w:val="a0"/>
    <w:uiPriority w:val="99"/>
    <w:unhideWhenUsed/>
    <w:rsid w:val="00845360"/>
    <w:pPr>
      <w:numPr>
        <w:numId w:val="3"/>
      </w:numPr>
      <w:contextualSpacing/>
    </w:pPr>
  </w:style>
  <w:style w:type="character" w:customStyle="1" w:styleId="anchor-text">
    <w:name w:val="anchor-text"/>
    <w:basedOn w:val="a1"/>
    <w:rsid w:val="000C34BA"/>
  </w:style>
  <w:style w:type="paragraph" w:styleId="af0">
    <w:name w:val="footnote text"/>
    <w:basedOn w:val="a0"/>
    <w:link w:val="af1"/>
    <w:uiPriority w:val="99"/>
    <w:semiHidden/>
    <w:unhideWhenUsed/>
    <w:rsid w:val="002839B2"/>
    <w:pPr>
      <w:snapToGrid w:val="0"/>
    </w:pPr>
    <w:rPr>
      <w:szCs w:val="20"/>
    </w:rPr>
  </w:style>
  <w:style w:type="character" w:customStyle="1" w:styleId="af1">
    <w:name w:val="註腳文字 字元"/>
    <w:basedOn w:val="a1"/>
    <w:link w:val="af0"/>
    <w:uiPriority w:val="99"/>
    <w:semiHidden/>
    <w:rsid w:val="002839B2"/>
    <w:rPr>
      <w:rFonts w:ascii="Times New Roman" w:eastAsia="標楷體" w:hAnsi="Times New Roman"/>
      <w:sz w:val="20"/>
      <w:szCs w:val="20"/>
    </w:rPr>
  </w:style>
  <w:style w:type="character" w:styleId="af2">
    <w:name w:val="footnote reference"/>
    <w:basedOn w:val="a1"/>
    <w:uiPriority w:val="99"/>
    <w:semiHidden/>
    <w:unhideWhenUsed/>
    <w:rsid w:val="002839B2"/>
    <w:rPr>
      <w:vertAlign w:val="superscript"/>
    </w:rPr>
  </w:style>
  <w:style w:type="paragraph" w:styleId="af3">
    <w:name w:val="endnote text"/>
    <w:basedOn w:val="a0"/>
    <w:link w:val="af4"/>
    <w:uiPriority w:val="99"/>
    <w:semiHidden/>
    <w:unhideWhenUsed/>
    <w:rsid w:val="00CB75F1"/>
    <w:pPr>
      <w:snapToGrid w:val="0"/>
    </w:pPr>
  </w:style>
  <w:style w:type="character" w:customStyle="1" w:styleId="af4">
    <w:name w:val="章節附註文字 字元"/>
    <w:basedOn w:val="a1"/>
    <w:link w:val="af3"/>
    <w:uiPriority w:val="99"/>
    <w:semiHidden/>
    <w:rsid w:val="00CB75F1"/>
    <w:rPr>
      <w:rFonts w:ascii="Times New Roman" w:eastAsia="標楷體" w:hAnsi="Times New Roman"/>
      <w:sz w:val="20"/>
    </w:rPr>
  </w:style>
  <w:style w:type="character" w:styleId="af5">
    <w:name w:val="endnote reference"/>
    <w:basedOn w:val="a1"/>
    <w:uiPriority w:val="99"/>
    <w:semiHidden/>
    <w:unhideWhenUsed/>
    <w:rsid w:val="00CB75F1"/>
    <w:rPr>
      <w:vertAlign w:val="superscript"/>
    </w:rPr>
  </w:style>
  <w:style w:type="character" w:styleId="af6">
    <w:name w:val="line number"/>
    <w:basedOn w:val="a1"/>
    <w:uiPriority w:val="99"/>
    <w:semiHidden/>
    <w:unhideWhenUsed/>
    <w:rsid w:val="00A94001"/>
  </w:style>
  <w:style w:type="character" w:customStyle="1" w:styleId="sc111">
    <w:name w:val="sc111"/>
    <w:basedOn w:val="a1"/>
    <w:rsid w:val="00C72BD6"/>
    <w:rPr>
      <w:rFonts w:ascii="Consolas" w:hAnsi="Consolas" w:hint="default"/>
      <w:color w:val="B58900"/>
      <w:sz w:val="20"/>
      <w:szCs w:val="20"/>
    </w:rPr>
  </w:style>
  <w:style w:type="character" w:customStyle="1" w:styleId="sc0">
    <w:name w:val="sc0"/>
    <w:basedOn w:val="a1"/>
    <w:rsid w:val="00C72BD6"/>
    <w:rPr>
      <w:rFonts w:ascii="Consolas" w:hAnsi="Consolas" w:hint="default"/>
      <w:color w:val="657B83"/>
      <w:sz w:val="20"/>
      <w:szCs w:val="20"/>
    </w:rPr>
  </w:style>
  <w:style w:type="character" w:customStyle="1" w:styleId="sc10">
    <w:name w:val="sc10"/>
    <w:basedOn w:val="a1"/>
    <w:rsid w:val="00C72BD6"/>
    <w:rPr>
      <w:rFonts w:ascii="Consolas" w:hAnsi="Consolas" w:hint="default"/>
      <w:color w:val="657B83"/>
      <w:sz w:val="20"/>
      <w:szCs w:val="20"/>
    </w:rPr>
  </w:style>
  <w:style w:type="character" w:customStyle="1" w:styleId="sc51">
    <w:name w:val="sc51"/>
    <w:basedOn w:val="a1"/>
    <w:rsid w:val="00C72BD6"/>
    <w:rPr>
      <w:rFonts w:ascii="Consolas" w:hAnsi="Consolas" w:hint="default"/>
      <w:color w:val="859900"/>
      <w:sz w:val="20"/>
      <w:szCs w:val="20"/>
    </w:rPr>
  </w:style>
  <w:style w:type="character" w:customStyle="1" w:styleId="sc61">
    <w:name w:val="sc61"/>
    <w:basedOn w:val="a1"/>
    <w:rsid w:val="00C72BD6"/>
    <w:rPr>
      <w:rFonts w:ascii="Consolas" w:hAnsi="Consolas" w:hint="default"/>
      <w:color w:val="2AA198"/>
      <w:sz w:val="20"/>
      <w:szCs w:val="20"/>
    </w:rPr>
  </w:style>
  <w:style w:type="character" w:customStyle="1" w:styleId="sc11">
    <w:name w:val="sc11"/>
    <w:basedOn w:val="a1"/>
    <w:rsid w:val="00C93950"/>
    <w:rPr>
      <w:rFonts w:ascii="Courier New" w:hAnsi="Courier New" w:cs="Courier New" w:hint="default"/>
      <w:color w:val="000000"/>
      <w:sz w:val="20"/>
      <w:szCs w:val="20"/>
    </w:rPr>
  </w:style>
  <w:style w:type="character" w:customStyle="1" w:styleId="sc101">
    <w:name w:val="sc101"/>
    <w:basedOn w:val="a1"/>
    <w:rsid w:val="00C93950"/>
    <w:rPr>
      <w:rFonts w:ascii="Courier New" w:hAnsi="Courier New" w:cs="Courier New" w:hint="default"/>
      <w:b/>
      <w:bCs/>
      <w:color w:val="000080"/>
      <w:sz w:val="20"/>
      <w:szCs w:val="20"/>
    </w:rPr>
  </w:style>
  <w:style w:type="character" w:customStyle="1" w:styleId="visually-hidden">
    <w:name w:val="visually-hidden"/>
    <w:basedOn w:val="a1"/>
    <w:rsid w:val="00DD23F5"/>
  </w:style>
  <w:style w:type="character" w:customStyle="1" w:styleId="mrel">
    <w:name w:val="mrel"/>
    <w:basedOn w:val="a1"/>
    <w:rsid w:val="005C58FA"/>
  </w:style>
  <w:style w:type="character" w:customStyle="1" w:styleId="mopen">
    <w:name w:val="mopen"/>
    <w:basedOn w:val="a1"/>
    <w:rsid w:val="005C58FA"/>
  </w:style>
  <w:style w:type="character" w:customStyle="1" w:styleId="mpunct">
    <w:name w:val="mpunct"/>
    <w:basedOn w:val="a1"/>
    <w:rsid w:val="005C58FA"/>
  </w:style>
  <w:style w:type="character" w:customStyle="1" w:styleId="minner">
    <w:name w:val="minner"/>
    <w:basedOn w:val="a1"/>
    <w:rsid w:val="005C58FA"/>
  </w:style>
  <w:style w:type="character" w:customStyle="1" w:styleId="mclose">
    <w:name w:val="mclose"/>
    <w:basedOn w:val="a1"/>
    <w:rsid w:val="005C58FA"/>
  </w:style>
  <w:style w:type="character" w:styleId="af7">
    <w:name w:val="annotation reference"/>
    <w:basedOn w:val="a1"/>
    <w:uiPriority w:val="99"/>
    <w:semiHidden/>
    <w:unhideWhenUsed/>
    <w:rsid w:val="00140932"/>
    <w:rPr>
      <w:sz w:val="18"/>
      <w:szCs w:val="18"/>
    </w:rPr>
  </w:style>
  <w:style w:type="paragraph" w:styleId="af8">
    <w:name w:val="annotation text"/>
    <w:basedOn w:val="a0"/>
    <w:link w:val="af9"/>
    <w:uiPriority w:val="99"/>
    <w:semiHidden/>
    <w:unhideWhenUsed/>
    <w:rsid w:val="00140932"/>
  </w:style>
  <w:style w:type="character" w:customStyle="1" w:styleId="af9">
    <w:name w:val="註解文字 字元"/>
    <w:basedOn w:val="a1"/>
    <w:link w:val="af8"/>
    <w:uiPriority w:val="99"/>
    <w:semiHidden/>
    <w:rsid w:val="00140932"/>
    <w:rPr>
      <w:rFonts w:ascii="Times New Roman" w:eastAsia="標楷體" w:hAnsi="Times New Roman"/>
      <w:sz w:val="20"/>
    </w:rPr>
  </w:style>
  <w:style w:type="paragraph" w:styleId="afa">
    <w:name w:val="annotation subject"/>
    <w:basedOn w:val="af8"/>
    <w:next w:val="af8"/>
    <w:link w:val="afb"/>
    <w:uiPriority w:val="99"/>
    <w:semiHidden/>
    <w:unhideWhenUsed/>
    <w:rsid w:val="00140932"/>
    <w:rPr>
      <w:b/>
      <w:bCs/>
    </w:rPr>
  </w:style>
  <w:style w:type="character" w:customStyle="1" w:styleId="afb">
    <w:name w:val="註解主旨 字元"/>
    <w:basedOn w:val="af9"/>
    <w:link w:val="afa"/>
    <w:uiPriority w:val="99"/>
    <w:semiHidden/>
    <w:rsid w:val="00140932"/>
    <w:rPr>
      <w:rFonts w:ascii="Times New Roman" w:eastAsia="標楷體" w:hAnsi="Times New Roman"/>
      <w:b/>
      <w:bCs/>
      <w:sz w:val="20"/>
    </w:rPr>
  </w:style>
  <w:style w:type="character" w:customStyle="1" w:styleId="sc8">
    <w:name w:val="sc8"/>
    <w:basedOn w:val="a1"/>
    <w:rsid w:val="00416482"/>
    <w:rPr>
      <w:rFonts w:ascii="Courier New" w:hAnsi="Courier New" w:cs="Courier New" w:hint="default"/>
      <w:color w:val="000000"/>
      <w:sz w:val="20"/>
      <w:szCs w:val="20"/>
    </w:rPr>
  </w:style>
  <w:style w:type="character" w:customStyle="1" w:styleId="sc41">
    <w:name w:val="sc41"/>
    <w:basedOn w:val="a1"/>
    <w:rsid w:val="00416482"/>
    <w:rPr>
      <w:rFonts w:ascii="Courier New" w:hAnsi="Courier New" w:cs="Courier New" w:hint="default"/>
      <w:color w:val="8000FF"/>
      <w:sz w:val="20"/>
      <w:szCs w:val="20"/>
    </w:rPr>
  </w:style>
  <w:style w:type="character" w:customStyle="1" w:styleId="sc21">
    <w:name w:val="sc21"/>
    <w:basedOn w:val="a1"/>
    <w:rsid w:val="00416482"/>
    <w:rPr>
      <w:rFonts w:ascii="Courier New" w:hAnsi="Courier New" w:cs="Courier New" w:hint="default"/>
      <w:color w:val="800000"/>
      <w:sz w:val="20"/>
      <w:szCs w:val="20"/>
    </w:rPr>
  </w:style>
  <w:style w:type="character" w:customStyle="1" w:styleId="sc131">
    <w:name w:val="sc131"/>
    <w:basedOn w:val="a1"/>
    <w:rsid w:val="00416482"/>
    <w:rPr>
      <w:rFonts w:ascii="Courier New" w:hAnsi="Courier New" w:cs="Courier New" w:hint="default"/>
      <w:color w:val="000000"/>
      <w:sz w:val="20"/>
      <w:szCs w:val="20"/>
      <w:shd w:val="clear" w:color="auto" w:fill="FFA4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8917">
      <w:bodyDiv w:val="1"/>
      <w:marLeft w:val="0"/>
      <w:marRight w:val="0"/>
      <w:marTop w:val="0"/>
      <w:marBottom w:val="0"/>
      <w:divBdr>
        <w:top w:val="none" w:sz="0" w:space="0" w:color="auto"/>
        <w:left w:val="none" w:sz="0" w:space="0" w:color="auto"/>
        <w:bottom w:val="none" w:sz="0" w:space="0" w:color="auto"/>
        <w:right w:val="none" w:sz="0" w:space="0" w:color="auto"/>
      </w:divBdr>
    </w:div>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75464784">
      <w:bodyDiv w:val="1"/>
      <w:marLeft w:val="0"/>
      <w:marRight w:val="0"/>
      <w:marTop w:val="0"/>
      <w:marBottom w:val="0"/>
      <w:divBdr>
        <w:top w:val="none" w:sz="0" w:space="0" w:color="auto"/>
        <w:left w:val="none" w:sz="0" w:space="0" w:color="auto"/>
        <w:bottom w:val="none" w:sz="0" w:space="0" w:color="auto"/>
        <w:right w:val="none" w:sz="0" w:space="0" w:color="auto"/>
      </w:divBdr>
      <w:divsChild>
        <w:div w:id="1470784535">
          <w:marLeft w:val="0"/>
          <w:marRight w:val="0"/>
          <w:marTop w:val="0"/>
          <w:marBottom w:val="0"/>
          <w:divBdr>
            <w:top w:val="none" w:sz="0" w:space="0" w:color="auto"/>
            <w:left w:val="none" w:sz="0" w:space="0" w:color="auto"/>
            <w:bottom w:val="none" w:sz="0" w:space="0" w:color="auto"/>
            <w:right w:val="none" w:sz="0" w:space="0" w:color="auto"/>
          </w:divBdr>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3665213">
      <w:bodyDiv w:val="1"/>
      <w:marLeft w:val="0"/>
      <w:marRight w:val="0"/>
      <w:marTop w:val="0"/>
      <w:marBottom w:val="0"/>
      <w:divBdr>
        <w:top w:val="none" w:sz="0" w:space="0" w:color="auto"/>
        <w:left w:val="none" w:sz="0" w:space="0" w:color="auto"/>
        <w:bottom w:val="none" w:sz="0" w:space="0" w:color="auto"/>
        <w:right w:val="none" w:sz="0" w:space="0" w:color="auto"/>
      </w:divBdr>
    </w:div>
    <w:div w:id="228738224">
      <w:bodyDiv w:val="1"/>
      <w:marLeft w:val="0"/>
      <w:marRight w:val="0"/>
      <w:marTop w:val="0"/>
      <w:marBottom w:val="0"/>
      <w:divBdr>
        <w:top w:val="none" w:sz="0" w:space="0" w:color="auto"/>
        <w:left w:val="none" w:sz="0" w:space="0" w:color="auto"/>
        <w:bottom w:val="none" w:sz="0" w:space="0" w:color="auto"/>
        <w:right w:val="none" w:sz="0" w:space="0" w:color="auto"/>
      </w:divBdr>
      <w:divsChild>
        <w:div w:id="532235309">
          <w:marLeft w:val="0"/>
          <w:marRight w:val="0"/>
          <w:marTop w:val="0"/>
          <w:marBottom w:val="0"/>
          <w:divBdr>
            <w:top w:val="none" w:sz="0" w:space="0" w:color="auto"/>
            <w:left w:val="none" w:sz="0" w:space="0" w:color="auto"/>
            <w:bottom w:val="none" w:sz="0" w:space="0" w:color="auto"/>
            <w:right w:val="none" w:sz="0" w:space="0" w:color="auto"/>
          </w:divBdr>
        </w:div>
      </w:divsChild>
    </w:div>
    <w:div w:id="231234437">
      <w:bodyDiv w:val="1"/>
      <w:marLeft w:val="0"/>
      <w:marRight w:val="0"/>
      <w:marTop w:val="0"/>
      <w:marBottom w:val="0"/>
      <w:divBdr>
        <w:top w:val="none" w:sz="0" w:space="0" w:color="auto"/>
        <w:left w:val="none" w:sz="0" w:space="0" w:color="auto"/>
        <w:bottom w:val="none" w:sz="0" w:space="0" w:color="auto"/>
        <w:right w:val="none" w:sz="0" w:space="0" w:color="auto"/>
      </w:divBdr>
      <w:divsChild>
        <w:div w:id="1791585071">
          <w:marLeft w:val="0"/>
          <w:marRight w:val="0"/>
          <w:marTop w:val="0"/>
          <w:marBottom w:val="0"/>
          <w:divBdr>
            <w:top w:val="none" w:sz="0" w:space="0" w:color="auto"/>
            <w:left w:val="none" w:sz="0" w:space="0" w:color="auto"/>
            <w:bottom w:val="none" w:sz="0" w:space="0" w:color="auto"/>
            <w:right w:val="none" w:sz="0" w:space="0" w:color="auto"/>
          </w:divBdr>
        </w:div>
      </w:divsChild>
    </w:div>
    <w:div w:id="275213527">
      <w:bodyDiv w:val="1"/>
      <w:marLeft w:val="0"/>
      <w:marRight w:val="0"/>
      <w:marTop w:val="0"/>
      <w:marBottom w:val="0"/>
      <w:divBdr>
        <w:top w:val="none" w:sz="0" w:space="0" w:color="auto"/>
        <w:left w:val="none" w:sz="0" w:space="0" w:color="auto"/>
        <w:bottom w:val="none" w:sz="0" w:space="0" w:color="auto"/>
        <w:right w:val="none" w:sz="0" w:space="0" w:color="auto"/>
      </w:divBdr>
    </w:div>
    <w:div w:id="313339892">
      <w:bodyDiv w:val="1"/>
      <w:marLeft w:val="0"/>
      <w:marRight w:val="0"/>
      <w:marTop w:val="0"/>
      <w:marBottom w:val="0"/>
      <w:divBdr>
        <w:top w:val="none" w:sz="0" w:space="0" w:color="auto"/>
        <w:left w:val="none" w:sz="0" w:space="0" w:color="auto"/>
        <w:bottom w:val="none" w:sz="0" w:space="0" w:color="auto"/>
        <w:right w:val="none" w:sz="0" w:space="0" w:color="auto"/>
      </w:divBdr>
    </w:div>
    <w:div w:id="322665896">
      <w:bodyDiv w:val="1"/>
      <w:marLeft w:val="0"/>
      <w:marRight w:val="0"/>
      <w:marTop w:val="0"/>
      <w:marBottom w:val="0"/>
      <w:divBdr>
        <w:top w:val="none" w:sz="0" w:space="0" w:color="auto"/>
        <w:left w:val="none" w:sz="0" w:space="0" w:color="auto"/>
        <w:bottom w:val="none" w:sz="0" w:space="0" w:color="auto"/>
        <w:right w:val="none" w:sz="0" w:space="0" w:color="auto"/>
      </w:divBdr>
      <w:divsChild>
        <w:div w:id="739443193">
          <w:marLeft w:val="0"/>
          <w:marRight w:val="0"/>
          <w:marTop w:val="0"/>
          <w:marBottom w:val="0"/>
          <w:divBdr>
            <w:top w:val="none" w:sz="0" w:space="0" w:color="auto"/>
            <w:left w:val="none" w:sz="0" w:space="0" w:color="auto"/>
            <w:bottom w:val="none" w:sz="0" w:space="0" w:color="auto"/>
            <w:right w:val="none" w:sz="0" w:space="0" w:color="auto"/>
          </w:divBdr>
        </w:div>
      </w:divsChild>
    </w:div>
    <w:div w:id="370694696">
      <w:bodyDiv w:val="1"/>
      <w:marLeft w:val="0"/>
      <w:marRight w:val="0"/>
      <w:marTop w:val="0"/>
      <w:marBottom w:val="0"/>
      <w:divBdr>
        <w:top w:val="none" w:sz="0" w:space="0" w:color="auto"/>
        <w:left w:val="none" w:sz="0" w:space="0" w:color="auto"/>
        <w:bottom w:val="none" w:sz="0" w:space="0" w:color="auto"/>
        <w:right w:val="none" w:sz="0" w:space="0" w:color="auto"/>
      </w:divBdr>
    </w:div>
    <w:div w:id="372966340">
      <w:bodyDiv w:val="1"/>
      <w:marLeft w:val="0"/>
      <w:marRight w:val="0"/>
      <w:marTop w:val="0"/>
      <w:marBottom w:val="0"/>
      <w:divBdr>
        <w:top w:val="none" w:sz="0" w:space="0" w:color="auto"/>
        <w:left w:val="none" w:sz="0" w:space="0" w:color="auto"/>
        <w:bottom w:val="none" w:sz="0" w:space="0" w:color="auto"/>
        <w:right w:val="none" w:sz="0" w:space="0" w:color="auto"/>
      </w:divBdr>
    </w:div>
    <w:div w:id="380984602">
      <w:bodyDiv w:val="1"/>
      <w:marLeft w:val="0"/>
      <w:marRight w:val="0"/>
      <w:marTop w:val="0"/>
      <w:marBottom w:val="0"/>
      <w:divBdr>
        <w:top w:val="none" w:sz="0" w:space="0" w:color="auto"/>
        <w:left w:val="none" w:sz="0" w:space="0" w:color="auto"/>
        <w:bottom w:val="none" w:sz="0" w:space="0" w:color="auto"/>
        <w:right w:val="none" w:sz="0" w:space="0" w:color="auto"/>
      </w:divBdr>
    </w:div>
    <w:div w:id="385374063">
      <w:bodyDiv w:val="1"/>
      <w:marLeft w:val="0"/>
      <w:marRight w:val="0"/>
      <w:marTop w:val="0"/>
      <w:marBottom w:val="0"/>
      <w:divBdr>
        <w:top w:val="none" w:sz="0" w:space="0" w:color="auto"/>
        <w:left w:val="none" w:sz="0" w:space="0" w:color="auto"/>
        <w:bottom w:val="none" w:sz="0" w:space="0" w:color="auto"/>
        <w:right w:val="none" w:sz="0" w:space="0" w:color="auto"/>
      </w:divBdr>
      <w:divsChild>
        <w:div w:id="229384632">
          <w:marLeft w:val="0"/>
          <w:marRight w:val="0"/>
          <w:marTop w:val="0"/>
          <w:marBottom w:val="0"/>
          <w:divBdr>
            <w:top w:val="none" w:sz="0" w:space="0" w:color="auto"/>
            <w:left w:val="none" w:sz="0" w:space="0" w:color="auto"/>
            <w:bottom w:val="none" w:sz="0" w:space="0" w:color="auto"/>
            <w:right w:val="none" w:sz="0" w:space="0" w:color="auto"/>
          </w:divBdr>
        </w:div>
      </w:divsChild>
    </w:div>
    <w:div w:id="396513616">
      <w:bodyDiv w:val="1"/>
      <w:marLeft w:val="0"/>
      <w:marRight w:val="0"/>
      <w:marTop w:val="0"/>
      <w:marBottom w:val="0"/>
      <w:divBdr>
        <w:top w:val="none" w:sz="0" w:space="0" w:color="auto"/>
        <w:left w:val="none" w:sz="0" w:space="0" w:color="auto"/>
        <w:bottom w:val="none" w:sz="0" w:space="0" w:color="auto"/>
        <w:right w:val="none" w:sz="0" w:space="0" w:color="auto"/>
      </w:divBdr>
      <w:divsChild>
        <w:div w:id="814949976">
          <w:marLeft w:val="0"/>
          <w:marRight w:val="0"/>
          <w:marTop w:val="0"/>
          <w:marBottom w:val="0"/>
          <w:divBdr>
            <w:top w:val="none" w:sz="0" w:space="0" w:color="auto"/>
            <w:left w:val="none" w:sz="0" w:space="0" w:color="auto"/>
            <w:bottom w:val="none" w:sz="0" w:space="0" w:color="auto"/>
            <w:right w:val="none" w:sz="0" w:space="0" w:color="auto"/>
          </w:divBdr>
        </w:div>
      </w:divsChild>
    </w:div>
    <w:div w:id="412315355">
      <w:bodyDiv w:val="1"/>
      <w:marLeft w:val="0"/>
      <w:marRight w:val="0"/>
      <w:marTop w:val="0"/>
      <w:marBottom w:val="0"/>
      <w:divBdr>
        <w:top w:val="none" w:sz="0" w:space="0" w:color="auto"/>
        <w:left w:val="none" w:sz="0" w:space="0" w:color="auto"/>
        <w:bottom w:val="none" w:sz="0" w:space="0" w:color="auto"/>
        <w:right w:val="none" w:sz="0" w:space="0" w:color="auto"/>
      </w:divBdr>
    </w:div>
    <w:div w:id="444496595">
      <w:bodyDiv w:val="1"/>
      <w:marLeft w:val="0"/>
      <w:marRight w:val="0"/>
      <w:marTop w:val="0"/>
      <w:marBottom w:val="0"/>
      <w:divBdr>
        <w:top w:val="none" w:sz="0" w:space="0" w:color="auto"/>
        <w:left w:val="none" w:sz="0" w:space="0" w:color="auto"/>
        <w:bottom w:val="none" w:sz="0" w:space="0" w:color="auto"/>
        <w:right w:val="none" w:sz="0" w:space="0" w:color="auto"/>
      </w:divBdr>
    </w:div>
    <w:div w:id="447507492">
      <w:bodyDiv w:val="1"/>
      <w:marLeft w:val="0"/>
      <w:marRight w:val="0"/>
      <w:marTop w:val="0"/>
      <w:marBottom w:val="0"/>
      <w:divBdr>
        <w:top w:val="none" w:sz="0" w:space="0" w:color="auto"/>
        <w:left w:val="none" w:sz="0" w:space="0" w:color="auto"/>
        <w:bottom w:val="none" w:sz="0" w:space="0" w:color="auto"/>
        <w:right w:val="none" w:sz="0" w:space="0" w:color="auto"/>
      </w:divBdr>
    </w:div>
    <w:div w:id="448008009">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87016501">
      <w:bodyDiv w:val="1"/>
      <w:marLeft w:val="0"/>
      <w:marRight w:val="0"/>
      <w:marTop w:val="0"/>
      <w:marBottom w:val="0"/>
      <w:divBdr>
        <w:top w:val="none" w:sz="0" w:space="0" w:color="auto"/>
        <w:left w:val="none" w:sz="0" w:space="0" w:color="auto"/>
        <w:bottom w:val="none" w:sz="0" w:space="0" w:color="auto"/>
        <w:right w:val="none" w:sz="0" w:space="0" w:color="auto"/>
      </w:divBdr>
      <w:divsChild>
        <w:div w:id="1576237633">
          <w:marLeft w:val="0"/>
          <w:marRight w:val="0"/>
          <w:marTop w:val="0"/>
          <w:marBottom w:val="0"/>
          <w:divBdr>
            <w:top w:val="none" w:sz="0" w:space="0" w:color="auto"/>
            <w:left w:val="none" w:sz="0" w:space="0" w:color="auto"/>
            <w:bottom w:val="none" w:sz="0" w:space="0" w:color="auto"/>
            <w:right w:val="none" w:sz="0" w:space="0" w:color="auto"/>
          </w:divBdr>
        </w:div>
      </w:divsChild>
    </w:div>
    <w:div w:id="495195762">
      <w:bodyDiv w:val="1"/>
      <w:marLeft w:val="0"/>
      <w:marRight w:val="0"/>
      <w:marTop w:val="0"/>
      <w:marBottom w:val="0"/>
      <w:divBdr>
        <w:top w:val="none" w:sz="0" w:space="0" w:color="auto"/>
        <w:left w:val="none" w:sz="0" w:space="0" w:color="auto"/>
        <w:bottom w:val="none" w:sz="0" w:space="0" w:color="auto"/>
        <w:right w:val="none" w:sz="0" w:space="0" w:color="auto"/>
      </w:divBdr>
    </w:div>
    <w:div w:id="540553590">
      <w:bodyDiv w:val="1"/>
      <w:marLeft w:val="0"/>
      <w:marRight w:val="0"/>
      <w:marTop w:val="0"/>
      <w:marBottom w:val="0"/>
      <w:divBdr>
        <w:top w:val="none" w:sz="0" w:space="0" w:color="auto"/>
        <w:left w:val="none" w:sz="0" w:space="0" w:color="auto"/>
        <w:bottom w:val="none" w:sz="0" w:space="0" w:color="auto"/>
        <w:right w:val="none" w:sz="0" w:space="0" w:color="auto"/>
      </w:divBdr>
    </w:div>
    <w:div w:id="550506216">
      <w:bodyDiv w:val="1"/>
      <w:marLeft w:val="0"/>
      <w:marRight w:val="0"/>
      <w:marTop w:val="0"/>
      <w:marBottom w:val="0"/>
      <w:divBdr>
        <w:top w:val="none" w:sz="0" w:space="0" w:color="auto"/>
        <w:left w:val="none" w:sz="0" w:space="0" w:color="auto"/>
        <w:bottom w:val="none" w:sz="0" w:space="0" w:color="auto"/>
        <w:right w:val="none" w:sz="0" w:space="0" w:color="auto"/>
      </w:divBdr>
    </w:div>
    <w:div w:id="572085174">
      <w:bodyDiv w:val="1"/>
      <w:marLeft w:val="0"/>
      <w:marRight w:val="0"/>
      <w:marTop w:val="0"/>
      <w:marBottom w:val="0"/>
      <w:divBdr>
        <w:top w:val="none" w:sz="0" w:space="0" w:color="auto"/>
        <w:left w:val="none" w:sz="0" w:space="0" w:color="auto"/>
        <w:bottom w:val="none" w:sz="0" w:space="0" w:color="auto"/>
        <w:right w:val="none" w:sz="0" w:space="0" w:color="auto"/>
      </w:divBdr>
      <w:divsChild>
        <w:div w:id="1072238022">
          <w:marLeft w:val="0"/>
          <w:marRight w:val="0"/>
          <w:marTop w:val="0"/>
          <w:marBottom w:val="0"/>
          <w:divBdr>
            <w:top w:val="none" w:sz="0" w:space="0" w:color="auto"/>
            <w:left w:val="none" w:sz="0" w:space="0" w:color="auto"/>
            <w:bottom w:val="none" w:sz="0" w:space="0" w:color="auto"/>
            <w:right w:val="none" w:sz="0" w:space="0" w:color="auto"/>
          </w:divBdr>
        </w:div>
      </w:divsChild>
    </w:div>
    <w:div w:id="580873484">
      <w:bodyDiv w:val="1"/>
      <w:marLeft w:val="0"/>
      <w:marRight w:val="0"/>
      <w:marTop w:val="0"/>
      <w:marBottom w:val="0"/>
      <w:divBdr>
        <w:top w:val="none" w:sz="0" w:space="0" w:color="auto"/>
        <w:left w:val="none" w:sz="0" w:space="0" w:color="auto"/>
        <w:bottom w:val="none" w:sz="0" w:space="0" w:color="auto"/>
        <w:right w:val="none" w:sz="0" w:space="0" w:color="auto"/>
      </w:divBdr>
    </w:div>
    <w:div w:id="637298320">
      <w:bodyDiv w:val="1"/>
      <w:marLeft w:val="0"/>
      <w:marRight w:val="0"/>
      <w:marTop w:val="0"/>
      <w:marBottom w:val="0"/>
      <w:divBdr>
        <w:top w:val="none" w:sz="0" w:space="0" w:color="auto"/>
        <w:left w:val="none" w:sz="0" w:space="0" w:color="auto"/>
        <w:bottom w:val="none" w:sz="0" w:space="0" w:color="auto"/>
        <w:right w:val="none" w:sz="0" w:space="0" w:color="auto"/>
      </w:divBdr>
    </w:div>
    <w:div w:id="703336020">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58793795">
      <w:bodyDiv w:val="1"/>
      <w:marLeft w:val="0"/>
      <w:marRight w:val="0"/>
      <w:marTop w:val="0"/>
      <w:marBottom w:val="0"/>
      <w:divBdr>
        <w:top w:val="none" w:sz="0" w:space="0" w:color="auto"/>
        <w:left w:val="none" w:sz="0" w:space="0" w:color="auto"/>
        <w:bottom w:val="none" w:sz="0" w:space="0" w:color="auto"/>
        <w:right w:val="none" w:sz="0" w:space="0" w:color="auto"/>
      </w:divBdr>
    </w:div>
    <w:div w:id="783378087">
      <w:bodyDiv w:val="1"/>
      <w:marLeft w:val="0"/>
      <w:marRight w:val="0"/>
      <w:marTop w:val="0"/>
      <w:marBottom w:val="0"/>
      <w:divBdr>
        <w:top w:val="none" w:sz="0" w:space="0" w:color="auto"/>
        <w:left w:val="none" w:sz="0" w:space="0" w:color="auto"/>
        <w:bottom w:val="none" w:sz="0" w:space="0" w:color="auto"/>
        <w:right w:val="none" w:sz="0" w:space="0" w:color="auto"/>
      </w:divBdr>
    </w:div>
    <w:div w:id="804934083">
      <w:bodyDiv w:val="1"/>
      <w:marLeft w:val="0"/>
      <w:marRight w:val="0"/>
      <w:marTop w:val="0"/>
      <w:marBottom w:val="0"/>
      <w:divBdr>
        <w:top w:val="none" w:sz="0" w:space="0" w:color="auto"/>
        <w:left w:val="none" w:sz="0" w:space="0" w:color="auto"/>
        <w:bottom w:val="none" w:sz="0" w:space="0" w:color="auto"/>
        <w:right w:val="none" w:sz="0" w:space="0" w:color="auto"/>
      </w:divBdr>
    </w:div>
    <w:div w:id="830873960">
      <w:bodyDiv w:val="1"/>
      <w:marLeft w:val="0"/>
      <w:marRight w:val="0"/>
      <w:marTop w:val="0"/>
      <w:marBottom w:val="0"/>
      <w:divBdr>
        <w:top w:val="none" w:sz="0" w:space="0" w:color="auto"/>
        <w:left w:val="none" w:sz="0" w:space="0" w:color="auto"/>
        <w:bottom w:val="none" w:sz="0" w:space="0" w:color="auto"/>
        <w:right w:val="none" w:sz="0" w:space="0" w:color="auto"/>
      </w:divBdr>
    </w:div>
    <w:div w:id="862133689">
      <w:bodyDiv w:val="1"/>
      <w:marLeft w:val="0"/>
      <w:marRight w:val="0"/>
      <w:marTop w:val="0"/>
      <w:marBottom w:val="0"/>
      <w:divBdr>
        <w:top w:val="none" w:sz="0" w:space="0" w:color="auto"/>
        <w:left w:val="none" w:sz="0" w:space="0" w:color="auto"/>
        <w:bottom w:val="none" w:sz="0" w:space="0" w:color="auto"/>
        <w:right w:val="none" w:sz="0" w:space="0" w:color="auto"/>
      </w:divBdr>
    </w:div>
    <w:div w:id="912616661">
      <w:bodyDiv w:val="1"/>
      <w:marLeft w:val="0"/>
      <w:marRight w:val="0"/>
      <w:marTop w:val="0"/>
      <w:marBottom w:val="0"/>
      <w:divBdr>
        <w:top w:val="none" w:sz="0" w:space="0" w:color="auto"/>
        <w:left w:val="none" w:sz="0" w:space="0" w:color="auto"/>
        <w:bottom w:val="none" w:sz="0" w:space="0" w:color="auto"/>
        <w:right w:val="none" w:sz="0" w:space="0" w:color="auto"/>
      </w:divBdr>
      <w:divsChild>
        <w:div w:id="1612320704">
          <w:marLeft w:val="0"/>
          <w:marRight w:val="0"/>
          <w:marTop w:val="0"/>
          <w:marBottom w:val="0"/>
          <w:divBdr>
            <w:top w:val="none" w:sz="0" w:space="0" w:color="auto"/>
            <w:left w:val="none" w:sz="0" w:space="0" w:color="auto"/>
            <w:bottom w:val="none" w:sz="0" w:space="0" w:color="auto"/>
            <w:right w:val="none" w:sz="0" w:space="0" w:color="auto"/>
          </w:divBdr>
          <w:divsChild>
            <w:div w:id="8618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3310">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1065303052">
      <w:bodyDiv w:val="1"/>
      <w:marLeft w:val="0"/>
      <w:marRight w:val="0"/>
      <w:marTop w:val="0"/>
      <w:marBottom w:val="0"/>
      <w:divBdr>
        <w:top w:val="none" w:sz="0" w:space="0" w:color="auto"/>
        <w:left w:val="none" w:sz="0" w:space="0" w:color="auto"/>
        <w:bottom w:val="none" w:sz="0" w:space="0" w:color="auto"/>
        <w:right w:val="none" w:sz="0" w:space="0" w:color="auto"/>
      </w:divBdr>
      <w:divsChild>
        <w:div w:id="556475916">
          <w:marLeft w:val="0"/>
          <w:marRight w:val="0"/>
          <w:marTop w:val="0"/>
          <w:marBottom w:val="0"/>
          <w:divBdr>
            <w:top w:val="none" w:sz="0" w:space="0" w:color="auto"/>
            <w:left w:val="none" w:sz="0" w:space="0" w:color="auto"/>
            <w:bottom w:val="none" w:sz="0" w:space="0" w:color="auto"/>
            <w:right w:val="none" w:sz="0" w:space="0" w:color="auto"/>
          </w:divBdr>
        </w:div>
      </w:divsChild>
    </w:div>
    <w:div w:id="1068769707">
      <w:bodyDiv w:val="1"/>
      <w:marLeft w:val="0"/>
      <w:marRight w:val="0"/>
      <w:marTop w:val="0"/>
      <w:marBottom w:val="0"/>
      <w:divBdr>
        <w:top w:val="none" w:sz="0" w:space="0" w:color="auto"/>
        <w:left w:val="none" w:sz="0" w:space="0" w:color="auto"/>
        <w:bottom w:val="none" w:sz="0" w:space="0" w:color="auto"/>
        <w:right w:val="none" w:sz="0" w:space="0" w:color="auto"/>
      </w:divBdr>
    </w:div>
    <w:div w:id="1127966088">
      <w:bodyDiv w:val="1"/>
      <w:marLeft w:val="0"/>
      <w:marRight w:val="0"/>
      <w:marTop w:val="0"/>
      <w:marBottom w:val="0"/>
      <w:divBdr>
        <w:top w:val="none" w:sz="0" w:space="0" w:color="auto"/>
        <w:left w:val="none" w:sz="0" w:space="0" w:color="auto"/>
        <w:bottom w:val="none" w:sz="0" w:space="0" w:color="auto"/>
        <w:right w:val="none" w:sz="0" w:space="0" w:color="auto"/>
      </w:divBdr>
      <w:divsChild>
        <w:div w:id="353116010">
          <w:marLeft w:val="0"/>
          <w:marRight w:val="0"/>
          <w:marTop w:val="0"/>
          <w:marBottom w:val="0"/>
          <w:divBdr>
            <w:top w:val="none" w:sz="0" w:space="0" w:color="auto"/>
            <w:left w:val="none" w:sz="0" w:space="0" w:color="auto"/>
            <w:bottom w:val="none" w:sz="0" w:space="0" w:color="auto"/>
            <w:right w:val="none" w:sz="0" w:space="0" w:color="auto"/>
          </w:divBdr>
          <w:divsChild>
            <w:div w:id="5093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8315">
      <w:bodyDiv w:val="1"/>
      <w:marLeft w:val="0"/>
      <w:marRight w:val="0"/>
      <w:marTop w:val="0"/>
      <w:marBottom w:val="0"/>
      <w:divBdr>
        <w:top w:val="none" w:sz="0" w:space="0" w:color="auto"/>
        <w:left w:val="none" w:sz="0" w:space="0" w:color="auto"/>
        <w:bottom w:val="none" w:sz="0" w:space="0" w:color="auto"/>
        <w:right w:val="none" w:sz="0" w:space="0" w:color="auto"/>
      </w:divBdr>
    </w:div>
    <w:div w:id="1236284062">
      <w:bodyDiv w:val="1"/>
      <w:marLeft w:val="0"/>
      <w:marRight w:val="0"/>
      <w:marTop w:val="0"/>
      <w:marBottom w:val="0"/>
      <w:divBdr>
        <w:top w:val="none" w:sz="0" w:space="0" w:color="auto"/>
        <w:left w:val="none" w:sz="0" w:space="0" w:color="auto"/>
        <w:bottom w:val="none" w:sz="0" w:space="0" w:color="auto"/>
        <w:right w:val="none" w:sz="0" w:space="0" w:color="auto"/>
      </w:divBdr>
      <w:divsChild>
        <w:div w:id="90973912">
          <w:marLeft w:val="0"/>
          <w:marRight w:val="0"/>
          <w:marTop w:val="0"/>
          <w:marBottom w:val="0"/>
          <w:divBdr>
            <w:top w:val="none" w:sz="0" w:space="0" w:color="auto"/>
            <w:left w:val="none" w:sz="0" w:space="0" w:color="auto"/>
            <w:bottom w:val="none" w:sz="0" w:space="0" w:color="auto"/>
            <w:right w:val="none" w:sz="0" w:space="0" w:color="auto"/>
          </w:divBdr>
        </w:div>
      </w:divsChild>
    </w:div>
    <w:div w:id="1304234857">
      <w:bodyDiv w:val="1"/>
      <w:marLeft w:val="0"/>
      <w:marRight w:val="0"/>
      <w:marTop w:val="0"/>
      <w:marBottom w:val="0"/>
      <w:divBdr>
        <w:top w:val="none" w:sz="0" w:space="0" w:color="auto"/>
        <w:left w:val="none" w:sz="0" w:space="0" w:color="auto"/>
        <w:bottom w:val="none" w:sz="0" w:space="0" w:color="auto"/>
        <w:right w:val="none" w:sz="0" w:space="0" w:color="auto"/>
      </w:divBdr>
      <w:divsChild>
        <w:div w:id="440761422">
          <w:marLeft w:val="0"/>
          <w:marRight w:val="0"/>
          <w:marTop w:val="0"/>
          <w:marBottom w:val="0"/>
          <w:divBdr>
            <w:top w:val="none" w:sz="0" w:space="0" w:color="auto"/>
            <w:left w:val="none" w:sz="0" w:space="0" w:color="auto"/>
            <w:bottom w:val="none" w:sz="0" w:space="0" w:color="auto"/>
            <w:right w:val="none" w:sz="0" w:space="0" w:color="auto"/>
          </w:divBdr>
        </w:div>
      </w:divsChild>
    </w:div>
    <w:div w:id="1367869216">
      <w:bodyDiv w:val="1"/>
      <w:marLeft w:val="0"/>
      <w:marRight w:val="0"/>
      <w:marTop w:val="0"/>
      <w:marBottom w:val="0"/>
      <w:divBdr>
        <w:top w:val="none" w:sz="0" w:space="0" w:color="auto"/>
        <w:left w:val="none" w:sz="0" w:space="0" w:color="auto"/>
        <w:bottom w:val="none" w:sz="0" w:space="0" w:color="auto"/>
        <w:right w:val="none" w:sz="0" w:space="0" w:color="auto"/>
      </w:divBdr>
      <w:divsChild>
        <w:div w:id="1662851516">
          <w:marLeft w:val="0"/>
          <w:marRight w:val="0"/>
          <w:marTop w:val="0"/>
          <w:marBottom w:val="0"/>
          <w:divBdr>
            <w:top w:val="none" w:sz="0" w:space="0" w:color="auto"/>
            <w:left w:val="none" w:sz="0" w:space="0" w:color="auto"/>
            <w:bottom w:val="none" w:sz="0" w:space="0" w:color="auto"/>
            <w:right w:val="none" w:sz="0" w:space="0" w:color="auto"/>
          </w:divBdr>
          <w:divsChild>
            <w:div w:id="369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752">
      <w:bodyDiv w:val="1"/>
      <w:marLeft w:val="0"/>
      <w:marRight w:val="0"/>
      <w:marTop w:val="0"/>
      <w:marBottom w:val="0"/>
      <w:divBdr>
        <w:top w:val="none" w:sz="0" w:space="0" w:color="auto"/>
        <w:left w:val="none" w:sz="0" w:space="0" w:color="auto"/>
        <w:bottom w:val="none" w:sz="0" w:space="0" w:color="auto"/>
        <w:right w:val="none" w:sz="0" w:space="0" w:color="auto"/>
      </w:divBdr>
    </w:div>
    <w:div w:id="1470128576">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606231631">
      <w:bodyDiv w:val="1"/>
      <w:marLeft w:val="0"/>
      <w:marRight w:val="0"/>
      <w:marTop w:val="0"/>
      <w:marBottom w:val="0"/>
      <w:divBdr>
        <w:top w:val="none" w:sz="0" w:space="0" w:color="auto"/>
        <w:left w:val="none" w:sz="0" w:space="0" w:color="auto"/>
        <w:bottom w:val="none" w:sz="0" w:space="0" w:color="auto"/>
        <w:right w:val="none" w:sz="0" w:space="0" w:color="auto"/>
      </w:divBdr>
    </w:div>
    <w:div w:id="1619868230">
      <w:bodyDiv w:val="1"/>
      <w:marLeft w:val="0"/>
      <w:marRight w:val="0"/>
      <w:marTop w:val="0"/>
      <w:marBottom w:val="0"/>
      <w:divBdr>
        <w:top w:val="none" w:sz="0" w:space="0" w:color="auto"/>
        <w:left w:val="none" w:sz="0" w:space="0" w:color="auto"/>
        <w:bottom w:val="none" w:sz="0" w:space="0" w:color="auto"/>
        <w:right w:val="none" w:sz="0" w:space="0" w:color="auto"/>
      </w:divBdr>
    </w:div>
    <w:div w:id="1675180313">
      <w:bodyDiv w:val="1"/>
      <w:marLeft w:val="0"/>
      <w:marRight w:val="0"/>
      <w:marTop w:val="0"/>
      <w:marBottom w:val="0"/>
      <w:divBdr>
        <w:top w:val="none" w:sz="0" w:space="0" w:color="auto"/>
        <w:left w:val="none" w:sz="0" w:space="0" w:color="auto"/>
        <w:bottom w:val="none" w:sz="0" w:space="0" w:color="auto"/>
        <w:right w:val="none" w:sz="0" w:space="0" w:color="auto"/>
      </w:divBdr>
    </w:div>
    <w:div w:id="1719551916">
      <w:bodyDiv w:val="1"/>
      <w:marLeft w:val="0"/>
      <w:marRight w:val="0"/>
      <w:marTop w:val="0"/>
      <w:marBottom w:val="0"/>
      <w:divBdr>
        <w:top w:val="none" w:sz="0" w:space="0" w:color="auto"/>
        <w:left w:val="none" w:sz="0" w:space="0" w:color="auto"/>
        <w:bottom w:val="none" w:sz="0" w:space="0" w:color="auto"/>
        <w:right w:val="none" w:sz="0" w:space="0" w:color="auto"/>
      </w:divBdr>
      <w:divsChild>
        <w:div w:id="1850214049">
          <w:marLeft w:val="0"/>
          <w:marRight w:val="0"/>
          <w:marTop w:val="0"/>
          <w:marBottom w:val="0"/>
          <w:divBdr>
            <w:top w:val="none" w:sz="0" w:space="0" w:color="auto"/>
            <w:left w:val="none" w:sz="0" w:space="0" w:color="auto"/>
            <w:bottom w:val="none" w:sz="0" w:space="0" w:color="auto"/>
            <w:right w:val="none" w:sz="0" w:space="0" w:color="auto"/>
          </w:divBdr>
          <w:divsChild>
            <w:div w:id="6379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016">
      <w:bodyDiv w:val="1"/>
      <w:marLeft w:val="0"/>
      <w:marRight w:val="0"/>
      <w:marTop w:val="0"/>
      <w:marBottom w:val="0"/>
      <w:divBdr>
        <w:top w:val="none" w:sz="0" w:space="0" w:color="auto"/>
        <w:left w:val="none" w:sz="0" w:space="0" w:color="auto"/>
        <w:bottom w:val="none" w:sz="0" w:space="0" w:color="auto"/>
        <w:right w:val="none" w:sz="0" w:space="0" w:color="auto"/>
      </w:divBdr>
      <w:divsChild>
        <w:div w:id="2068139643">
          <w:marLeft w:val="0"/>
          <w:marRight w:val="0"/>
          <w:marTop w:val="0"/>
          <w:marBottom w:val="0"/>
          <w:divBdr>
            <w:top w:val="none" w:sz="0" w:space="0" w:color="auto"/>
            <w:left w:val="none" w:sz="0" w:space="0" w:color="auto"/>
            <w:bottom w:val="none" w:sz="0" w:space="0" w:color="auto"/>
            <w:right w:val="none" w:sz="0" w:space="0" w:color="auto"/>
          </w:divBdr>
        </w:div>
      </w:divsChild>
    </w:div>
    <w:div w:id="1786541922">
      <w:bodyDiv w:val="1"/>
      <w:marLeft w:val="0"/>
      <w:marRight w:val="0"/>
      <w:marTop w:val="0"/>
      <w:marBottom w:val="0"/>
      <w:divBdr>
        <w:top w:val="none" w:sz="0" w:space="0" w:color="auto"/>
        <w:left w:val="none" w:sz="0" w:space="0" w:color="auto"/>
        <w:bottom w:val="none" w:sz="0" w:space="0" w:color="auto"/>
        <w:right w:val="none" w:sz="0" w:space="0" w:color="auto"/>
      </w:divBdr>
    </w:div>
    <w:div w:id="1809854152">
      <w:bodyDiv w:val="1"/>
      <w:marLeft w:val="0"/>
      <w:marRight w:val="0"/>
      <w:marTop w:val="0"/>
      <w:marBottom w:val="0"/>
      <w:divBdr>
        <w:top w:val="none" w:sz="0" w:space="0" w:color="auto"/>
        <w:left w:val="none" w:sz="0" w:space="0" w:color="auto"/>
        <w:bottom w:val="none" w:sz="0" w:space="0" w:color="auto"/>
        <w:right w:val="none" w:sz="0" w:space="0" w:color="auto"/>
      </w:divBdr>
      <w:divsChild>
        <w:div w:id="1647203470">
          <w:marLeft w:val="0"/>
          <w:marRight w:val="0"/>
          <w:marTop w:val="0"/>
          <w:marBottom w:val="0"/>
          <w:divBdr>
            <w:top w:val="none" w:sz="0" w:space="0" w:color="auto"/>
            <w:left w:val="none" w:sz="0" w:space="0" w:color="auto"/>
            <w:bottom w:val="none" w:sz="0" w:space="0" w:color="auto"/>
            <w:right w:val="none" w:sz="0" w:space="0" w:color="auto"/>
          </w:divBdr>
        </w:div>
      </w:divsChild>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10260624">
      <w:bodyDiv w:val="1"/>
      <w:marLeft w:val="0"/>
      <w:marRight w:val="0"/>
      <w:marTop w:val="0"/>
      <w:marBottom w:val="0"/>
      <w:divBdr>
        <w:top w:val="none" w:sz="0" w:space="0" w:color="auto"/>
        <w:left w:val="none" w:sz="0" w:space="0" w:color="auto"/>
        <w:bottom w:val="none" w:sz="0" w:space="0" w:color="auto"/>
        <w:right w:val="none" w:sz="0" w:space="0" w:color="auto"/>
      </w:divBdr>
    </w:div>
    <w:div w:id="1959141164">
      <w:bodyDiv w:val="1"/>
      <w:marLeft w:val="0"/>
      <w:marRight w:val="0"/>
      <w:marTop w:val="0"/>
      <w:marBottom w:val="0"/>
      <w:divBdr>
        <w:top w:val="none" w:sz="0" w:space="0" w:color="auto"/>
        <w:left w:val="none" w:sz="0" w:space="0" w:color="auto"/>
        <w:bottom w:val="none" w:sz="0" w:space="0" w:color="auto"/>
        <w:right w:val="none" w:sz="0" w:space="0" w:color="auto"/>
      </w:divBdr>
    </w:div>
    <w:div w:id="1985423587">
      <w:bodyDiv w:val="1"/>
      <w:marLeft w:val="0"/>
      <w:marRight w:val="0"/>
      <w:marTop w:val="0"/>
      <w:marBottom w:val="0"/>
      <w:divBdr>
        <w:top w:val="none" w:sz="0" w:space="0" w:color="auto"/>
        <w:left w:val="none" w:sz="0" w:space="0" w:color="auto"/>
        <w:bottom w:val="none" w:sz="0" w:space="0" w:color="auto"/>
        <w:right w:val="none" w:sz="0" w:space="0" w:color="auto"/>
      </w:divBdr>
      <w:divsChild>
        <w:div w:id="1232236790">
          <w:marLeft w:val="0"/>
          <w:marRight w:val="0"/>
          <w:marTop w:val="0"/>
          <w:marBottom w:val="0"/>
          <w:divBdr>
            <w:top w:val="none" w:sz="0" w:space="0" w:color="auto"/>
            <w:left w:val="none" w:sz="0" w:space="0" w:color="auto"/>
            <w:bottom w:val="none" w:sz="0" w:space="0" w:color="auto"/>
            <w:right w:val="none" w:sz="0" w:space="0" w:color="auto"/>
          </w:divBdr>
        </w:div>
      </w:divsChild>
    </w:div>
    <w:div w:id="1992904322">
      <w:bodyDiv w:val="1"/>
      <w:marLeft w:val="0"/>
      <w:marRight w:val="0"/>
      <w:marTop w:val="0"/>
      <w:marBottom w:val="0"/>
      <w:divBdr>
        <w:top w:val="none" w:sz="0" w:space="0" w:color="auto"/>
        <w:left w:val="none" w:sz="0" w:space="0" w:color="auto"/>
        <w:bottom w:val="none" w:sz="0" w:space="0" w:color="auto"/>
        <w:right w:val="none" w:sz="0" w:space="0" w:color="auto"/>
      </w:divBdr>
    </w:div>
    <w:div w:id="2029403175">
      <w:bodyDiv w:val="1"/>
      <w:marLeft w:val="0"/>
      <w:marRight w:val="0"/>
      <w:marTop w:val="0"/>
      <w:marBottom w:val="0"/>
      <w:divBdr>
        <w:top w:val="none" w:sz="0" w:space="0" w:color="auto"/>
        <w:left w:val="none" w:sz="0" w:space="0" w:color="auto"/>
        <w:bottom w:val="none" w:sz="0" w:space="0" w:color="auto"/>
        <w:right w:val="none" w:sz="0" w:space="0" w:color="auto"/>
      </w:divBdr>
      <w:divsChild>
        <w:div w:id="1201817721">
          <w:marLeft w:val="0"/>
          <w:marRight w:val="0"/>
          <w:marTop w:val="0"/>
          <w:marBottom w:val="0"/>
          <w:divBdr>
            <w:top w:val="none" w:sz="0" w:space="0" w:color="auto"/>
            <w:left w:val="none" w:sz="0" w:space="0" w:color="auto"/>
            <w:bottom w:val="none" w:sz="0" w:space="0" w:color="auto"/>
            <w:right w:val="none" w:sz="0" w:space="0" w:color="auto"/>
          </w:divBdr>
          <w:divsChild>
            <w:div w:id="17310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5760">
      <w:bodyDiv w:val="1"/>
      <w:marLeft w:val="0"/>
      <w:marRight w:val="0"/>
      <w:marTop w:val="0"/>
      <w:marBottom w:val="0"/>
      <w:divBdr>
        <w:top w:val="none" w:sz="0" w:space="0" w:color="auto"/>
        <w:left w:val="none" w:sz="0" w:space="0" w:color="auto"/>
        <w:bottom w:val="none" w:sz="0" w:space="0" w:color="auto"/>
        <w:right w:val="none" w:sz="0" w:space="0" w:color="auto"/>
      </w:divBdr>
      <w:divsChild>
        <w:div w:id="1080828480">
          <w:marLeft w:val="0"/>
          <w:marRight w:val="0"/>
          <w:marTop w:val="0"/>
          <w:marBottom w:val="0"/>
          <w:divBdr>
            <w:top w:val="none" w:sz="0" w:space="0" w:color="auto"/>
            <w:left w:val="none" w:sz="0" w:space="0" w:color="auto"/>
            <w:bottom w:val="none" w:sz="0" w:space="0" w:color="auto"/>
            <w:right w:val="none" w:sz="0" w:space="0" w:color="auto"/>
          </w:divBdr>
        </w:div>
      </w:divsChild>
    </w:div>
    <w:div w:id="2069374415">
      <w:bodyDiv w:val="1"/>
      <w:marLeft w:val="0"/>
      <w:marRight w:val="0"/>
      <w:marTop w:val="0"/>
      <w:marBottom w:val="0"/>
      <w:divBdr>
        <w:top w:val="none" w:sz="0" w:space="0" w:color="auto"/>
        <w:left w:val="none" w:sz="0" w:space="0" w:color="auto"/>
        <w:bottom w:val="none" w:sz="0" w:space="0" w:color="auto"/>
        <w:right w:val="none" w:sz="0" w:space="0" w:color="auto"/>
      </w:divBdr>
      <w:divsChild>
        <w:div w:id="41825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MayAlsofyani/Pthread-Benchmar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E374A-E672-4CCD-8EFC-ACF98775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2958</TotalTime>
  <Pages>12</Pages>
  <Words>2626</Words>
  <Characters>14974</Characters>
  <Application>Microsoft Office Word</Application>
  <DocSecurity>0</DocSecurity>
  <Lines>124</Lines>
  <Paragraphs>35</Paragraphs>
  <ScaleCrop>false</ScaleCrop>
  <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370</cp:revision>
  <dcterms:created xsi:type="dcterms:W3CDTF">2025-07-10T05:58:00Z</dcterms:created>
  <dcterms:modified xsi:type="dcterms:W3CDTF">2025-07-28T16:24:00Z</dcterms:modified>
</cp:coreProperties>
</file>