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5A4A82A" w:rsidR="009B1697" w:rsidRDefault="009B1697" w:rsidP="00491DE6"/>
    <w:p w14:paraId="64E9F600" w14:textId="7E8F5771" w:rsidR="00BF256F" w:rsidRDefault="00BF256F" w:rsidP="00BF256F">
      <w:pPr>
        <w:pStyle w:val="1"/>
      </w:pPr>
      <w:r>
        <w:t>Introduction</w:t>
      </w:r>
    </w:p>
    <w:p w14:paraId="00549CAC" w14:textId="4F02F0F6" w:rsidR="000E34D4" w:rsidRDefault="00393623" w:rsidP="008A191B">
      <w:r>
        <w:rPr>
          <w:rFonts w:hint="eastAsia"/>
        </w:rPr>
        <w:t>隨著大型語言模型（</w:t>
      </w:r>
      <w:r>
        <w:rPr>
          <w:rFonts w:hint="eastAsia"/>
        </w:rPr>
        <w:t>Large Language Models, LLM</w:t>
      </w:r>
      <w:r>
        <w:rPr>
          <w:rFonts w:hint="eastAsia"/>
        </w:rPr>
        <w:t>）與自然語言處理（</w:t>
      </w:r>
      <w:r>
        <w:rPr>
          <w:rFonts w:hint="eastAsia"/>
        </w:rPr>
        <w:t>Natural Language Processing, NLP</w:t>
      </w:r>
      <w:r>
        <w:rPr>
          <w:rFonts w:hint="eastAsia"/>
        </w:rPr>
        <w:t>）</w:t>
      </w:r>
      <w:r w:rsidR="000E34D4">
        <w:rPr>
          <w:rFonts w:hint="eastAsia"/>
        </w:rPr>
        <w:t>迅速發展，程式碼生成已成為研究與應用領域中的關注焦點（</w:t>
      </w:r>
      <w:r w:rsidR="000E34D4">
        <w:rPr>
          <w:rFonts w:hint="eastAsia"/>
        </w:rPr>
        <w:t>Chen et al., 2024</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7566CF">
        <w:rPr>
          <w:rFonts w:hint="eastAsia"/>
        </w:rPr>
        <w:t>Haque, 2025</w:t>
      </w:r>
      <w:r w:rsidR="007566CF">
        <w:rPr>
          <w:rFonts w:hint="eastAsia"/>
        </w:rPr>
        <w:t>）。</w:t>
      </w:r>
    </w:p>
    <w:p w14:paraId="4ADECA00" w14:textId="4BE69EB9" w:rsidR="000E34D4" w:rsidRDefault="000E34D4" w:rsidP="008A191B"/>
    <w:p w14:paraId="57CA2A01" w14:textId="652A97A7" w:rsidR="00BC52AB" w:rsidRDefault="008A191B" w:rsidP="00BC52AB">
      <w:r w:rsidRPr="00B20A38">
        <w:rPr>
          <w:rFonts w:hint="eastAsia"/>
        </w:rPr>
        <w:t>LLM</w:t>
      </w:r>
      <w:r w:rsidRPr="00B20A38">
        <w:rPr>
          <w:rFonts w:hint="eastAsia"/>
        </w:rPr>
        <w:t>之所以備受關注，主要來自其在多種應用情境中的高適應性與即時回應能力。</w:t>
      </w:r>
      <w:r w:rsidR="000E34D4">
        <w:t>LLM</w:t>
      </w:r>
      <w:r w:rsidR="000E34D4">
        <w:t>具備即時提供支援的特性，能在程式開發過程中隨需協助使用者，特別適用於自我導向學習與獨立開發情境（</w:t>
      </w:r>
      <w:r w:rsidR="000E34D4">
        <w:t>Cao &amp; Dede, 2023</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proofErr w:type="spellStart"/>
      <w:r w:rsidR="000E34D4">
        <w:t>Pesovski</w:t>
      </w:r>
      <w:proofErr w:type="spellEnd"/>
      <w:r w:rsidR="000E34D4">
        <w:t xml:space="preserve"> et al., 2024</w:t>
      </w:r>
      <w:r w:rsidR="000E34D4">
        <w:t>）。</w:t>
      </w:r>
      <w:r w:rsidR="00BC52AB">
        <w:rPr>
          <w:rFonts w:hint="eastAsia"/>
        </w:rPr>
        <w:t>L</w:t>
      </w:r>
      <w:r w:rsidR="00BC52AB">
        <w:t>LM</w:t>
      </w:r>
      <w:r w:rsidR="00BC52AB">
        <w:rPr>
          <w:rFonts w:hint="eastAsia"/>
        </w:rPr>
        <w:t>型亦能生成自然語言文本，提供具情境關聯的即時回應，廣泛應用於寫作輔助、教材補充與程式語言學習指引等情境（</w:t>
      </w:r>
      <w:proofErr w:type="spellStart"/>
      <w:r w:rsidR="00BC52AB">
        <w:rPr>
          <w:rFonts w:hint="eastAsia"/>
        </w:rPr>
        <w:t>Steiss</w:t>
      </w:r>
      <w:proofErr w:type="spellEnd"/>
      <w:r w:rsidR="00BC52AB">
        <w:rPr>
          <w:rFonts w:hint="eastAsia"/>
        </w:rPr>
        <w:t xml:space="preserve"> et al., 2024</w:t>
      </w:r>
      <w:r w:rsidR="00BC52AB">
        <w:rPr>
          <w:rFonts w:hint="eastAsia"/>
        </w:rPr>
        <w:t>）。</w:t>
      </w:r>
    </w:p>
    <w:p w14:paraId="687D122A" w14:textId="01BA401C" w:rsidR="000E34D4" w:rsidRPr="00BC52AB" w:rsidRDefault="000E34D4" w:rsidP="008A191B"/>
    <w:p w14:paraId="46676A2E" w14:textId="5F2F7145" w:rsidR="00BC52AB" w:rsidRDefault="00BC52AB" w:rsidP="00D44D72">
      <w:r>
        <w:rPr>
          <w:rFonts w:hint="eastAsia"/>
        </w:rPr>
        <w:t>在程式碼理解與生成上，</w:t>
      </w:r>
      <w:r w:rsidR="007566CF">
        <w:rPr>
          <w:rFonts w:hint="eastAsia"/>
        </w:rPr>
        <w:t>LLM</w:t>
      </w:r>
      <w:r w:rsidR="007566CF">
        <w:rPr>
          <w:rFonts w:hint="eastAsia"/>
        </w:rPr>
        <w:t>不僅能識別與修正原始碼錯誤，亦能掌握程式語意以產生有效程式碼</w:t>
      </w:r>
      <w:r>
        <w:rPr>
          <w:rFonts w:hint="eastAsia"/>
        </w:rPr>
        <w:t>（</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Pr>
          <w:rFonts w:hint="eastAsia"/>
        </w:rPr>
        <w:t>Cao et al.</w:t>
      </w:r>
      <w:r w:rsidR="007566CF">
        <w:rPr>
          <w:rFonts w:hint="eastAsia"/>
        </w:rPr>
        <w:t>（</w:t>
      </w:r>
      <w:r w:rsidR="007566CF">
        <w:rPr>
          <w:rFonts w:hint="eastAsia"/>
        </w:rPr>
        <w:t>2025</w:t>
      </w:r>
      <w:r w:rsidR="007566CF">
        <w:rPr>
          <w:rFonts w:hint="eastAsia"/>
        </w:rPr>
        <w:t>）</w:t>
      </w:r>
      <w:proofErr w:type="gramStart"/>
      <w:r>
        <w:rPr>
          <w:rFonts w:hint="eastAsia"/>
        </w:rPr>
        <w:t>探討了</w:t>
      </w:r>
      <w:r w:rsidR="007566CF">
        <w:rPr>
          <w:rFonts w:hint="eastAsia"/>
        </w:rPr>
        <w:t>提示</w:t>
      </w:r>
      <w:r>
        <w:rPr>
          <w:rFonts w:hint="eastAsia"/>
        </w:rPr>
        <w:t>工程</w:t>
      </w:r>
      <w:r>
        <w:rPr>
          <w:rFonts w:hint="eastAsia"/>
        </w:rPr>
        <w:t>(</w:t>
      </w:r>
      <w:proofErr w:type="gramEnd"/>
      <w:r>
        <w:t>Prompt Engineering</w:t>
      </w:r>
      <w:r>
        <w:rPr>
          <w:rFonts w:hint="eastAsia"/>
        </w:rPr>
        <w:t>)</w:t>
      </w:r>
      <w:r w:rsidR="007566CF">
        <w:rPr>
          <w:rFonts w:hint="eastAsia"/>
        </w:rPr>
        <w:t>對除錯效能的影響，藉由引入高依賴性與複雜性錯誤程式，有效評估</w:t>
      </w:r>
      <w:r w:rsidR="007566CF">
        <w:rPr>
          <w:rFonts w:hint="eastAsia"/>
        </w:rPr>
        <w:t>LLM</w:t>
      </w:r>
      <w:r w:rsidR="007566CF">
        <w:rPr>
          <w:rFonts w:hint="eastAsia"/>
        </w:rPr>
        <w:t>於真實除錯任務中的應用表現。</w:t>
      </w:r>
    </w:p>
    <w:p w14:paraId="6CCE608C" w14:textId="445AC230" w:rsidR="00BC52AB" w:rsidRDefault="00BC52AB" w:rsidP="00D44D72"/>
    <w:p w14:paraId="4BB4D26B" w14:textId="29273A6E" w:rsidR="004852E8" w:rsidRDefault="00150FC1" w:rsidP="004852E8">
      <w:r w:rsidRPr="007566CF">
        <w:rPr>
          <w:rFonts w:hint="eastAsia"/>
        </w:rPr>
        <w:t>然而</w:t>
      </w:r>
      <w:r>
        <w:rPr>
          <w:rFonts w:hint="eastAsia"/>
        </w:rPr>
        <w:t>，</w:t>
      </w:r>
      <w:r>
        <w:rPr>
          <w:rFonts w:hint="eastAsia"/>
        </w:rPr>
        <w:t>LLM</w:t>
      </w:r>
      <w:r>
        <w:rPr>
          <w:rFonts w:hint="eastAsia"/>
        </w:rPr>
        <w:t>在</w:t>
      </w:r>
      <w:r w:rsidRPr="007566CF">
        <w:rPr>
          <w:rFonts w:hint="eastAsia"/>
        </w:rPr>
        <w:t>程式碼生成上</w:t>
      </w:r>
      <w:r>
        <w:rPr>
          <w:rFonts w:hint="eastAsia"/>
        </w:rPr>
        <w:t>的表現，</w:t>
      </w:r>
      <w:r w:rsidRPr="007566CF">
        <w:rPr>
          <w:rFonts w:hint="eastAsia"/>
        </w:rPr>
        <w:t>表現仍難以與自然語言生成任務相提並論</w:t>
      </w:r>
      <w:r w:rsidRPr="007566CF">
        <w:rPr>
          <w:rFonts w:hint="eastAsia"/>
        </w:rPr>
        <w:t>(</w:t>
      </w:r>
      <w:proofErr w:type="spellStart"/>
      <w:r w:rsidRPr="007566CF">
        <w:rPr>
          <w:rFonts w:hint="eastAsia"/>
        </w:rPr>
        <w:t>Espejel</w:t>
      </w:r>
      <w:proofErr w:type="spellEnd"/>
      <w:r w:rsidRPr="007566CF">
        <w:rPr>
          <w:rFonts w:hint="eastAsia"/>
        </w:rPr>
        <w:t xml:space="preserve"> et al., 2023)</w:t>
      </w:r>
      <w:r w:rsidRPr="007566CF">
        <w:rPr>
          <w:rFonts w:hint="eastAsia"/>
        </w:rPr>
        <w:t>。</w:t>
      </w:r>
      <w:r w:rsidR="00844ECB">
        <w:rPr>
          <w:rFonts w:hint="eastAsia"/>
        </w:rPr>
        <w:t>第一，</w:t>
      </w:r>
      <w:r w:rsidR="00085B83">
        <w:rPr>
          <w:rFonts w:hint="eastAsia"/>
        </w:rPr>
        <w:t>在程式碼生成上，</w:t>
      </w:r>
      <w:r w:rsidR="00085B83" w:rsidRPr="007566CF">
        <w:rPr>
          <w:rFonts w:hint="eastAsia"/>
        </w:rPr>
        <w:t>模型需同時滿足自然語言指令的準確性與程式語法、語意的嚴格要求（</w:t>
      </w:r>
      <w:r w:rsidR="00085B83" w:rsidRPr="007566CF">
        <w:rPr>
          <w:rFonts w:hint="eastAsia"/>
        </w:rPr>
        <w:t>Wong et al., 2023</w:t>
      </w:r>
      <w:r w:rsidR="00085B83" w:rsidRPr="007566CF">
        <w:rPr>
          <w:rFonts w:hint="eastAsia"/>
        </w:rPr>
        <w:t>）</w:t>
      </w:r>
      <w:r w:rsidR="00085B83">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屬於封閉源碼（</w:t>
      </w:r>
      <w:r w:rsidR="00085B83" w:rsidRPr="0052386F">
        <w:rPr>
          <w:rFonts w:hint="eastAsia"/>
        </w:rPr>
        <w:t>Closed Source</w:t>
      </w:r>
      <w:r w:rsidR="00085B83" w:rsidRPr="0052386F">
        <w:rPr>
          <w:rFonts w:hint="eastAsia"/>
        </w:rPr>
        <w:t>）</w:t>
      </w:r>
      <w:r w:rsidR="00085B83">
        <w:rPr>
          <w:rFonts w:hint="eastAsia"/>
        </w:rPr>
        <w:t>，使用</w:t>
      </w:r>
      <w:r w:rsidR="00085B83" w:rsidRPr="0052386F">
        <w:rPr>
          <w:rFonts w:hint="eastAsia"/>
        </w:rPr>
        <w:t>無法存取模型架構與訓練細節，限制了研究再現性與</w:t>
      </w:r>
      <w:r w:rsidR="00085B83">
        <w:rPr>
          <w:rFonts w:hint="eastAsia"/>
        </w:rPr>
        <w:t>可塑性。第三，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個人開發者與資源有限的小型機構</w:t>
      </w:r>
      <w:r w:rsidR="00347C32">
        <w:rPr>
          <w:rFonts w:hint="eastAsia"/>
        </w:rPr>
        <w:t>有</w:t>
      </w:r>
      <w:r w:rsidR="00347C32" w:rsidRPr="0052386F">
        <w:rPr>
          <w:rFonts w:hint="eastAsia"/>
        </w:rPr>
        <w:t>造成「可及性」與「運行成本」的雙重障礙</w:t>
      </w:r>
      <w:r w:rsidR="00347C32">
        <w:rPr>
          <w:rFonts w:hint="eastAsia"/>
        </w:rPr>
        <w:t>。</w:t>
      </w:r>
      <w:r w:rsidR="0052386F" w:rsidRPr="0052386F">
        <w:rPr>
          <w:rFonts w:hint="eastAsia"/>
        </w:rPr>
        <w:t>高階</w:t>
      </w:r>
      <w:r w:rsidR="0052386F" w:rsidRPr="0052386F">
        <w:rPr>
          <w:rFonts w:hint="eastAsia"/>
        </w:rPr>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特別在開發含有敏感資訊的應用場景中，缺乏對模型內部運作與數據處理流程的透明控制，進一步提高資料外洩的憂慮（</w:t>
      </w:r>
      <w:r w:rsidR="004852E8" w:rsidRPr="0052386F">
        <w:rPr>
          <w:rFonts w:hint="eastAsia"/>
        </w:rPr>
        <w:t>Wu et al., 202</w:t>
      </w:r>
      <w:r w:rsidR="004852E8">
        <w:t>4</w:t>
      </w:r>
      <w:r w:rsidR="004852E8" w:rsidRPr="0052386F">
        <w:rPr>
          <w:rFonts w:hint="eastAsia"/>
        </w:rPr>
        <w:t>）。</w:t>
      </w:r>
    </w:p>
    <w:p w14:paraId="6BA3AD45" w14:textId="77777777" w:rsidR="00347C32" w:rsidRPr="00D35A8B" w:rsidRDefault="00347C32" w:rsidP="009B1697"/>
    <w:p w14:paraId="75964640" w14:textId="58B1DD8C" w:rsidR="00D35A8B" w:rsidRDefault="00D35A8B" w:rsidP="00777969">
      <w:r w:rsidRPr="00A9463B">
        <w:rPr>
          <w:rFonts w:hint="eastAsia"/>
        </w:rPr>
        <w:lastRenderedPageBreak/>
        <w:t>為解決上述問題，研究逐漸將焦點轉向參數較少、運算效率更高的輕量級模型。</w:t>
      </w:r>
      <w:r w:rsidRPr="00D35A8B">
        <w:rPr>
          <w:rFonts w:hint="eastAsia"/>
        </w:rPr>
        <w:t>儘管</w:t>
      </w:r>
      <w:proofErr w:type="spellStart"/>
      <w:r w:rsidRPr="00D35A8B">
        <w:rPr>
          <w:rFonts w:hint="eastAsia"/>
        </w:rPr>
        <w:t>PaLM</w:t>
      </w:r>
      <w:proofErr w:type="spellEnd"/>
      <w:r w:rsidRPr="00D35A8B">
        <w:rPr>
          <w:rFonts w:hint="eastAsia"/>
        </w:rPr>
        <w:t>（</w:t>
      </w:r>
      <w:proofErr w:type="spellStart"/>
      <w:r w:rsidRPr="00D35A8B">
        <w:rPr>
          <w:rFonts w:hint="eastAsia"/>
        </w:rPr>
        <w:t>Chowdhery</w:t>
      </w:r>
      <w:proofErr w:type="spellEnd"/>
      <w:r w:rsidRPr="00D35A8B">
        <w:rPr>
          <w:rFonts w:hint="eastAsia"/>
        </w:rPr>
        <w:t xml:space="preserve"> et al., 2023</w:t>
      </w:r>
      <w:r w:rsidRPr="00D35A8B">
        <w:rPr>
          <w:rFonts w:hint="eastAsia"/>
        </w:rPr>
        <w:t>）、</w:t>
      </w:r>
      <w:r w:rsidRPr="00D35A8B">
        <w:rPr>
          <w:rFonts w:hint="eastAsia"/>
        </w:rPr>
        <w:t>GPT-3</w:t>
      </w:r>
      <w:r w:rsidRPr="00D35A8B">
        <w:rPr>
          <w:rFonts w:hint="eastAsia"/>
        </w:rPr>
        <w:t>（</w:t>
      </w:r>
      <w:r w:rsidRPr="00D35A8B">
        <w:rPr>
          <w:rFonts w:hint="eastAsia"/>
        </w:rPr>
        <w:t>Brown et al., 2020</w:t>
      </w:r>
      <w:r w:rsidRPr="00D35A8B">
        <w:rPr>
          <w:rFonts w:hint="eastAsia"/>
        </w:rPr>
        <w:t>）與</w:t>
      </w:r>
      <w:r w:rsidRPr="00D35A8B">
        <w:rPr>
          <w:rFonts w:hint="eastAsia"/>
        </w:rPr>
        <w:t xml:space="preserve"> GPT-4</w:t>
      </w:r>
      <w:r w:rsidRPr="00D35A8B">
        <w:rPr>
          <w:rFonts w:hint="eastAsia"/>
        </w:rPr>
        <w:t>（</w:t>
      </w:r>
      <w:proofErr w:type="spellStart"/>
      <w:r w:rsidRPr="00D35A8B">
        <w:rPr>
          <w:rFonts w:hint="eastAsia"/>
        </w:rPr>
        <w:t>OpenAI</w:t>
      </w:r>
      <w:proofErr w:type="spellEnd"/>
      <w:r w:rsidRPr="00D35A8B">
        <w:rPr>
          <w:rFonts w:hint="eastAsia"/>
        </w:rPr>
        <w:t>, 2023</w:t>
      </w:r>
      <w:r w:rsidRPr="00D35A8B">
        <w:rPr>
          <w:rFonts w:hint="eastAsia"/>
        </w:rPr>
        <w:t>）等代表性語言模型分別擁有</w:t>
      </w:r>
      <w:r w:rsidRPr="00D35A8B">
        <w:rPr>
          <w:rFonts w:hint="eastAsia"/>
        </w:rPr>
        <w:t xml:space="preserve"> 1750 </w:t>
      </w:r>
      <w:r w:rsidRPr="00D35A8B">
        <w:rPr>
          <w:rFonts w:hint="eastAsia"/>
        </w:rPr>
        <w:t>億、</w:t>
      </w:r>
      <w:r w:rsidRPr="00D35A8B">
        <w:rPr>
          <w:rFonts w:hint="eastAsia"/>
        </w:rPr>
        <w:t xml:space="preserve">5400 </w:t>
      </w:r>
      <w:r w:rsidRPr="00D35A8B">
        <w:rPr>
          <w:rFonts w:hint="eastAsia"/>
        </w:rPr>
        <w:t>億至高達</w:t>
      </w:r>
      <w:r w:rsidRPr="00D35A8B">
        <w:rPr>
          <w:rFonts w:hint="eastAsia"/>
        </w:rPr>
        <w:t xml:space="preserve"> 1.7 </w:t>
      </w:r>
      <w:r w:rsidRPr="00D35A8B">
        <w:rPr>
          <w:rFonts w:hint="eastAsia"/>
        </w:rPr>
        <w:t>兆個參數，展現卓越的語言理解與生成能力，然而模型規模亦伴隨著部署成本急遽上升與計算資源的高強度需求，對實際應用造成不小挑戰。</w:t>
      </w:r>
      <w:r w:rsidR="00A9463B" w:rsidRPr="00A9463B">
        <w:rPr>
          <w:rFonts w:hint="eastAsia"/>
        </w:rPr>
        <w:t>相對地，</w:t>
      </w:r>
      <w:r w:rsidRPr="00A9463B">
        <w:rPr>
          <w:rFonts w:hint="eastAsia"/>
        </w:rPr>
        <w:t>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w:t>
      </w:r>
      <w:r>
        <w:rPr>
          <w:rFonts w:hint="eastAsia"/>
        </w:rPr>
        <w:t>等</w:t>
      </w:r>
      <w:r w:rsidRPr="00A9463B">
        <w:rPr>
          <w:rFonts w:hint="eastAsia"/>
        </w:rPr>
        <w:t>新一代小型模型僅以約</w:t>
      </w:r>
      <w:r w:rsidRPr="00A9463B">
        <w:rPr>
          <w:rFonts w:hint="eastAsia"/>
        </w:rPr>
        <w:t xml:space="preserve"> 70 </w:t>
      </w:r>
      <w:r w:rsidRPr="00A9463B">
        <w:rPr>
          <w:rFonts w:hint="eastAsia"/>
        </w:rPr>
        <w:t>億參數</w:t>
      </w:r>
      <w:r>
        <w:rPr>
          <w:rFonts w:hint="eastAsia"/>
        </w:rPr>
        <w:t>，</w:t>
      </w:r>
      <w:r w:rsidRPr="00A9463B">
        <w:rPr>
          <w:rFonts w:hint="eastAsia"/>
        </w:rPr>
        <w:t>在多項任務上展現出與</w:t>
      </w:r>
      <w:r>
        <w:rPr>
          <w:rFonts w:hint="eastAsia"/>
        </w:rPr>
        <w:t>LLM</w:t>
      </w:r>
      <w:r w:rsidRPr="00A9463B">
        <w:rPr>
          <w:rFonts w:hint="eastAsia"/>
        </w:rPr>
        <w:t>相當，甚至在特定應用情境中更具優勢的效能表現。</w:t>
      </w:r>
      <w:r>
        <w:rPr>
          <w:rFonts w:hint="eastAsia"/>
        </w:rPr>
        <w:t>這類</w:t>
      </w:r>
      <w:r w:rsidRPr="00A9463B">
        <w:rPr>
          <w:rFonts w:hint="eastAsia"/>
        </w:rPr>
        <w:t>小型模型</w:t>
      </w:r>
      <w:r>
        <w:rPr>
          <w:rFonts w:hint="eastAsia"/>
        </w:rPr>
        <w:t>在</w:t>
      </w:r>
      <w:r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1A57FE14" w:rsidR="00777969" w:rsidRPr="005F0A9C" w:rsidRDefault="00D35A8B" w:rsidP="00777969">
      <w:r w:rsidRPr="005F0A9C">
        <w:rPr>
          <w:rFonts w:hint="eastAsia"/>
        </w:rPr>
        <w:t>此外，量化技術</w:t>
      </w:r>
      <w:r>
        <w:rPr>
          <w:rFonts w:hint="eastAsia"/>
        </w:rPr>
        <w:t>(</w:t>
      </w:r>
      <w:r>
        <w:t>Quantization</w:t>
      </w:r>
      <w:r>
        <w:rPr>
          <w:rFonts w:hint="eastAsia"/>
        </w:rPr>
        <w:t>)</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工具函式庫</w:t>
      </w:r>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AE3EED" w:rsidRPr="005F0A9C">
        <w:rPr>
          <w:rFonts w:hint="eastAsia"/>
        </w:rPr>
        <w:t>（</w:t>
      </w:r>
      <w:r w:rsidR="00AE3EED" w:rsidRPr="005F0A9C">
        <w:rPr>
          <w:rFonts w:hint="eastAsia"/>
        </w:rPr>
        <w:t>GPT-Generated Unified Format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3653A206" w:rsidR="008D2CA7" w:rsidRDefault="00AE3EED" w:rsidP="008A621B">
      <w:r w:rsidRPr="00AE3EED">
        <w:rPr>
          <w:rFonts w:hint="eastAsia"/>
        </w:rPr>
        <w:t>儘管小型模型與量化技術在運算效率與模型部署上已帶來顯著改善，</w:t>
      </w:r>
      <w:r>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Pr="00AE3EED">
        <w:rPr>
          <w:rFonts w:hint="eastAsia"/>
        </w:rPr>
        <w:t>Chen et al., 2021</w:t>
      </w:r>
      <w:r w:rsidRPr="00AE3EED">
        <w:rPr>
          <w:rFonts w:hint="eastAsia"/>
        </w:rPr>
        <w:t>）</w:t>
      </w:r>
      <w:r>
        <w:rPr>
          <w:rFonts w:hint="eastAsia"/>
        </w:rPr>
        <w:t>。</w:t>
      </w:r>
      <w:r w:rsidR="00527F0B">
        <w:rPr>
          <w:rFonts w:hint="eastAsia"/>
        </w:rPr>
        <w:t>而</w:t>
      </w:r>
      <w:r w:rsidR="00527F0B" w:rsidRPr="00813ACD">
        <w:rPr>
          <w:rFonts w:hint="eastAsia"/>
        </w:rPr>
        <w:t>提示工程（</w:t>
      </w:r>
      <w:r w:rsidR="00527F0B" w:rsidRPr="00813ACD">
        <w:rPr>
          <w:rFonts w:hint="eastAsia"/>
        </w:rPr>
        <w:t>Prompt Engineering</w:t>
      </w:r>
      <w:r w:rsidR="00527F0B" w:rsidRPr="00813ACD">
        <w:rPr>
          <w:rFonts w:hint="eastAsia"/>
        </w:rPr>
        <w:t>）的發展</w:t>
      </w:r>
      <w:r w:rsidR="00527F0B" w:rsidRPr="00AE3EED">
        <w:rPr>
          <w:rFonts w:hint="eastAsia"/>
        </w:rPr>
        <w:t>視為彌補模型能力限制的重要技術</w:t>
      </w:r>
      <w:r w:rsidR="00527F0B">
        <w:rPr>
          <w:rFonts w:hint="eastAsia"/>
        </w:rPr>
        <w:t>。</w:t>
      </w:r>
      <w:r w:rsidR="00527F0B" w:rsidRPr="00AE3EED">
        <w:rPr>
          <w:rFonts w:hint="eastAsia"/>
        </w:rPr>
        <w:t>透過精心設計的輸入提示，引導模型展現潛藏的結構化知識與推理能力（</w:t>
      </w:r>
      <w:proofErr w:type="spellStart"/>
      <w:r w:rsidR="00963220" w:rsidRPr="00813ACD">
        <w:rPr>
          <w:rFonts w:hint="eastAsia"/>
        </w:rPr>
        <w:t>Alier</w:t>
      </w:r>
      <w:proofErr w:type="spellEnd"/>
      <w:r w:rsidR="00963220" w:rsidRPr="00813ACD">
        <w:rPr>
          <w:rFonts w:hint="eastAsia"/>
        </w:rPr>
        <w:t xml:space="preserve"> et al., 2024</w:t>
      </w:r>
      <w:r w:rsidR="00963220">
        <w:t xml:space="preserve">; </w:t>
      </w:r>
      <w:r w:rsidR="00963220">
        <w:rPr>
          <w:rFonts w:ascii="Arial" w:hAnsi="Arial" w:cs="Arial"/>
          <w:color w:val="222222"/>
          <w:szCs w:val="20"/>
          <w:shd w:val="clear" w:color="auto" w:fill="FFFFFF"/>
        </w:rPr>
        <w:t>Li</w:t>
      </w:r>
      <w:r w:rsidR="00963220" w:rsidRPr="00AE3EED">
        <w:rPr>
          <w:rFonts w:hint="eastAsia"/>
        </w:rPr>
        <w:t xml:space="preserve"> </w:t>
      </w:r>
      <w:r w:rsidR="00527F0B" w:rsidRPr="00AE3EED">
        <w:rPr>
          <w:rFonts w:hint="eastAsia"/>
        </w:rPr>
        <w:t>et al., 2023</w:t>
      </w:r>
      <w:r w:rsidR="00527F0B" w:rsidRPr="00AE3EED">
        <w:rPr>
          <w:rFonts w:hint="eastAsia"/>
        </w:rPr>
        <w:t>）。</w:t>
      </w:r>
      <w:r w:rsidR="00963220" w:rsidRPr="00813ACD">
        <w:rPr>
          <w:rFonts w:hint="eastAsia"/>
        </w:rPr>
        <w:t>Prompt Engineering</w:t>
      </w:r>
      <w:r w:rsidR="00963220">
        <w:rPr>
          <w:rFonts w:hint="eastAsia"/>
        </w:rPr>
        <w:t>讓</w:t>
      </w:r>
      <w:r w:rsidR="00963220" w:rsidRPr="00813ACD">
        <w:rPr>
          <w:rFonts w:hint="eastAsia"/>
        </w:rPr>
        <w:t>使用者無需對模型進行再訓練，便能以低成本激發其潛在知識與推理能力，進而擴展模型的應用範疇。具代表性的策略包括</w:t>
      </w:r>
      <w:r w:rsidR="00963220" w:rsidRPr="00813ACD">
        <w:rPr>
          <w:rFonts w:hint="eastAsia"/>
        </w:rPr>
        <w:t xml:space="preserve"> zero-shot</w:t>
      </w:r>
      <w:r w:rsidR="00963220">
        <w:rPr>
          <w:rFonts w:hint="eastAsia"/>
        </w:rPr>
        <w:t>、</w:t>
      </w:r>
      <w:r w:rsidR="00963220" w:rsidRPr="00813ACD">
        <w:rPr>
          <w:rFonts w:hint="eastAsia"/>
        </w:rPr>
        <w:t>few-shot</w:t>
      </w:r>
      <w:r w:rsidR="00963220">
        <w:rPr>
          <w:rFonts w:hint="eastAsia"/>
        </w:rPr>
        <w:t>與</w:t>
      </w:r>
      <w:r w:rsidR="00963220" w:rsidRPr="00813ACD">
        <w:rPr>
          <w:rFonts w:hint="eastAsia"/>
        </w:rPr>
        <w:t>Chain-of-Thought</w:t>
      </w:r>
      <w:r w:rsidR="00963220" w:rsidRPr="00813ACD">
        <w:rPr>
          <w:rFonts w:hint="eastAsia"/>
        </w:rPr>
        <w:t>（</w:t>
      </w:r>
      <w:proofErr w:type="spellStart"/>
      <w:r w:rsidR="00963220" w:rsidRPr="00813ACD">
        <w:rPr>
          <w:rFonts w:hint="eastAsia"/>
        </w:rPr>
        <w:t>CoT</w:t>
      </w:r>
      <w:proofErr w:type="spellEnd"/>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 xml:space="preserve">few-shot </w:t>
      </w:r>
      <w:r w:rsidR="00963220" w:rsidRPr="00813ACD">
        <w:rPr>
          <w:rFonts w:hint="eastAsia"/>
        </w:rPr>
        <w:t>則藉由提供極少數範例，強化模型對任務模式的理解與應答準確性（</w:t>
      </w:r>
      <w:r w:rsidR="00963220" w:rsidRPr="00813ACD">
        <w:rPr>
          <w:rFonts w:hint="eastAsia"/>
        </w:rPr>
        <w:t>Brown et al., 2020</w:t>
      </w:r>
      <w:r w:rsidR="00963220" w:rsidRPr="00813ACD">
        <w:rPr>
          <w:rFonts w:hint="eastAsia"/>
        </w:rPr>
        <w:t>）。</w:t>
      </w:r>
      <w:r w:rsidR="00963220" w:rsidRPr="00813ACD">
        <w:rPr>
          <w:rFonts w:hint="eastAsia"/>
        </w:rPr>
        <w:t>Chain-of-Thought</w:t>
      </w:r>
      <w:r w:rsidR="00963220" w:rsidRPr="00813ACD">
        <w:rPr>
          <w:rFonts w:hint="eastAsia"/>
        </w:rPr>
        <w:t>（</w:t>
      </w:r>
      <w:proofErr w:type="spellStart"/>
      <w:r w:rsidR="00963220" w:rsidRPr="00813ACD">
        <w:rPr>
          <w:rFonts w:hint="eastAsia"/>
        </w:rPr>
        <w:t>CoT</w:t>
      </w:r>
      <w:proofErr w:type="spellEnd"/>
      <w:r w:rsidR="00963220" w:rsidRPr="00813ACD">
        <w:rPr>
          <w:rFonts w:hint="eastAsia"/>
        </w:rPr>
        <w:t>）則是將複雜任務拆解為一系列邏輯步驟，逐步引導模型進行中介推理，有效提升其在數學推論、邏輯判斷等高階認知任務中的表現（</w:t>
      </w:r>
      <w:r w:rsidR="00963220" w:rsidRPr="00813ACD">
        <w:rPr>
          <w:rFonts w:hint="eastAsia"/>
        </w:rPr>
        <w:t>Zhang et al., 2022</w:t>
      </w:r>
      <w:r w:rsidR="00963220" w:rsidRPr="00813ACD">
        <w:rPr>
          <w:rFonts w:hint="eastAsia"/>
        </w:rPr>
        <w:t>）。</w:t>
      </w:r>
      <w:proofErr w:type="spellStart"/>
      <w:r w:rsidR="00963220" w:rsidRPr="00963220">
        <w:t>Hiraou</w:t>
      </w:r>
      <w:proofErr w:type="spellEnd"/>
      <w:r w:rsidR="00963220">
        <w:rPr>
          <w:rFonts w:hint="eastAsia"/>
        </w:rPr>
        <w:t xml:space="preserve"> </w:t>
      </w:r>
      <w:r w:rsidR="00963220">
        <w:t>(2024)</w:t>
      </w:r>
      <w:r w:rsidR="00963220">
        <w:rPr>
          <w:rFonts w:hint="eastAsia"/>
        </w:rPr>
        <w:t>提到，</w:t>
      </w:r>
      <w:r w:rsidRPr="00AE3EED">
        <w:rPr>
          <w:rFonts w:hint="eastAsia"/>
        </w:rPr>
        <w:t>適當的</w:t>
      </w:r>
      <w:r w:rsidR="00963220">
        <w:rPr>
          <w:rFonts w:hint="eastAsia"/>
        </w:rPr>
        <w:t>p</w:t>
      </w:r>
      <w:r w:rsidR="00963220">
        <w:t>rompt</w:t>
      </w:r>
      <w:r w:rsidR="00963220">
        <w:rPr>
          <w:rFonts w:hint="eastAsia"/>
        </w:rPr>
        <w:t>可以顯著提升模型在</w:t>
      </w:r>
      <w:r w:rsidR="00963220" w:rsidRPr="00AE3EED">
        <w:rPr>
          <w:rFonts w:hint="eastAsia"/>
        </w:rPr>
        <w:t>程式碼補全、錯誤修復與樣板生成任務上的表現，尤其在結合</w:t>
      </w:r>
      <w:r w:rsidR="00963220" w:rsidRPr="00AE3EED">
        <w:rPr>
          <w:rFonts w:hint="eastAsia"/>
        </w:rPr>
        <w:t xml:space="preserve"> few-shot </w:t>
      </w:r>
      <w:r w:rsidR="00963220" w:rsidRPr="00AE3EED">
        <w:rPr>
          <w:rFonts w:hint="eastAsia"/>
        </w:rPr>
        <w:t>或</w:t>
      </w:r>
      <w:r w:rsidR="00963220" w:rsidRPr="00AE3EED">
        <w:rPr>
          <w:rFonts w:hint="eastAsia"/>
        </w:rPr>
        <w:t xml:space="preserve"> </w:t>
      </w:r>
      <w:proofErr w:type="spellStart"/>
      <w:r w:rsidR="00963220" w:rsidRPr="00AE3EED">
        <w:rPr>
          <w:rFonts w:hint="eastAsia"/>
        </w:rPr>
        <w:t>CoT</w:t>
      </w:r>
      <w:proofErr w:type="spellEnd"/>
      <w:r w:rsidR="00963220" w:rsidRPr="00AE3EED">
        <w:rPr>
          <w:rFonts w:hint="eastAsia"/>
        </w:rPr>
        <w:t xml:space="preserve"> </w:t>
      </w:r>
      <w:r w:rsidR="00963220" w:rsidRPr="00AE3EED">
        <w:rPr>
          <w:rFonts w:hint="eastAsia"/>
        </w:rPr>
        <w:t>策略後，能有效強化模型對任務模式的理解與邏輯推理能力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6C04EDEC" w:rsidR="00963220" w:rsidRDefault="00963220" w:rsidP="008A621B"/>
    <w:p w14:paraId="32A51A48" w14:textId="6A5AEDF2" w:rsidR="00A465B6" w:rsidRDefault="005A1B0D" w:rsidP="008A621B">
      <w:r w:rsidRPr="005A1B0D">
        <w:rPr>
          <w:rFonts w:hint="eastAsia"/>
        </w:rPr>
        <w:t>因此，本研究提出一套</w:t>
      </w:r>
      <w:r w:rsidRPr="005A1B0D">
        <w:rPr>
          <w:rFonts w:hint="eastAsia"/>
        </w:rPr>
        <w:t>TIPS (Template-Integrated Prompting System)</w:t>
      </w:r>
      <w:r>
        <w:rPr>
          <w:rFonts w:hint="eastAsia"/>
        </w:rPr>
        <w:t xml:space="preserve"> </w:t>
      </w:r>
      <w:r w:rsidRPr="00DA4BCD">
        <w:t>Framework</w:t>
      </w:r>
      <w:r>
        <w:rPr>
          <w:rFonts w:hint="eastAsia"/>
        </w:rPr>
        <w:t>，著重於</w:t>
      </w:r>
      <w:r w:rsidR="00A465B6">
        <w:rPr>
          <w:rFonts w:hint="eastAsia"/>
        </w:rPr>
        <w:t>小型模型在</w:t>
      </w:r>
      <w:r w:rsidR="00A465B6" w:rsidRPr="005A1B0D">
        <w:rPr>
          <w:rFonts w:hint="eastAsia"/>
        </w:rPr>
        <w:t>資源受限環境下的</w:t>
      </w:r>
      <w:r w:rsidR="00A465B6">
        <w:rPr>
          <w:rFonts w:hint="eastAsia"/>
        </w:rPr>
        <w:t>程式碼分類與生成能力。</w:t>
      </w:r>
      <w:r w:rsidR="00A465B6" w:rsidRPr="00A465B6">
        <w:rPr>
          <w:rFonts w:hint="eastAsia"/>
        </w:rPr>
        <w:t xml:space="preserve">TIPS Framework </w:t>
      </w:r>
      <w:r w:rsidR="00A465B6" w:rsidRPr="00A465B6">
        <w:rPr>
          <w:rFonts w:hint="eastAsia"/>
        </w:rPr>
        <w:t>以</w:t>
      </w:r>
      <w:r w:rsidR="00A465B6" w:rsidRPr="00A465B6">
        <w:rPr>
          <w:rFonts w:hint="eastAsia"/>
        </w:rPr>
        <w:t xml:space="preserve"> Small Model </w:t>
      </w:r>
      <w:r w:rsidR="00A465B6" w:rsidRPr="00A465B6">
        <w:rPr>
          <w:rFonts w:hint="eastAsia"/>
        </w:rPr>
        <w:t>為核心運算載體，結合</w:t>
      </w:r>
      <w:r w:rsidR="00A465B6" w:rsidRPr="00A465B6">
        <w:rPr>
          <w:rFonts w:hint="eastAsia"/>
        </w:rPr>
        <w:t xml:space="preserve"> In-Context Learning (ICL) </w:t>
      </w:r>
      <w:r w:rsidR="00A465B6" w:rsidRPr="00A465B6">
        <w:rPr>
          <w:rFonts w:hint="eastAsia"/>
        </w:rPr>
        <w:t>與</w:t>
      </w:r>
      <w:r w:rsidR="00A465B6" w:rsidRPr="00A465B6">
        <w:rPr>
          <w:rFonts w:hint="eastAsia"/>
        </w:rPr>
        <w:t xml:space="preserve"> Chain-of-Thought (</w:t>
      </w:r>
      <w:proofErr w:type="spellStart"/>
      <w:r w:rsidR="00A465B6" w:rsidRPr="00A465B6">
        <w:rPr>
          <w:rFonts w:hint="eastAsia"/>
        </w:rPr>
        <w:t>CoT</w:t>
      </w:r>
      <w:proofErr w:type="spellEnd"/>
      <w:r w:rsidR="00A465B6" w:rsidRPr="00A465B6">
        <w:rPr>
          <w:rFonts w:hint="eastAsia"/>
        </w:rPr>
        <w:t xml:space="preserve">) </w:t>
      </w:r>
      <w:r w:rsidR="00A465B6" w:rsidRPr="00A465B6">
        <w:rPr>
          <w:rFonts w:hint="eastAsia"/>
        </w:rPr>
        <w:t>策略，構築多層次的提示設計流程，</w:t>
      </w:r>
      <w:r w:rsidR="00A465B6">
        <w:rPr>
          <w:rFonts w:hint="eastAsia"/>
        </w:rPr>
        <w:t>導引</w:t>
      </w:r>
      <w:r w:rsidR="00A465B6">
        <w:rPr>
          <w:rFonts w:hint="eastAsia"/>
        </w:rPr>
        <w:t>LLM</w:t>
      </w:r>
      <w:r w:rsidR="00A465B6">
        <w:rPr>
          <w:rFonts w:hint="eastAsia"/>
        </w:rPr>
        <w:t>於</w:t>
      </w:r>
      <w:r w:rsidR="00A465B6" w:rsidRPr="00A465B6">
        <w:rPr>
          <w:rFonts w:hint="eastAsia"/>
        </w:rPr>
        <w:t>Small Model</w:t>
      </w:r>
      <w:r w:rsidR="00A465B6">
        <w:rPr>
          <w:rFonts w:hint="eastAsia"/>
        </w:rPr>
        <w:t>在程式碼分類與生成上</w:t>
      </w:r>
      <w:r w:rsidR="00A465B6" w:rsidRPr="00A465B6">
        <w:rPr>
          <w:rFonts w:hint="eastAsia"/>
        </w:rPr>
        <w:t>產生更具邏輯性與正確性的輸出結果。進一步地，</w:t>
      </w:r>
      <w:r w:rsidR="00A465B6">
        <w:rPr>
          <w:rFonts w:hint="eastAsia"/>
        </w:rPr>
        <w:t>我們聚焦在</w:t>
      </w:r>
      <w:proofErr w:type="spellStart"/>
      <w:r w:rsidR="00A465B6" w:rsidRPr="00A465B6">
        <w:rPr>
          <w:rFonts w:hint="eastAsia"/>
        </w:rPr>
        <w:t>Pthread</w:t>
      </w:r>
      <w:proofErr w:type="spellEnd"/>
      <w:r w:rsidR="00A465B6" w:rsidRPr="00A465B6">
        <w:rPr>
          <w:rFonts w:hint="eastAsia"/>
        </w:rPr>
        <w:t xml:space="preserve"> </w:t>
      </w:r>
      <w:r w:rsidR="00A465B6" w:rsidRPr="00A465B6">
        <w:rPr>
          <w:rFonts w:hint="eastAsia"/>
        </w:rPr>
        <w:t>平行程式碼的生成場景</w:t>
      </w:r>
      <w:r w:rsidR="00A465B6">
        <w:rPr>
          <w:rFonts w:hint="eastAsia"/>
        </w:rPr>
        <w:t>，了解</w:t>
      </w:r>
      <w:r w:rsidR="00A465B6" w:rsidRPr="00A465B6">
        <w:rPr>
          <w:rFonts w:hint="eastAsia"/>
        </w:rPr>
        <w:t>TIPS Framework</w:t>
      </w:r>
      <w:r w:rsidR="00A465B6">
        <w:rPr>
          <w:rFonts w:hint="eastAsia"/>
        </w:rPr>
        <w:t>在</w:t>
      </w:r>
      <w:r w:rsidR="00A465B6" w:rsidRPr="00A465B6">
        <w:rPr>
          <w:rFonts w:hint="eastAsia"/>
        </w:rPr>
        <w:t>在臨界區管理、條件變數應用與排程策略選擇等多執行緒設計面向的生成表現。透過融合輕量推理與高品質提示，展示</w:t>
      </w:r>
      <w:r w:rsidR="00A465B6" w:rsidRPr="00A465B6">
        <w:rPr>
          <w:rFonts w:hint="eastAsia"/>
        </w:rPr>
        <w:t xml:space="preserve">TIPS Framework </w:t>
      </w:r>
      <w:r w:rsidR="00A465B6" w:rsidRPr="00A465B6">
        <w:rPr>
          <w:rFonts w:hint="eastAsia"/>
        </w:rPr>
        <w:t>在資源受限環境下仍具備實質推論能力與教學應用潛力。</w:t>
      </w:r>
      <w:r w:rsidR="00A465B6">
        <w:t>The main contributions of this paper are as follows</w:t>
      </w:r>
      <w:r w:rsidR="00A465B6">
        <w:rPr>
          <w:rFonts w:hint="eastAsia"/>
        </w:rPr>
        <w:t>。</w:t>
      </w:r>
    </w:p>
    <w:p w14:paraId="17862F9B" w14:textId="0E7A7E1A" w:rsidR="00A465B6" w:rsidRPr="00751567" w:rsidRDefault="00751567" w:rsidP="008A621B">
      <w:pPr>
        <w:rPr>
          <w:rFonts w:hint="eastAsia"/>
          <w:shd w:val="pct15" w:color="auto" w:fill="FFFFFF"/>
        </w:rPr>
      </w:pPr>
      <w:r w:rsidRPr="00751567">
        <w:rPr>
          <w:rFonts w:hint="eastAsia"/>
          <w:shd w:val="pct15" w:color="auto" w:fill="FFFFFF"/>
        </w:rPr>
        <w:t>（</w:t>
      </w:r>
      <w:r w:rsidRPr="00751567">
        <w:rPr>
          <w:shd w:val="pct15" w:color="auto" w:fill="FFFFFF"/>
        </w:rPr>
        <w:t>J</w:t>
      </w:r>
      <w:r w:rsidRPr="00751567">
        <w:rPr>
          <w:rFonts w:hint="eastAsia"/>
          <w:shd w:val="pct15" w:color="auto" w:fill="FFFFFF"/>
        </w:rPr>
        <w:t>個我是看別人</w:t>
      </w:r>
      <w:r w:rsidRPr="00751567">
        <w:rPr>
          <w:shd w:val="pct15" w:color="auto" w:fill="FFFFFF"/>
        </w:rPr>
        <w:t>paper</w:t>
      </w:r>
      <w:r w:rsidRPr="00751567">
        <w:rPr>
          <w:rFonts w:hint="eastAsia"/>
          <w:shd w:val="pct15" w:color="auto" w:fill="FFFFFF"/>
        </w:rPr>
        <w:t>都要寫這個，就跟著寫看看了）</w:t>
      </w:r>
    </w:p>
    <w:p w14:paraId="1719B9B6" w14:textId="73F87FD1" w:rsidR="00A465B6" w:rsidRDefault="00A465B6" w:rsidP="003D3B8F">
      <w:pPr>
        <w:pStyle w:val="aa"/>
        <w:numPr>
          <w:ilvl w:val="0"/>
          <w:numId w:val="16"/>
        </w:numPr>
        <w:ind w:leftChars="0"/>
      </w:pPr>
      <w:r>
        <w:rPr>
          <w:rFonts w:hint="eastAsia"/>
        </w:rPr>
        <w:t>本研究提出</w:t>
      </w:r>
      <w:r>
        <w:rPr>
          <w:rFonts w:hint="eastAsia"/>
        </w:rPr>
        <w:t xml:space="preserve">TIPS </w:t>
      </w:r>
      <w:r w:rsidRPr="00A465B6">
        <w:rPr>
          <w:rFonts w:hint="eastAsia"/>
        </w:rPr>
        <w:t>Framework</w:t>
      </w:r>
      <w:r>
        <w:rPr>
          <w:rFonts w:hint="eastAsia"/>
        </w:rPr>
        <w:t>專為資源受限環境下的程式碼分類與生成任務設計。該框架結合小型模型與大型語言模型（</w:t>
      </w:r>
      <w:r>
        <w:rPr>
          <w:rFonts w:hint="eastAsia"/>
        </w:rPr>
        <w:t>LLM</w:t>
      </w:r>
      <w:r>
        <w:rPr>
          <w:rFonts w:hint="eastAsia"/>
        </w:rPr>
        <w:t>），並融入</w:t>
      </w:r>
      <w:r>
        <w:rPr>
          <w:rFonts w:hint="eastAsia"/>
        </w:rPr>
        <w:t xml:space="preserve"> In-Context Learning</w:t>
      </w:r>
      <w:r>
        <w:rPr>
          <w:rFonts w:hint="eastAsia"/>
        </w:rPr>
        <w:t>（</w:t>
      </w:r>
      <w:r>
        <w:rPr>
          <w:rFonts w:hint="eastAsia"/>
        </w:rPr>
        <w:t>ICL</w:t>
      </w:r>
      <w:r>
        <w:rPr>
          <w:rFonts w:hint="eastAsia"/>
        </w:rPr>
        <w:t>）與</w:t>
      </w:r>
      <w:r>
        <w:rPr>
          <w:rFonts w:hint="eastAsia"/>
        </w:rPr>
        <w:t xml:space="preserve"> Chain-of-Thought</w:t>
      </w:r>
      <w:r>
        <w:rPr>
          <w:rFonts w:hint="eastAsia"/>
        </w:rPr>
        <w:t>（</w:t>
      </w:r>
      <w:proofErr w:type="spellStart"/>
      <w:r>
        <w:rPr>
          <w:rFonts w:hint="eastAsia"/>
        </w:rPr>
        <w:t>CoT</w:t>
      </w:r>
      <w:proofErr w:type="spellEnd"/>
      <w:r>
        <w:rPr>
          <w:rFonts w:hint="eastAsia"/>
        </w:rPr>
        <w:t>）提示策略，以強</w:t>
      </w:r>
      <w:r>
        <w:rPr>
          <w:rFonts w:hint="eastAsia"/>
        </w:rPr>
        <w:lastRenderedPageBreak/>
        <w:t>化推理邏輯與分類精度。</w:t>
      </w:r>
    </w:p>
    <w:p w14:paraId="0EF913CF" w14:textId="48E0D281" w:rsidR="00A465B6" w:rsidRDefault="00A465B6" w:rsidP="003D3B8F">
      <w:pPr>
        <w:pStyle w:val="aa"/>
        <w:numPr>
          <w:ilvl w:val="0"/>
          <w:numId w:val="16"/>
        </w:numPr>
        <w:ind w:leftChars="0"/>
      </w:pPr>
      <w:r>
        <w:rPr>
          <w:rFonts w:hint="eastAsia"/>
        </w:rPr>
        <w:t>本研究針對</w:t>
      </w:r>
      <w:r>
        <w:rPr>
          <w:rFonts w:hint="eastAsia"/>
        </w:rPr>
        <w:t xml:space="preserve"> </w:t>
      </w:r>
      <w:proofErr w:type="spellStart"/>
      <w:r>
        <w:rPr>
          <w:rFonts w:hint="eastAsia"/>
        </w:rPr>
        <w:t>Pthread</w:t>
      </w:r>
      <w:proofErr w:type="spellEnd"/>
      <w:r>
        <w:rPr>
          <w:rFonts w:hint="eastAsia"/>
        </w:rPr>
        <w:t xml:space="preserve"> </w:t>
      </w:r>
      <w:r>
        <w:rPr>
          <w:rFonts w:hint="eastAsia"/>
        </w:rPr>
        <w:t>多執行緒程式碼生成任務進行任務導向應用，著重於同步策略的識別與具結構性的並行程式碼產出，提供一套可於教學與實務場景中落地的提示式解決方案。</w:t>
      </w:r>
    </w:p>
    <w:p w14:paraId="0479A260" w14:textId="77777777" w:rsidR="00A465B6" w:rsidRDefault="00A465B6" w:rsidP="003D3B8F">
      <w:pPr>
        <w:pStyle w:val="aa"/>
        <w:numPr>
          <w:ilvl w:val="0"/>
          <w:numId w:val="16"/>
        </w:numPr>
        <w:ind w:leftChars="0"/>
      </w:pPr>
      <w:r>
        <w:rPr>
          <w:rFonts w:hint="eastAsia"/>
        </w:rPr>
        <w:t>實驗結果顯示，</w:t>
      </w:r>
      <w:r>
        <w:rPr>
          <w:rFonts w:hint="eastAsia"/>
        </w:rPr>
        <w:t xml:space="preserve">TIPS Framework </w:t>
      </w:r>
      <w:r>
        <w:rPr>
          <w:rFonts w:hint="eastAsia"/>
        </w:rPr>
        <w:t>在分類正確率與程式碼生成品質上皆優於傳統機器學習模型與基礎提示法，無論在平衡或不平衡資料集上皆展現出穩定且具泛化能力的效能。</w:t>
      </w:r>
    </w:p>
    <w:p w14:paraId="682E9CC6" w14:textId="292F88C5" w:rsidR="00A465B6" w:rsidRPr="00A465B6" w:rsidRDefault="00A465B6" w:rsidP="003D3B8F">
      <w:pPr>
        <w:pStyle w:val="aa"/>
        <w:numPr>
          <w:ilvl w:val="0"/>
          <w:numId w:val="16"/>
        </w:numPr>
        <w:ind w:leftChars="0"/>
      </w:pPr>
      <w:r>
        <w:rPr>
          <w:rFonts w:hint="eastAsia"/>
        </w:rPr>
        <w:t>透過組件層級的消融實驗，本研究進一步驗證</w:t>
      </w:r>
      <w:r>
        <w:rPr>
          <w:rFonts w:hint="eastAsia"/>
        </w:rPr>
        <w:t xml:space="preserve"> </w:t>
      </w:r>
      <w:proofErr w:type="spellStart"/>
      <w:r>
        <w:rPr>
          <w:rFonts w:hint="eastAsia"/>
        </w:rPr>
        <w:t>CoT</w:t>
      </w:r>
      <w:proofErr w:type="spellEnd"/>
      <w:r>
        <w:rPr>
          <w:rFonts w:hint="eastAsia"/>
        </w:rPr>
        <w:t xml:space="preserve"> </w:t>
      </w:r>
      <w:r>
        <w:rPr>
          <w:rFonts w:hint="eastAsia"/>
        </w:rPr>
        <w:t>推理鏈、小模型預測輔助與語義相似示範範例等設計元素，對整體推論品質與穩健性具關鍵影響，證實</w:t>
      </w:r>
      <w:r>
        <w:rPr>
          <w:rFonts w:hint="eastAsia"/>
        </w:rPr>
        <w:t xml:space="preserve"> TIPS Framework </w:t>
      </w:r>
      <w:r>
        <w:rPr>
          <w:rFonts w:hint="eastAsia"/>
        </w:rPr>
        <w:t>具備高解釋性與技術擴展潛力。</w:t>
      </w:r>
    </w:p>
    <w:p w14:paraId="0559C648" w14:textId="77777777" w:rsidR="00CC53FE" w:rsidRDefault="00CC53FE" w:rsidP="008D2CA7"/>
    <w:p w14:paraId="2C1B9459" w14:textId="6A29089E" w:rsidR="00047891" w:rsidRDefault="00047891" w:rsidP="00047891">
      <w:pPr>
        <w:pStyle w:val="1"/>
      </w:pPr>
      <w:r>
        <w:t>Related Work</w:t>
      </w:r>
      <w:r w:rsidR="00321B7C">
        <w:rPr>
          <w:rFonts w:hint="eastAsia"/>
        </w:rPr>
        <w:t>：</w:t>
      </w:r>
    </w:p>
    <w:p w14:paraId="2165197D" w14:textId="6E0035B5" w:rsidR="00AA119F" w:rsidRDefault="00DF3BEF" w:rsidP="00321B7C">
      <w:pPr>
        <w:pStyle w:val="2"/>
      </w:pPr>
      <w:r>
        <w:rPr>
          <w:rFonts w:hint="eastAsia"/>
        </w:rPr>
        <w:t>LLM</w:t>
      </w:r>
      <w:r>
        <w:t xml:space="preserve"> Applications in Parallel Programming</w:t>
      </w:r>
    </w:p>
    <w:p w14:paraId="0E8670BF" w14:textId="56A01226" w:rsidR="00E5344C" w:rsidRDefault="00E5344C" w:rsidP="00321B7C"/>
    <w:p w14:paraId="1D5ED125" w14:textId="3C0B2A7C" w:rsidR="00246600" w:rsidRPr="0069066B" w:rsidRDefault="00E5344C" w:rsidP="00246600">
      <w:r>
        <w:rPr>
          <w:rFonts w:hint="eastAsia"/>
        </w:rPr>
        <w:t>當前</w:t>
      </w:r>
      <w:r>
        <w:rPr>
          <w:rFonts w:hint="eastAsia"/>
        </w:rPr>
        <w:t>LLM</w:t>
      </w:r>
      <w:r w:rsidR="00016533">
        <w:rPr>
          <w:rFonts w:hint="eastAsia"/>
        </w:rPr>
        <w:t>在</w:t>
      </w:r>
      <w:r w:rsidRPr="0069066B">
        <w:rPr>
          <w:rFonts w:hint="eastAsia"/>
        </w:rPr>
        <w:t>軟體工程與</w:t>
      </w:r>
      <w:r w:rsidR="002737D6">
        <w:t>平行設計</w:t>
      </w:r>
      <w:r w:rsidR="002737D6">
        <w:rPr>
          <w:rFonts w:hint="eastAsia"/>
        </w:rPr>
        <w:t>(</w:t>
      </w:r>
      <w:r w:rsidR="002737D6">
        <w:t>Parallel Design</w:t>
      </w:r>
      <w:r w:rsidR="002737D6">
        <w:rPr>
          <w:rFonts w:hint="eastAsia"/>
        </w:rPr>
        <w:t>)</w:t>
      </w:r>
      <w:r w:rsidRPr="0069066B">
        <w:rPr>
          <w:rFonts w:hint="eastAsia"/>
        </w:rPr>
        <w:t>領域</w:t>
      </w:r>
      <w:r w:rsidR="00016533">
        <w:rPr>
          <w:rFonts w:hint="eastAsia"/>
        </w:rPr>
        <w:t>中</w:t>
      </w:r>
      <w:r w:rsidRPr="0069066B">
        <w:rPr>
          <w:rFonts w:hint="eastAsia"/>
        </w:rPr>
        <w:t>的應用</w:t>
      </w:r>
      <w:r>
        <w:rPr>
          <w:rFonts w:hint="eastAsia"/>
        </w:rPr>
        <w:t>，</w:t>
      </w:r>
      <w:r w:rsidRPr="0069066B">
        <w:rPr>
          <w:rFonts w:hint="eastAsia"/>
        </w:rPr>
        <w:t>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r>
        <w:rPr>
          <w:rFonts w:hint="eastAsia"/>
        </w:rPr>
        <w:t>(</w:t>
      </w:r>
      <w:r>
        <w:rPr>
          <w:rFonts w:ascii="Arial" w:hAnsi="Arial" w:cs="Arial"/>
          <w:color w:val="222222"/>
          <w:szCs w:val="20"/>
          <w:shd w:val="clear" w:color="auto" w:fill="FFFFFF"/>
        </w:rPr>
        <w:t>Fan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Pr="0069066B">
        <w:rPr>
          <w:rFonts w:hint="eastAsia"/>
        </w:rPr>
        <w:t>。</w:t>
      </w:r>
      <w:r w:rsidR="00A42FF7">
        <w:rPr>
          <w:rFonts w:hint="eastAsia"/>
        </w:rPr>
        <w:t>LLM</w:t>
      </w:r>
      <w:r w:rsidR="00A42FF7">
        <w:rPr>
          <w:rFonts w:hint="eastAsia"/>
        </w:rPr>
        <w:t>的應用</w:t>
      </w:r>
      <w:r w:rsidR="00246600" w:rsidRPr="0069066B">
        <w:rPr>
          <w:rFonts w:hint="eastAsia"/>
        </w:rPr>
        <w:t>涵蓋理解、</w:t>
      </w:r>
      <w:r w:rsidR="00246600">
        <w:rPr>
          <w:rFonts w:hint="eastAsia"/>
        </w:rPr>
        <w:t>修復與</w:t>
      </w:r>
      <w:r w:rsidR="00246600" w:rsidRPr="0069066B">
        <w:rPr>
          <w:rFonts w:hint="eastAsia"/>
        </w:rPr>
        <w:t>生成三大面向。</w:t>
      </w:r>
      <w:r w:rsidR="00246600">
        <w:t>Yang et al.</w:t>
      </w:r>
      <w:r w:rsidR="00246600">
        <w:t>（</w:t>
      </w:r>
      <w:r w:rsidR="00246600">
        <w:t>2023</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Pr>
          <w:rFonts w:hint="eastAsia"/>
        </w:rPr>
        <w:t>Huang et al.</w:t>
      </w:r>
      <w:r w:rsidR="00246600">
        <w:rPr>
          <w:rFonts w:hint="eastAsia"/>
        </w:rPr>
        <w:t>（</w:t>
      </w:r>
      <w:r w:rsidR="00246600">
        <w:rPr>
          <w:rFonts w:hint="eastAsia"/>
        </w:rPr>
        <w:t>2022</w:t>
      </w:r>
      <w:r w:rsidR="00246600">
        <w:rPr>
          <w:rFonts w:hint="eastAsia"/>
        </w:rPr>
        <w:t>）則以</w:t>
      </w:r>
      <w:r w:rsidR="00246600">
        <w:rPr>
          <w:rFonts w:hint="eastAsia"/>
        </w:rPr>
        <w:t xml:space="preserve"> code-masked </w:t>
      </w:r>
      <w:r w:rsidR="00246600">
        <w:rPr>
          <w:rFonts w:hint="eastAsia"/>
        </w:rPr>
        <w:t>語言模型處理程式碼中的</w:t>
      </w:r>
      <w:r w:rsidR="00246600">
        <w:rPr>
          <w:rFonts w:hint="eastAsia"/>
        </w:rPr>
        <w:t xml:space="preserve"> fully qualified name</w:t>
      </w:r>
      <w:r w:rsidR="00246600">
        <w:rPr>
          <w:rFonts w:hint="eastAsia"/>
        </w:rPr>
        <w:t>（</w:t>
      </w:r>
      <w:r w:rsidR="00246600">
        <w:rPr>
          <w:rFonts w:hint="eastAsia"/>
        </w:rPr>
        <w:t>FQN</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p>
    <w:p w14:paraId="1B7CCEF6" w14:textId="598A4CE2" w:rsidR="00246600" w:rsidRPr="00246600" w:rsidRDefault="00246600" w:rsidP="00246600"/>
    <w:p w14:paraId="316EFD67" w14:textId="42105C0E" w:rsidR="0069066B" w:rsidRDefault="0090165C" w:rsidP="0069066B">
      <w:r>
        <w:rPr>
          <w:rFonts w:hint="eastAsia"/>
        </w:rPr>
        <w:t>在生成程式碼上，</w:t>
      </w:r>
      <w:r>
        <w:t>Cao et al.</w:t>
      </w:r>
      <w:r>
        <w:t>（</w:t>
      </w:r>
      <w:r>
        <w:t>2025</w:t>
      </w:r>
      <w:r>
        <w:t>）透過系統性實驗，評估</w:t>
      </w:r>
      <w:r>
        <w:t xml:space="preserve"> </w:t>
      </w:r>
      <w:proofErr w:type="spellStart"/>
      <w:r>
        <w:t>ChatGPT</w:t>
      </w:r>
      <w:proofErr w:type="spellEnd"/>
      <w:r>
        <w:t xml:space="preserve"> </w:t>
      </w:r>
      <w:r>
        <w:t>在多語言程式修復任務中的泛化能力。結果顯示，</w:t>
      </w:r>
      <w:proofErr w:type="spellStart"/>
      <w:r>
        <w:t>ChatGPT</w:t>
      </w:r>
      <w:proofErr w:type="spellEnd"/>
      <w:r>
        <w:t>在多樣錯誤類型與語法結構下皆具高度適應性，展現其跨語言與語法的修復潛能。</w:t>
      </w:r>
      <w:proofErr w:type="spellStart"/>
      <w:r w:rsidR="003B59DE" w:rsidRPr="0069066B">
        <w:rPr>
          <w:rFonts w:hint="eastAsia"/>
        </w:rPr>
        <w:t>Nashid</w:t>
      </w:r>
      <w:proofErr w:type="spellEnd"/>
      <w:r w:rsidR="003B59DE">
        <w:t xml:space="preserve"> et al., (</w:t>
      </w:r>
      <w:proofErr w:type="gramStart"/>
      <w:r w:rsidR="003B59DE">
        <w:t>2023)</w:t>
      </w:r>
      <w:r w:rsidR="003B59DE">
        <w:rPr>
          <w:rFonts w:hint="eastAsia"/>
        </w:rPr>
        <w:t>針對</w:t>
      </w:r>
      <w:r w:rsidR="0069066B" w:rsidRPr="0069066B">
        <w:rPr>
          <w:rFonts w:hint="eastAsia"/>
        </w:rPr>
        <w:t>少樣本問題提出了一種基於檢索的提示選擇策略</w:t>
      </w:r>
      <w:proofErr w:type="gramEnd"/>
      <w:r w:rsidR="0069066B" w:rsidRPr="0069066B">
        <w:rPr>
          <w:rFonts w:hint="eastAsia"/>
        </w:rPr>
        <w:t>，有效提升</w:t>
      </w:r>
      <w:r w:rsidR="003B59DE">
        <w:rPr>
          <w:rFonts w:hint="eastAsia"/>
        </w:rPr>
        <w:t>LLM</w:t>
      </w:r>
      <w:r w:rsidR="003B59DE" w:rsidRPr="0069066B">
        <w:rPr>
          <w:rFonts w:hint="eastAsia"/>
        </w:rPr>
        <w:t>在程式修復與測試斷言生成上的表現。</w:t>
      </w:r>
      <w:r w:rsidR="0069066B" w:rsidRPr="0069066B">
        <w:rPr>
          <w:rFonts w:hint="eastAsia"/>
        </w:rPr>
        <w:t>Ahmed</w:t>
      </w:r>
      <w:r w:rsidR="0069066B">
        <w:t xml:space="preserve"> &amp;</w:t>
      </w:r>
      <w:r w:rsidR="0069066B" w:rsidRPr="0069066B">
        <w:rPr>
          <w:rFonts w:hint="eastAsia"/>
        </w:rPr>
        <w:t xml:space="preserve"> </w:t>
      </w:r>
      <w:proofErr w:type="spellStart"/>
      <w:r w:rsidR="0069066B" w:rsidRPr="0069066B">
        <w:rPr>
          <w:rFonts w:hint="eastAsia"/>
        </w:rPr>
        <w:t>Devanbu</w:t>
      </w:r>
      <w:proofErr w:type="spellEnd"/>
      <w:r w:rsidR="003B59DE">
        <w:rPr>
          <w:rFonts w:hint="eastAsia"/>
        </w:rPr>
        <w:t xml:space="preserve"> </w:t>
      </w:r>
      <w:r w:rsidR="0069066B">
        <w:t>(202</w:t>
      </w:r>
      <w:r w:rsidR="003B59DE">
        <w:rPr>
          <w:rFonts w:hint="eastAsia"/>
        </w:rPr>
        <w:t>2</w:t>
      </w:r>
      <w:r w:rsidR="0069066B">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358E1417" w14:textId="08A84FB8" w:rsidR="0069066B" w:rsidRDefault="0069066B" w:rsidP="00321B7C"/>
    <w:p w14:paraId="0A48B480" w14:textId="29CB632F" w:rsidR="00B6405D" w:rsidRDefault="00016533" w:rsidP="00B6405D">
      <w:r>
        <w:rPr>
          <w:rFonts w:hint="eastAsia"/>
        </w:rPr>
        <w:t>在</w:t>
      </w:r>
      <w:r>
        <w:t>平行設計</w:t>
      </w:r>
      <w:r>
        <w:rPr>
          <w:rFonts w:hint="eastAsia"/>
        </w:rPr>
        <w:t>(</w:t>
      </w:r>
      <w:r>
        <w:t>Parallel Design</w:t>
      </w:r>
      <w:r>
        <w:rPr>
          <w:rFonts w:hint="eastAsia"/>
        </w:rPr>
        <w:t>)</w:t>
      </w:r>
      <w:r w:rsidRPr="0069066B">
        <w:rPr>
          <w:rFonts w:hint="eastAsia"/>
        </w:rPr>
        <w:t>領域</w:t>
      </w:r>
      <w:r>
        <w:rPr>
          <w:rFonts w:hint="eastAsia"/>
        </w:rPr>
        <w:t>中，過往</w:t>
      </w:r>
      <w:r>
        <w:t>平行設計</w:t>
      </w:r>
      <w:r>
        <w:rPr>
          <w:rFonts w:hint="eastAsia"/>
        </w:rPr>
        <w:t>(</w:t>
      </w:r>
      <w:r>
        <w:t>Parallel Design</w:t>
      </w:r>
      <w:r>
        <w:rPr>
          <w:rFonts w:hint="eastAsia"/>
        </w:rPr>
        <w:t>)</w:t>
      </w:r>
      <w:r>
        <w:rPr>
          <w:rFonts w:hint="eastAsia"/>
        </w:rPr>
        <w:t>需仰賴</w:t>
      </w:r>
      <w:r w:rsidRPr="0069066B">
        <w:rPr>
          <w:rFonts w:hint="eastAsia"/>
        </w:rPr>
        <w:t>開發人員針對程式架構進行手動優化與平行化處理。</w:t>
      </w:r>
      <w:r w:rsidR="00E0623A">
        <w:t>平行設計</w:t>
      </w:r>
      <w:r w:rsidR="00E0623A">
        <w:rPr>
          <w:rFonts w:hint="eastAsia"/>
        </w:rPr>
        <w:t>(</w:t>
      </w:r>
      <w:r w:rsidR="00E0623A">
        <w:t>Parallel Design</w:t>
      </w:r>
      <w:r w:rsidR="00E0623A">
        <w:rPr>
          <w:rFonts w:hint="eastAsia"/>
        </w:rPr>
        <w:t>)</w:t>
      </w:r>
      <w:r w:rsidR="00E0623A">
        <w:rPr>
          <w:rFonts w:hint="eastAsia"/>
        </w:rPr>
        <w:t>常伴隨資料競爭</w:t>
      </w:r>
      <w:r w:rsidR="00E0623A">
        <w:rPr>
          <w:rFonts w:hint="eastAsia"/>
        </w:rPr>
        <w:t>(data race)</w:t>
      </w:r>
      <w:r w:rsidR="00E0623A">
        <w:rPr>
          <w:rFonts w:hint="eastAsia"/>
        </w:rPr>
        <w:t>。</w:t>
      </w:r>
      <w:r w:rsidR="0069066B">
        <w:rPr>
          <w:rFonts w:hint="eastAsia"/>
        </w:rPr>
        <w:t>當多個執行緒在未正確同步的情況下同時存取同一變數時，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而為了避免</w:t>
      </w:r>
      <w:r w:rsidR="00374A76">
        <w:rPr>
          <w:kern w:val="0"/>
        </w:rPr>
        <w:t>data race</w:t>
      </w:r>
      <w:r w:rsidR="00374A76">
        <w:rPr>
          <w:rFonts w:hint="eastAsia"/>
          <w:kern w:val="0"/>
        </w:rPr>
        <w:t>。</w:t>
      </w:r>
      <w:r w:rsidR="00374A76">
        <w:t>平行設計</w:t>
      </w:r>
      <w:r w:rsidR="00374A76">
        <w:rPr>
          <w:rFonts w:hint="eastAsia"/>
        </w:rPr>
        <w:t>(</w:t>
      </w:r>
      <w:r w:rsidR="00374A76">
        <w:t>Parallel Design</w:t>
      </w:r>
      <w:r w:rsidR="00374A76">
        <w:rPr>
          <w:rFonts w:hint="eastAsia"/>
        </w:rPr>
        <w:t>)</w:t>
      </w:r>
      <w:r w:rsidR="00374A76">
        <w:rPr>
          <w:rFonts w:hint="eastAsia"/>
        </w:rPr>
        <w:t>中通常會實作同步機制。例如條件變數</w:t>
      </w:r>
      <w:r w:rsidR="00374A76">
        <w:rPr>
          <w:rFonts w:hint="eastAsia"/>
        </w:rPr>
        <w:t>(condition variables)</w:t>
      </w:r>
      <w:r w:rsidR="00374A76">
        <w:rPr>
          <w:rFonts w:hint="eastAsia"/>
        </w:rPr>
        <w:t>與互斥鎖</w:t>
      </w:r>
      <w:r w:rsidR="00374A76">
        <w:rPr>
          <w:rFonts w:hint="eastAsia"/>
        </w:rPr>
        <w:t>(mutex locks)</w:t>
      </w:r>
      <w:r w:rsidR="00374A76">
        <w:rPr>
          <w:rFonts w:hint="eastAsia"/>
        </w:rPr>
        <w:t>，以確保執行緒安全。而文獻則提出靜態分析</w:t>
      </w:r>
      <w:r w:rsidR="00374A76">
        <w:rPr>
          <w:rFonts w:hint="eastAsia"/>
        </w:rPr>
        <w:t>(static analysis)</w:t>
      </w:r>
      <w:r w:rsidR="00374A76">
        <w:rPr>
          <w:rFonts w:hint="eastAsia"/>
        </w:rPr>
        <w:t>、動態分析</w:t>
      </w:r>
      <w:r w:rsidR="00374A76">
        <w:rPr>
          <w:rFonts w:hint="eastAsia"/>
        </w:rPr>
        <w:t>(dynamic analysis)</w:t>
      </w:r>
      <w:r w:rsidR="00374A76">
        <w:rPr>
          <w:rFonts w:hint="eastAsia"/>
        </w:rPr>
        <w:t>與執行階段驗證</w:t>
      </w:r>
      <w:r w:rsidR="00374A76">
        <w:rPr>
          <w:rFonts w:hint="eastAsia"/>
        </w:rPr>
        <w:t>(runtime verification)</w:t>
      </w:r>
      <w:r w:rsidR="00374A76">
        <w:rPr>
          <w:rFonts w:hint="eastAsia"/>
        </w:rPr>
        <w:t>等多種策略來因應。</w:t>
      </w:r>
      <w:r w:rsidR="00640709">
        <w:rPr>
          <w:rFonts w:hint="eastAsia"/>
        </w:rPr>
        <w:t>例如</w:t>
      </w:r>
      <w:proofErr w:type="spellStart"/>
      <w:r w:rsidR="00640709">
        <w:rPr>
          <w:rFonts w:hint="eastAsia"/>
        </w:rPr>
        <w:t>Serebryany</w:t>
      </w:r>
      <w:proofErr w:type="spellEnd"/>
      <w:r w:rsidR="00640709">
        <w:rPr>
          <w:rFonts w:hint="eastAsia"/>
        </w:rPr>
        <w:t xml:space="preserve"> </w:t>
      </w:r>
      <w:r w:rsidR="00640709">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，實現動態競爭偵測。</w:t>
      </w:r>
      <w:r w:rsidR="0069066B">
        <w:rPr>
          <w:rFonts w:hint="eastAsia"/>
        </w:rPr>
        <w:t xml:space="preserve">Liew </w:t>
      </w:r>
      <w:r w:rsidR="0069066B">
        <w:t>et al., (2024</w:t>
      </w:r>
      <w:r w:rsidR="000B2A8E">
        <w:rPr>
          <w:rFonts w:hint="eastAsia"/>
        </w:rPr>
        <w:t xml:space="preserve">) </w:t>
      </w:r>
      <w:r w:rsidR="0069066B">
        <w:rPr>
          <w:rFonts w:hint="eastAsia"/>
        </w:rPr>
        <w:t>針對</w:t>
      </w:r>
      <w:r w:rsidR="0069066B">
        <w:rPr>
          <w:rFonts w:hint="eastAsia"/>
        </w:rPr>
        <w:t>GPU</w:t>
      </w:r>
      <w:r w:rsidR="0069066B">
        <w:rPr>
          <w:rFonts w:hint="eastAsia"/>
        </w:rPr>
        <w:t>程式引入結合靜態分析與領域特定抽象的技術，強化錯誤捕捉準確性。</w:t>
      </w:r>
      <w:r w:rsidR="000B2A8E">
        <w:rPr>
          <w:rFonts w:hint="eastAsia"/>
        </w:rPr>
        <w:t>Choi</w:t>
      </w:r>
      <w:r w:rsidR="000B2A8E">
        <w:t xml:space="preserve"> et al., (</w:t>
      </w:r>
      <w:proofErr w:type="gramStart"/>
      <w:r w:rsidR="000B2A8E">
        <w:t>20</w:t>
      </w:r>
      <w:r w:rsidR="000B2A8E">
        <w:rPr>
          <w:rFonts w:hint="eastAsia"/>
        </w:rPr>
        <w:t>0</w:t>
      </w:r>
      <w:r w:rsidR="000B2A8E">
        <w:t>2)</w:t>
      </w:r>
      <w:r w:rsidR="000B2A8E">
        <w:rPr>
          <w:rFonts w:hint="eastAsia"/>
        </w:rPr>
        <w:t>提出一套混合靜態與動態分析架構</w:t>
      </w:r>
      <w:proofErr w:type="gramEnd"/>
      <w:r w:rsidR="000B2A8E">
        <w:rPr>
          <w:rFonts w:hint="eastAsia"/>
        </w:rPr>
        <w:t>，增強對物件導向程式中競爭情境的辨識能力。</w:t>
      </w:r>
      <w:proofErr w:type="spellStart"/>
      <w:r w:rsidR="00B6405D">
        <w:rPr>
          <w:rFonts w:hint="eastAsia"/>
        </w:rPr>
        <w:t>Malakar</w:t>
      </w:r>
      <w:proofErr w:type="spellEnd"/>
      <w:r w:rsidR="00B6405D">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能在偵測錯誤後提供對應的同步策略建議，如自動插入互斥鎖或條件變數以修正問題。儘管這些方法在錯誤偵測與修復上已有顯著成效，然而技術本身高度依賴流程與語法分析，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能提供語意對齊、語境推理與多範式語言適應性，能補足傳統工具不足之處。尤其是面對結構模糊、語法不一致或不完整的輸入時，</w:t>
      </w:r>
      <w:r w:rsidR="00B6405D">
        <w:rPr>
          <w:rFonts w:hint="eastAsia"/>
        </w:rPr>
        <w:t>L</w:t>
      </w:r>
      <w:r w:rsidR="00B6405D">
        <w:t>LM</w:t>
      </w:r>
      <w:r w:rsidR="00541DE2">
        <w:rPr>
          <w:rFonts w:hint="eastAsia"/>
        </w:rPr>
        <w:t>所展現的彈性與修補</w:t>
      </w:r>
      <w:r w:rsidR="00541DE2">
        <w:rPr>
          <w:rFonts w:hint="eastAsia"/>
        </w:rPr>
        <w:lastRenderedPageBreak/>
        <w:t>能力已成為研究者關注焦點。不僅止於支援程式碼生成與理解的語言模型，而是逐步進化為能處理高結構性與領域特定問題的智慧引擎。</w:t>
      </w:r>
    </w:p>
    <w:p w14:paraId="5BD958E0" w14:textId="64E861C5" w:rsidR="0069066B" w:rsidRDefault="0069066B" w:rsidP="0069066B"/>
    <w:p w14:paraId="54DF8EAD" w14:textId="707A95A2"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t>HPC</w:t>
      </w:r>
      <w:r>
        <w:t>）情境下的語意理解與結構調整，展現</w:t>
      </w:r>
      <w:r>
        <w:t>LLM</w:t>
      </w:r>
      <w:r>
        <w:t>在自動化設計與性能</w:t>
      </w:r>
      <w:r>
        <w:rPr>
          <w:rFonts w:hint="eastAsia"/>
        </w:rPr>
        <w:t>上的韌性。</w:t>
      </w:r>
      <w:proofErr w:type="spellStart"/>
      <w:r w:rsidRPr="0069066B">
        <w:rPr>
          <w:rFonts w:hint="eastAsia"/>
        </w:rPr>
        <w:t>Kadosh</w:t>
      </w:r>
      <w:proofErr w:type="spellEnd"/>
      <w:r w:rsidRPr="0069066B">
        <w:rPr>
          <w:rFonts w:hint="eastAsia"/>
        </w:rPr>
        <w:t xml:space="preserve"> </w:t>
      </w:r>
      <w:r>
        <w:t>et al., (</w:t>
      </w:r>
      <w:proofErr w:type="gramStart"/>
      <w:r>
        <w:t>2023)</w:t>
      </w:r>
      <w:r w:rsidRPr="0069066B">
        <w:rPr>
          <w:rFonts w:hint="eastAsia"/>
        </w:rPr>
        <w:t>提出以源碼圖表示與</w:t>
      </w:r>
      <w:proofErr w:type="gramEnd"/>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 xml:space="preserve">Ding </w:t>
      </w:r>
      <w: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proofErr w:type="spellStart"/>
      <w:r w:rsidRPr="0069066B">
        <w:rPr>
          <w:rFonts w:hint="eastAsia"/>
        </w:rPr>
        <w:t>LLaMA</w:t>
      </w:r>
      <w:proofErr w:type="spellEnd"/>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69066B">
        <w:rPr>
          <w:rFonts w:hint="eastAsia"/>
        </w:rPr>
        <w:t>Chen</w:t>
      </w:r>
      <w: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 w14:paraId="72D4EFFF" w14:textId="3B239AC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rPr>
          <w:rFonts w:hint="eastAsia"/>
        </w:rPr>
        <w:t xml:space="preserve"> </w:t>
      </w:r>
      <w: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 xml:space="preserve"> (</w:t>
      </w:r>
      <w:r w:rsidRPr="0069066B">
        <w:t>2024</w:t>
      </w:r>
      <w:r>
        <w:rPr>
          <w:rFonts w:hint="eastAsia"/>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77777777" w:rsidR="00751567" w:rsidRDefault="00751567" w:rsidP="00751567"/>
    <w:p w14:paraId="64AC5483" w14:textId="714806C3" w:rsidR="00751567" w:rsidRDefault="00751567" w:rsidP="00751567">
      <w:pPr>
        <w:rPr>
          <w:rFonts w:hint="eastAsia"/>
        </w:rPr>
      </w:pPr>
      <w:r>
        <w:rPr>
          <w:rFonts w:hint="eastAsia"/>
        </w:rPr>
        <w:t>儘管</w:t>
      </w:r>
      <w:r>
        <w:rPr>
          <w:rFonts w:hint="eastAsia"/>
        </w:rPr>
        <w:t>LLM</w:t>
      </w:r>
      <w:r>
        <w:rPr>
          <w:rFonts w:hint="eastAsia"/>
        </w:rPr>
        <w:t>在平行設計與高效能運算應用中展現強大潛力，其程式碼生成能力亦逐漸被導入實際開發流程中，但這也引發對其生成品質與執行效率的廣泛關注。但與傳統開發工具相比，</w:t>
      </w:r>
      <w:r>
        <w:rPr>
          <w:rFonts w:hint="eastAsia"/>
        </w:rPr>
        <w:t>LLM</w:t>
      </w:r>
      <w:r>
        <w:rPr>
          <w:rFonts w:hint="eastAsia"/>
        </w:rPr>
        <w:t>生成之程式碼常帶有不確定性，這種預測式生成機制已在自然語言處理（</w:t>
      </w:r>
      <w:proofErr w:type="spellStart"/>
      <w:r>
        <w:rPr>
          <w:rFonts w:hint="eastAsia"/>
        </w:rPr>
        <w:t>Deanda</w:t>
      </w:r>
      <w:proofErr w:type="spellEnd"/>
      <w:r>
        <w:rPr>
          <w:rFonts w:hint="eastAsia"/>
        </w:rPr>
        <w:t xml:space="preserve"> et al., 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proofErr w:type="spellStart"/>
      <w:r>
        <w:rPr>
          <w:rFonts w:hint="eastAsia"/>
        </w:rPr>
        <w:t>Deanda</w:t>
      </w:r>
      <w:proofErr w:type="spellEnd"/>
      <w:r>
        <w:rPr>
          <w:rFonts w:hint="eastAsia"/>
        </w:rPr>
        <w:t xml:space="preserve"> et al., 2025</w:t>
      </w:r>
      <w:r>
        <w:rPr>
          <w:rFonts w:hint="eastAsia"/>
        </w:rPr>
        <w:t>）引發類似的可信度疑慮。</w:t>
      </w:r>
    </w:p>
    <w:p w14:paraId="423324BE" w14:textId="77777777" w:rsidR="00751567" w:rsidRDefault="00751567" w:rsidP="00751567"/>
    <w:p w14:paraId="3F15703B" w14:textId="77777777" w:rsidR="00751567" w:rsidRDefault="00751567" w:rsidP="00751567">
      <w:pPr>
        <w:rPr>
          <w:rFonts w:hint="eastAsia"/>
        </w:rPr>
      </w:pPr>
      <w:r>
        <w:rPr>
          <w:rFonts w:hint="eastAsia"/>
        </w:rPr>
        <w:t>在程式碼生成的脈絡中，我們主要關注於</w:t>
      </w:r>
      <w:r>
        <w:rPr>
          <w:rFonts w:hint="eastAsia"/>
        </w:rPr>
        <w:t>LLM</w:t>
      </w:r>
      <w:r>
        <w:rPr>
          <w:rFonts w:hint="eastAsia"/>
        </w:rPr>
        <w:t>所生成程式碼的實際可用性，尤其在硬體受限下的環境更需重視效能指標。常見的衡量指標包括</w:t>
      </w:r>
      <w:r>
        <w:rPr>
          <w:rFonts w:hint="eastAsia"/>
        </w:rPr>
        <w:t>Memory Usage</w:t>
      </w:r>
      <w:r>
        <w:rPr>
          <w:rFonts w:hint="eastAsia"/>
        </w:rPr>
        <w:t>、</w:t>
      </w:r>
      <w:r>
        <w:rPr>
          <w:rFonts w:hint="eastAsia"/>
        </w:rPr>
        <w:t>CPU Utilization</w:t>
      </w:r>
      <w:r>
        <w:rPr>
          <w:rFonts w:hint="eastAsia"/>
        </w:rPr>
        <w:t>、</w:t>
      </w:r>
      <w:r>
        <w:rPr>
          <w:rFonts w:hint="eastAsia"/>
        </w:rPr>
        <w:t>Run Time</w:t>
      </w:r>
      <w:r>
        <w:rPr>
          <w:rFonts w:hint="eastAsia"/>
        </w:rPr>
        <w:t>與、</w:t>
      </w:r>
      <w:r>
        <w:rPr>
          <w:rFonts w:hint="eastAsia"/>
        </w:rPr>
        <w:t>Code Complexity(</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r>
        <w:rPr>
          <w:rFonts w:hint="eastAsia"/>
        </w:rPr>
        <w:t>Huang, et al., (2024)</w:t>
      </w:r>
      <w:r>
        <w:rPr>
          <w:rFonts w:hint="eastAsia"/>
        </w:rPr>
        <w:t>提出一套專門評估</w:t>
      </w:r>
      <w:r>
        <w:rPr>
          <w:rFonts w:hint="eastAsia"/>
        </w:rPr>
        <w:t xml:space="preserve">LLM </w:t>
      </w:r>
      <w:r>
        <w:rPr>
          <w:rFonts w:hint="eastAsia"/>
        </w:rPr>
        <w:t>生成程式碼正確性與效率的測試集</w:t>
      </w:r>
      <w:r>
        <w:rPr>
          <w:rFonts w:hint="eastAsia"/>
        </w:rPr>
        <w:t>EFFIBENCH</w:t>
      </w:r>
      <w:r>
        <w:rPr>
          <w:rFonts w:hint="eastAsia"/>
        </w:rPr>
        <w:t>。研究指出，即使</w:t>
      </w:r>
      <w:r>
        <w:rPr>
          <w:rFonts w:hint="eastAsia"/>
        </w:rPr>
        <w:t xml:space="preserve"> LLM </w:t>
      </w:r>
      <w:r>
        <w:rPr>
          <w:rFonts w:hint="eastAsia"/>
        </w:rPr>
        <w:t>生成的程式碼在功能上是正確的，但在記憶體使用與執行時間方面不如人類撰寫的程式碼</w:t>
      </w:r>
      <w:r>
        <w:rPr>
          <w:rFonts w:hint="eastAsia"/>
        </w:rPr>
        <w:t>(Huang et al., 2024)</w:t>
      </w:r>
      <w:r>
        <w:rPr>
          <w:rFonts w:hint="eastAsia"/>
        </w:rPr>
        <w:t>。此結果歸咎於目前的主流訓練範式為「下一個程式碼</w:t>
      </w:r>
      <w:r>
        <w:rPr>
          <w:rFonts w:hint="eastAsia"/>
        </w:rPr>
        <w:t xml:space="preserve"> token </w:t>
      </w:r>
      <w:r>
        <w:rPr>
          <w:rFonts w:hint="eastAsia"/>
        </w:rPr>
        <w:t>預測」，傾向局部模式的補全，而非尋找整體上更有效率的演算法結構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p>
    <w:p w14:paraId="347F4DCB" w14:textId="77777777" w:rsidR="00751567" w:rsidRDefault="00751567" w:rsidP="00751567"/>
    <w:p w14:paraId="12D82DBB" w14:textId="585BB5C7" w:rsidR="00751567" w:rsidRDefault="00751567" w:rsidP="00751567">
      <w:pPr>
        <w:rPr>
          <w:rFonts w:hint="eastAsia"/>
        </w:rPr>
      </w:pP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2025)</w:t>
      </w:r>
      <w:r>
        <w:rPr>
          <w:rFonts w:hint="eastAsia"/>
        </w:rPr>
        <w:t>。</w:t>
      </w:r>
      <w:r>
        <w:rPr>
          <w:rFonts w:hint="eastAsia"/>
        </w:rPr>
        <w:t>Dou et al., (2024)</w:t>
      </w:r>
      <w:r>
        <w:rPr>
          <w:rFonts w:hint="eastAsia"/>
        </w:rPr>
        <w:t>與</w:t>
      </w:r>
      <w:r>
        <w:rPr>
          <w:rFonts w:hint="eastAsia"/>
        </w:rPr>
        <w:t xml:space="preserve">Hou and Ji (2025) </w:t>
      </w:r>
      <w:r>
        <w:rPr>
          <w:rFonts w:hint="eastAsia"/>
        </w:rPr>
        <w:t>比較了人類程式設計師與</w:t>
      </w:r>
      <w:r>
        <w:rPr>
          <w:rFonts w:hint="eastAsia"/>
        </w:rPr>
        <w:t>LLM</w:t>
      </w:r>
      <w:r>
        <w:rPr>
          <w:rFonts w:hint="eastAsia"/>
        </w:rPr>
        <w:t>的表現，發現</w:t>
      </w:r>
      <w:r>
        <w:rPr>
          <w:rFonts w:hint="eastAsia"/>
        </w:rPr>
        <w:t>LLM</w:t>
      </w:r>
      <w:r>
        <w:rPr>
          <w:rFonts w:hint="eastAsia"/>
        </w:rPr>
        <w:t>雖然在結構化任務中表現優異，但在面對模糊任務時表現不佳，而人類設計師所撰寫的程式碼在執行時間與記憶體使用方面通常更有效率，也凸顯出當前</w:t>
      </w:r>
      <w:proofErr w:type="spellStart"/>
      <w:r>
        <w:rPr>
          <w:rFonts w:hint="eastAsia"/>
        </w:rPr>
        <w:t>LLM</w:t>
      </w:r>
      <w:proofErr w:type="spellEnd"/>
      <w:r>
        <w:rPr>
          <w:rFonts w:hint="eastAsia"/>
        </w:rPr>
        <w:t>不足之處。</w:t>
      </w:r>
      <w:proofErr w:type="spellStart"/>
      <w:r>
        <w:rPr>
          <w:rFonts w:hint="eastAsia"/>
        </w:rPr>
        <w:t>Niu</w:t>
      </w:r>
      <w:proofErr w:type="spellEnd"/>
      <w:r>
        <w:rPr>
          <w:rFonts w:hint="eastAsia"/>
        </w:rPr>
        <w:t xml:space="preserve"> et al., (2024)</w:t>
      </w:r>
      <w:r>
        <w:rPr>
          <w:rFonts w:hint="eastAsia"/>
        </w:rPr>
        <w:t>的研究納入</w:t>
      </w:r>
      <w:r>
        <w:rPr>
          <w:rFonts w:hint="eastAsia"/>
        </w:rPr>
        <w:lastRenderedPageBreak/>
        <w:t>準確率與執行時間作為效率指標，並在</w:t>
      </w:r>
      <w:proofErr w:type="spellStart"/>
      <w:r>
        <w:rPr>
          <w:rFonts w:hint="eastAsia"/>
        </w:rPr>
        <w:t>HumanEval</w:t>
      </w:r>
      <w:proofErr w:type="spellEnd"/>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Pr>
          <w:rFonts w:hint="eastAsia"/>
        </w:rPr>
        <w:t>Paul et al.,(2024)</w:t>
      </w:r>
      <w:r>
        <w:rPr>
          <w:rFonts w:hint="eastAsia"/>
        </w:rPr>
        <w:t>分析了</w:t>
      </w:r>
      <w:r>
        <w:rPr>
          <w:rFonts w:hint="eastAsia"/>
        </w:rPr>
        <w:t>HUMANEVAL(Chen et al., 2021)</w:t>
      </w:r>
      <w:r>
        <w:rPr>
          <w:rFonts w:hint="eastAsia"/>
        </w:rPr>
        <w:t>、</w:t>
      </w:r>
      <w:r>
        <w:rPr>
          <w:rFonts w:hint="eastAsia"/>
        </w:rPr>
        <w:t>MBPP(Austin et al., 2021)</w:t>
      </w:r>
      <w:r>
        <w:rPr>
          <w:rFonts w:hint="eastAsia"/>
        </w:rPr>
        <w:t>等現有資料集，並採用</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研究的重點為</w:t>
      </w:r>
      <w:r>
        <w:rPr>
          <w:rFonts w:hint="eastAsia"/>
        </w:rPr>
        <w:t xml:space="preserve"> LLM </w:t>
      </w:r>
      <w:r>
        <w:rPr>
          <w:rFonts w:hint="eastAsia"/>
        </w:rPr>
        <w:t>所產生程式碼的正確性，對於效率並未關注。</w:t>
      </w:r>
      <w:r>
        <w:rPr>
          <w:rFonts w:hint="eastAsia"/>
        </w:rPr>
        <w:t>Du et al., (2024)</w:t>
      </w:r>
      <w:r>
        <w:rPr>
          <w:rFonts w:hint="eastAsia"/>
        </w:rPr>
        <w:t>提到，程式碼的效率應該被定義在資源消耗最小的情況下完成任務的能力。這樣的程式碼才能提升使用者體驗、節省能源，並使應用更具成本效益。</w:t>
      </w:r>
    </w:p>
    <w:p w14:paraId="7BD95D3F" w14:textId="77777777" w:rsidR="00751567" w:rsidRPr="00751567" w:rsidRDefault="00751567" w:rsidP="00751567"/>
    <w:p w14:paraId="5C993ECC" w14:textId="5CDB26E8" w:rsidR="00321B7C" w:rsidRDefault="00751567" w:rsidP="00751567">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r>
        <w:rPr>
          <w:rFonts w:hint="eastAsia"/>
        </w:rPr>
        <w:t>Han et al.</w:t>
      </w:r>
      <w:r>
        <w:rPr>
          <w:rFonts w:hint="eastAsia"/>
        </w:rPr>
        <w:t>（</w:t>
      </w:r>
      <w:r>
        <w:rPr>
          <w:rFonts w:hint="eastAsia"/>
        </w:rPr>
        <w:t>2024</w:t>
      </w:r>
      <w:r>
        <w:rPr>
          <w:rFonts w:hint="eastAsia"/>
        </w:rPr>
        <w:t>）提到，完整的參數微調雖能提升表現，但代價是大量運算資源與潛在的泛化能力下降。雖然</w:t>
      </w:r>
      <w:r>
        <w:rPr>
          <w:rFonts w:hint="eastAsia"/>
        </w:rPr>
        <w:t xml:space="preserve"> Parameter-Efficient Fine-Tuning</w:t>
      </w:r>
      <w:r>
        <w:rPr>
          <w:rFonts w:hint="eastAsia"/>
        </w:rPr>
        <w:t>（</w:t>
      </w:r>
      <w:r>
        <w:rPr>
          <w:rFonts w:hint="eastAsia"/>
        </w:rPr>
        <w:t>PEFT</w:t>
      </w:r>
      <w:r>
        <w:rPr>
          <w:rFonts w:hint="eastAsia"/>
        </w:rPr>
        <w:t>）策略在一定程度上能降低微調成本，但也容易導致災難性遺忘（</w:t>
      </w:r>
      <w:r>
        <w:rPr>
          <w:rFonts w:hint="eastAsia"/>
        </w:rPr>
        <w:t>catastrophic forgetting</w:t>
      </w:r>
      <w:r>
        <w:rPr>
          <w:rFonts w:hint="eastAsia"/>
        </w:rPr>
        <w:t>），亦即模型可能在新任務表現良好，卻遺失先前已學習的關鍵能力。這也凸顯出採用針對任務語境設計的提示工程（</w:t>
      </w:r>
      <w:r>
        <w:rPr>
          <w:rFonts w:hint="eastAsia"/>
        </w:rPr>
        <w:t>prompt engineering</w:t>
      </w:r>
      <w:r>
        <w:rPr>
          <w:rFonts w:hint="eastAsia"/>
        </w:rPr>
        <w:t>）成為更具可行性與可控性的選項，在不犧牲效率與穩定性的前提下，平衡結果的準確性與可解釋性。</w:t>
      </w:r>
    </w:p>
    <w:p w14:paraId="52EE3A6D" w14:textId="77777777" w:rsidR="00151743" w:rsidRDefault="00151743" w:rsidP="00751567"/>
    <w:p w14:paraId="11048F88" w14:textId="77777777" w:rsidR="00151743" w:rsidRDefault="00151743" w:rsidP="00751567">
      <w:pPr>
        <w:rPr>
          <w:rFonts w:hint="eastAsia"/>
        </w:rPr>
      </w:pPr>
    </w:p>
    <w:p w14:paraId="0A4EBF0E" w14:textId="77030422" w:rsidR="00321B7C" w:rsidRDefault="00151743" w:rsidP="00321B7C">
      <w:pPr>
        <w:pStyle w:val="2"/>
      </w:pPr>
      <w:r w:rsidRPr="00151743">
        <w:t>Semantic-Guided Prompting and Compact Model Development</w:t>
      </w:r>
    </w:p>
    <w:p w14:paraId="45E4E8C9" w14:textId="77777777" w:rsidR="00151743" w:rsidRPr="00151743" w:rsidRDefault="00151743" w:rsidP="00151743">
      <w:pPr>
        <w:rPr>
          <w:rFonts w:hint="eastAsia"/>
        </w:rPr>
      </w:pPr>
    </w:p>
    <w:p w14:paraId="0CF2ABB4" w14:textId="0A61B9DB" w:rsidR="00321B7C" w:rsidRDefault="000D47F0" w:rsidP="00321B7C">
      <w:r w:rsidRPr="000D47F0">
        <w:rPr>
          <w:rFonts w:hint="eastAsia"/>
        </w:rPr>
        <w:t>隨著</w:t>
      </w:r>
      <w:r>
        <w:rPr>
          <w:rFonts w:hint="eastAsia"/>
        </w:rPr>
        <w:t>開源</w:t>
      </w:r>
      <w:r>
        <w:rPr>
          <w:rFonts w:hint="eastAsia"/>
        </w:rPr>
        <w:t>模型</w:t>
      </w:r>
      <w:r>
        <w:rPr>
          <w:rFonts w:hint="eastAsia"/>
        </w:rPr>
        <w:t>作為私有模型的</w:t>
      </w:r>
      <w:r>
        <w:rPr>
          <w:rFonts w:hint="eastAsia"/>
        </w:rPr>
        <w:t>替代方案逐漸浮現。這些開源模型在程式碼生成任務中同樣展現出卓越的表現。</w:t>
      </w:r>
      <w:r>
        <w:rPr>
          <w:rFonts w:hint="eastAsia"/>
        </w:rPr>
        <w:t>例如</w:t>
      </w:r>
      <w:r>
        <w:rPr>
          <w:rFonts w:hint="eastAsia"/>
        </w:rPr>
        <w:t>Fried et al</w:t>
      </w:r>
      <w:r>
        <w:rPr>
          <w:rFonts w:hint="eastAsia"/>
        </w:rPr>
        <w:t>.</w:t>
      </w:r>
      <w:r>
        <w:t>, (2022)</w:t>
      </w:r>
      <w:r>
        <w:rPr>
          <w:rFonts w:hint="eastAsia"/>
        </w:rPr>
        <w:t>提出的</w:t>
      </w:r>
      <w:proofErr w:type="spellStart"/>
      <w:r>
        <w:rPr>
          <w:rFonts w:hint="eastAsia"/>
        </w:rPr>
        <w:t>InCoder</w:t>
      </w:r>
      <w:proofErr w:type="spellEnd"/>
      <w:r>
        <w:rPr>
          <w:rFonts w:hint="eastAsia"/>
        </w:rPr>
        <w:t>與</w:t>
      </w:r>
      <w:r>
        <w:rPr>
          <w:rFonts w:hint="eastAsia"/>
        </w:rPr>
        <w:t>Li et al</w:t>
      </w:r>
      <w:r>
        <w:t>., (2023)</w:t>
      </w:r>
      <w:r>
        <w:rPr>
          <w:rFonts w:hint="eastAsia"/>
        </w:rPr>
        <w:t>提出的</w:t>
      </w:r>
      <w:proofErr w:type="spellStart"/>
      <w:r>
        <w:rPr>
          <w:rFonts w:hint="eastAsia"/>
        </w:rPr>
        <w:t>StarCoder</w:t>
      </w:r>
      <w:proofErr w:type="spellEnd"/>
      <w:r>
        <w:rPr>
          <w:rFonts w:hint="eastAsia"/>
        </w:rPr>
        <w:t>是專為程式碼訓練的模型。</w:t>
      </w:r>
      <w:proofErr w:type="spellStart"/>
      <w:r>
        <w:rPr>
          <w:rFonts w:hint="eastAsia"/>
        </w:rPr>
        <w:t>InCoder</w:t>
      </w:r>
      <w:proofErr w:type="spellEnd"/>
      <w:r>
        <w:rPr>
          <w:rFonts w:hint="eastAsia"/>
        </w:rPr>
        <w:t>在訓練階段採用了「因果遮蔽」</w:t>
      </w:r>
      <w:r>
        <w:rPr>
          <w:rFonts w:hint="eastAsia"/>
        </w:rPr>
        <w:t>(causal masking)</w:t>
      </w:r>
      <w:r>
        <w:rPr>
          <w:rFonts w:hint="eastAsia"/>
        </w:rPr>
        <w:t>，</w:t>
      </w:r>
      <w:r>
        <w:rPr>
          <w:rFonts w:hint="eastAsia"/>
        </w:rPr>
        <w:t>此方法結合了因果語言模型與遮蔽語言模型的優點，增強了其學習能力</w:t>
      </w:r>
      <w:r>
        <w:rPr>
          <w:rFonts w:hint="eastAsia"/>
        </w:rPr>
        <w:t>(Devlin et al., 2019)</w:t>
      </w:r>
      <w:r>
        <w:rPr>
          <w:rFonts w:hint="eastAsia"/>
        </w:rPr>
        <w:t>。</w:t>
      </w:r>
      <w:r>
        <w:rPr>
          <w:rFonts w:hint="eastAsia"/>
        </w:rPr>
        <w:t>而</w:t>
      </w:r>
      <w:proofErr w:type="spellStart"/>
      <w:r>
        <w:rPr>
          <w:rFonts w:hint="eastAsia"/>
        </w:rPr>
        <w:t>StarCoder</w:t>
      </w:r>
      <w:proofErr w:type="spellEnd"/>
      <w:r>
        <w:rPr>
          <w:rFonts w:hint="eastAsia"/>
        </w:rPr>
        <w:t>則是在</w:t>
      </w:r>
      <w:r>
        <w:rPr>
          <w:rFonts w:hint="eastAsia"/>
        </w:rPr>
        <w:t>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w:t>
      </w:r>
      <w:r>
        <w:rPr>
          <w:rFonts w:hint="eastAsia"/>
        </w:rPr>
        <w:t>，</w:t>
      </w:r>
      <w:r>
        <w:rPr>
          <w:rFonts w:hint="eastAsia"/>
        </w:rPr>
        <w:t>加速注意力運算並降低記憶體使用，進而優化模型效能。</w:t>
      </w:r>
      <w:proofErr w:type="spellStart"/>
      <w:r>
        <w:rPr>
          <w:rFonts w:hint="eastAsia"/>
        </w:rPr>
        <w:t>Roziere</w:t>
      </w:r>
      <w:proofErr w:type="spellEnd"/>
      <w:r>
        <w:rPr>
          <w:rFonts w:hint="eastAsia"/>
        </w:rPr>
        <w:t xml:space="preserve"> et al(2023)</w:t>
      </w:r>
      <w:r>
        <w:rPr>
          <w:rFonts w:hint="eastAsia"/>
        </w:rPr>
        <w:t>發布了</w:t>
      </w:r>
      <w:r>
        <w:rPr>
          <w:rFonts w:hint="eastAsia"/>
        </w:rPr>
        <w:t>Code Llama</w:t>
      </w:r>
      <w:r>
        <w:rPr>
          <w:rFonts w:hint="eastAsia"/>
        </w:rPr>
        <w:t>，</w:t>
      </w:r>
      <w:r>
        <w:rPr>
          <w:rFonts w:hint="eastAsia"/>
        </w:rPr>
        <w:t>該模型基於</w:t>
      </w:r>
      <w:r>
        <w:rPr>
          <w:rFonts w:hint="eastAsia"/>
        </w:rPr>
        <w:t xml:space="preserve"> LLaMA-2 </w:t>
      </w:r>
      <w:r>
        <w:rPr>
          <w:rFonts w:hint="eastAsia"/>
        </w:rPr>
        <w:t>進行微調</w:t>
      </w:r>
      <w:r>
        <w:rPr>
          <w:rFonts w:hint="eastAsia"/>
        </w:rPr>
        <w:t>，並</w:t>
      </w:r>
      <w:r>
        <w:rPr>
          <w:rFonts w:hint="eastAsia"/>
        </w:rPr>
        <w:t>利用「因果遮蔽」</w:t>
      </w:r>
      <w:r>
        <w:rPr>
          <w:rFonts w:hint="eastAsia"/>
        </w:rPr>
        <w:t>(causal masking)</w:t>
      </w:r>
      <w:r w:rsidRPr="000D47F0">
        <w:rPr>
          <w:rFonts w:hint="eastAsia"/>
        </w:rPr>
        <w:t xml:space="preserve"> </w:t>
      </w:r>
      <w:r>
        <w:rPr>
          <w:rFonts w:hint="eastAsia"/>
        </w:rPr>
        <w:t>訓練補全模型</w:t>
      </w:r>
      <w:r>
        <w:rPr>
          <w:rFonts w:hint="eastAsia"/>
        </w:rPr>
        <w:t>，</w:t>
      </w:r>
      <w:r>
        <w:rPr>
          <w:rFonts w:hint="eastAsia"/>
        </w:rPr>
        <w:t>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w:t>
      </w:r>
      <w:r>
        <w:rPr>
          <w:rFonts w:hint="eastAsia"/>
        </w:rPr>
        <w:t>。</w:t>
      </w:r>
      <w:r>
        <w:rPr>
          <w:rFonts w:hint="eastAsia"/>
        </w:rPr>
        <w:t>相較於早期</w:t>
      </w:r>
      <w:r>
        <w:rPr>
          <w:rFonts w:hint="eastAsia"/>
        </w:rPr>
        <w:t xml:space="preserve"> LLaMA-2 </w:t>
      </w:r>
      <w:r>
        <w:rPr>
          <w:rFonts w:hint="eastAsia"/>
        </w:rPr>
        <w:t>階段所支援的</w:t>
      </w:r>
      <w:r>
        <w:rPr>
          <w:rFonts w:hint="eastAsia"/>
        </w:rPr>
        <w:t xml:space="preserve"> 4,096 </w:t>
      </w:r>
      <w:r>
        <w:rPr>
          <w:rFonts w:hint="eastAsia"/>
        </w:rPr>
        <w:t>詞元是一大進步。</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w:t>
      </w:r>
      <w:proofErr w:type="spellStart"/>
      <w:r w:rsidR="00321B7C">
        <w:rPr>
          <w:rFonts w:hint="eastAsia"/>
        </w:rPr>
        <w:t>HumanEval</w:t>
      </w:r>
      <w:proofErr w:type="spellEnd"/>
      <w:r w:rsidR="00321B7C">
        <w:rPr>
          <w:rFonts w:hint="eastAsia"/>
        </w:rPr>
        <w:t xml:space="preserve">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w:t>
      </w:r>
      <w:proofErr w:type="spellStart"/>
      <w:r w:rsidR="00321B7C">
        <w:rPr>
          <w:rFonts w:hint="eastAsia"/>
        </w:rPr>
        <w:t>LLaMA</w:t>
      </w:r>
      <w:proofErr w:type="spellEnd"/>
      <w:r w:rsidR="00321B7C">
        <w:rPr>
          <w:rFonts w:hint="eastAsia"/>
        </w:rPr>
        <w:t xml:space="preserve"> </w:t>
      </w:r>
      <w:r w:rsidR="00321B7C">
        <w:rPr>
          <w:rFonts w:hint="eastAsia"/>
        </w:rPr>
        <w:t>模型，顯示其在處理大規模程式碼挑戰方面的效率與效能</w:t>
      </w:r>
      <w:r w:rsidR="00321B7C">
        <w:rPr>
          <w:rFonts w:hint="eastAsia"/>
        </w:rPr>
        <w:t>(Yu et al., 2024)</w:t>
      </w:r>
      <w:r w:rsidR="00321B7C">
        <w:rPr>
          <w:rFonts w:hint="eastAsia"/>
        </w:rPr>
        <w:t>。</w:t>
      </w:r>
      <w:r>
        <w:rPr>
          <w:rFonts w:hint="eastAsia"/>
        </w:rPr>
        <w:t>雖然到後期，</w:t>
      </w:r>
      <w:r>
        <w:rPr>
          <w:rFonts w:hint="eastAsia"/>
        </w:rPr>
        <w:t>LLaMA-2</w:t>
      </w:r>
      <w:r>
        <w:rPr>
          <w:rFonts w:hint="eastAsia"/>
        </w:rPr>
        <w:t>已經被</w:t>
      </w:r>
      <w:r>
        <w:rPr>
          <w:rFonts w:hint="eastAsia"/>
        </w:rPr>
        <w:t>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所更新，雖說</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7777777" w:rsidR="000D47F0" w:rsidRDefault="000D47F0" w:rsidP="00321B7C"/>
    <w:p w14:paraId="71F24413" w14:textId="77777777" w:rsidR="000D47F0" w:rsidRDefault="000D47F0" w:rsidP="000D47F0">
      <w:r>
        <w:rPr>
          <w:rFonts w:hint="eastAsia"/>
        </w:rPr>
        <w:t>除了</w:t>
      </w:r>
      <w:proofErr w:type="spellStart"/>
      <w:r>
        <w:rPr>
          <w:rFonts w:hint="eastAsia"/>
        </w:rPr>
        <w:t>LLaMA</w:t>
      </w:r>
      <w:proofErr w:type="spellEnd"/>
      <w:r>
        <w:rPr>
          <w:rFonts w:hint="eastAsia"/>
        </w:rPr>
        <w:t>系列持續更新外，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w:t>
      </w:r>
      <w:r>
        <w:rPr>
          <w:rFonts w:hint="eastAsia"/>
        </w:rPr>
        <w:t>而改進的</w:t>
      </w:r>
      <w:r>
        <w:rPr>
          <w:rFonts w:hint="eastAsia"/>
        </w:rPr>
        <w:t xml:space="preserve">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802E135" w14:textId="762A7427" w:rsidR="000D47F0" w:rsidRPr="000D47F0" w:rsidRDefault="000D47F0" w:rsidP="00321B7C"/>
    <w:p w14:paraId="35D6B608" w14:textId="0BD1C768" w:rsidR="005379DB" w:rsidRDefault="000D47F0" w:rsidP="005379DB">
      <w:r>
        <w:rPr>
          <w:rFonts w:hint="eastAsia"/>
        </w:rPr>
        <w:t>此外，</w:t>
      </w:r>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r>
        <w:rPr>
          <w:rFonts w:hint="eastAsia"/>
        </w:rPr>
        <w:t>。</w:t>
      </w:r>
      <w:proofErr w:type="spellStart"/>
      <w:r w:rsidR="00321B7C">
        <w:rPr>
          <w:rFonts w:hint="eastAsia"/>
        </w:rPr>
        <w:t>Taori</w:t>
      </w:r>
      <w:proofErr w:type="spellEnd"/>
      <w:r w:rsidR="00321B7C">
        <w:rPr>
          <w:rFonts w:hint="eastAsia"/>
        </w:rPr>
        <w:t xml:space="preserve"> et al., (2023)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w:t>
      </w:r>
      <w:proofErr w:type="spellStart"/>
      <w:r w:rsidR="00321B7C">
        <w:rPr>
          <w:rFonts w:hint="eastAsia"/>
        </w:rPr>
        <w:t>OpenAI</w:t>
      </w:r>
      <w:proofErr w:type="spellEnd"/>
      <w:r w:rsidR="00321B7C">
        <w:rPr>
          <w:rFonts w:hint="eastAsia"/>
        </w:rPr>
        <w:t xml:space="preserve"> </w:t>
      </w:r>
      <w:r w:rsidR="00321B7C">
        <w:rPr>
          <w:rFonts w:hint="eastAsia"/>
        </w:rPr>
        <w:t>的</w:t>
      </w:r>
      <w:r w:rsidR="00321B7C">
        <w:rPr>
          <w:rFonts w:hint="eastAsia"/>
        </w:rPr>
        <w:t xml:space="preserve"> text-davinci-003 </w:t>
      </w:r>
      <w:r w:rsidR="00321B7C">
        <w:rPr>
          <w:rFonts w:hint="eastAsia"/>
        </w:rPr>
        <w:t>相似。</w:t>
      </w:r>
      <w:r w:rsidR="00850A8F">
        <w:rPr>
          <w:rFonts w:hint="eastAsia"/>
        </w:rPr>
        <w:t>Jiang et al., (2024)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，這是一個擁有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w:t>
      </w:r>
      <w:r w:rsidR="00850A8F" w:rsidRPr="00850A8F">
        <w:rPr>
          <w:rFonts w:hint="eastAsia"/>
        </w:rPr>
        <w:t xml:space="preserve">Mistral </w:t>
      </w:r>
      <w:r w:rsidR="00850A8F" w:rsidRPr="00850A8F">
        <w:rPr>
          <w:rFonts w:hint="eastAsia"/>
        </w:rPr>
        <w:t>採</w:t>
      </w:r>
      <w:r w:rsidR="00850A8F" w:rsidRPr="00850A8F">
        <w:rPr>
          <w:rFonts w:hint="eastAsia"/>
        </w:rPr>
        <w:lastRenderedPageBreak/>
        <w:t>用了</w:t>
      </w:r>
      <w:r w:rsidR="00850A8F" w:rsidRPr="00850A8F">
        <w:rPr>
          <w:rFonts w:hint="eastAsia"/>
        </w:rPr>
        <w:t xml:space="preserve"> Grouped-Query Attention</w:t>
      </w:r>
      <w:r w:rsidR="00850A8F" w:rsidRPr="00850A8F">
        <w:rPr>
          <w:rFonts w:hint="eastAsia"/>
        </w:rPr>
        <w:t>（</w:t>
      </w:r>
      <w:r w:rsidR="00850A8F" w:rsidRPr="00850A8F">
        <w:rPr>
          <w:rFonts w:hint="eastAsia"/>
        </w:rPr>
        <w:t>GQA</w:t>
      </w:r>
      <w:r w:rsidR="00850A8F" w:rsidRPr="00850A8F">
        <w:rPr>
          <w:rFonts w:hint="eastAsia"/>
        </w:rPr>
        <w:t>）提升推理效率（</w:t>
      </w:r>
      <w:r w:rsidR="00850A8F" w:rsidRPr="00850A8F">
        <w:rPr>
          <w:rFonts w:hint="eastAsia"/>
        </w:rPr>
        <w:t>Ainslie et al., 2023</w:t>
      </w:r>
      <w:r w:rsidR="00850A8F" w:rsidRPr="00850A8F">
        <w:rPr>
          <w:rFonts w:hint="eastAsia"/>
        </w:rPr>
        <w:t>），並引入</w:t>
      </w:r>
      <w:r w:rsidR="00850A8F" w:rsidRPr="00850A8F">
        <w:rPr>
          <w:rFonts w:hint="eastAsia"/>
        </w:rPr>
        <w:t xml:space="preserve"> Sliding Window Attention</w:t>
      </w:r>
      <w:r w:rsidR="00850A8F" w:rsidRPr="00850A8F">
        <w:rPr>
          <w:rFonts w:hint="eastAsia"/>
        </w:rPr>
        <w:t>（</w:t>
      </w:r>
      <w:r w:rsidR="00850A8F" w:rsidRPr="00850A8F">
        <w:rPr>
          <w:rFonts w:hint="eastAsia"/>
        </w:rPr>
        <w:t>SWA</w:t>
      </w:r>
      <w:r w:rsidR="00850A8F" w:rsidRPr="00850A8F">
        <w:rPr>
          <w:rFonts w:hint="eastAsia"/>
        </w:rPr>
        <w:t>）</w:t>
      </w:r>
      <w:r w:rsidR="00850A8F" w:rsidRPr="00850A8F">
        <w:rPr>
          <w:rFonts w:hint="eastAsia"/>
        </w:rPr>
        <w:t xml:space="preserve"> </w:t>
      </w:r>
      <w:r w:rsidR="00850A8F" w:rsidRPr="00850A8F">
        <w:rPr>
          <w:rFonts w:hint="eastAsia"/>
        </w:rPr>
        <w:t>策略，使其能夠處理任意長度的輸入序列（</w:t>
      </w:r>
      <w:proofErr w:type="spellStart"/>
      <w:r w:rsidR="00850A8F" w:rsidRPr="00850A8F">
        <w:rPr>
          <w:rFonts w:hint="eastAsia"/>
        </w:rPr>
        <w:t>Beltagy</w:t>
      </w:r>
      <w:proofErr w:type="spellEnd"/>
      <w:r w:rsidR="00850A8F" w:rsidRPr="00850A8F">
        <w:rPr>
          <w:rFonts w:hint="eastAsia"/>
        </w:rPr>
        <w:t xml:space="preserve"> et al., 2020</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proofErr w:type="spellStart"/>
      <w:r w:rsidR="00850A8F" w:rsidRPr="00850A8F">
        <w:rPr>
          <w:rFonts w:hint="eastAsia"/>
        </w:rPr>
        <w:t>Touvron</w:t>
      </w:r>
      <w:proofErr w:type="spellEnd"/>
      <w:r w:rsidR="00850A8F" w:rsidRPr="00850A8F">
        <w:rPr>
          <w:rFonts w:hint="eastAsia"/>
        </w:rPr>
        <w:t xml:space="preserve"> et al., 2023</w:t>
      </w:r>
      <w:r w:rsidR="00850A8F" w:rsidRPr="00850A8F">
        <w:rPr>
          <w:rFonts w:hint="eastAsia"/>
        </w:rPr>
        <w:t>）。基於</w:t>
      </w:r>
      <w:r w:rsidR="00850A8F" w:rsidRPr="00850A8F">
        <w:rPr>
          <w:rFonts w:hint="eastAsia"/>
        </w:rPr>
        <w:t xml:space="preserve"> Mistral </w:t>
      </w:r>
      <w:r w:rsidR="00850A8F" w:rsidRPr="00850A8F">
        <w:rPr>
          <w:rFonts w:hint="eastAsia"/>
        </w:rPr>
        <w:t>的技術成功，後續開發的</w:t>
      </w:r>
      <w:r w:rsidR="00850A8F" w:rsidRPr="00850A8F">
        <w:rPr>
          <w:rFonts w:hint="eastAsia"/>
        </w:rPr>
        <w:t xml:space="preserve"> </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模型更進一步採用了</w:t>
      </w:r>
      <w:r w:rsidR="00850A8F" w:rsidRPr="00850A8F">
        <w:rPr>
          <w:rFonts w:hint="eastAsia"/>
        </w:rPr>
        <w:t xml:space="preserve"> </w:t>
      </w:r>
      <w:r w:rsidR="00850A8F" w:rsidRPr="00850A8F">
        <w:rPr>
          <w:rFonts w:hint="eastAsia"/>
        </w:rPr>
        <w:t>稀疏專家混合架構（</w:t>
      </w:r>
      <w:r w:rsidR="00850A8F" w:rsidRPr="00850A8F">
        <w:rPr>
          <w:rFonts w:hint="eastAsia"/>
        </w:rPr>
        <w:t xml:space="preserve">Sparse Mixture of Experts, </w:t>
      </w:r>
      <w:proofErr w:type="spellStart"/>
      <w:r w:rsidR="00850A8F" w:rsidRPr="00850A8F">
        <w:rPr>
          <w:rFonts w:hint="eastAsia"/>
        </w:rPr>
        <w:t>SMoE</w:t>
      </w:r>
      <w:proofErr w:type="spellEnd"/>
      <w:r w:rsidR="00850A8F" w:rsidRPr="00850A8F">
        <w:rPr>
          <w:rFonts w:hint="eastAsia"/>
        </w:rPr>
        <w:t>），在提升推理效率與回應能力的同時，顯著擴展了模型的處理能力。實驗結果顯示，</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850A8F" w:rsidRPr="00850A8F">
        <w:rPr>
          <w:rFonts w:hint="eastAsia"/>
        </w:rPr>
        <w:t>Jiang et al., 2024</w:t>
      </w:r>
      <w:r w:rsidR="00850A8F" w:rsidRPr="00850A8F">
        <w:rPr>
          <w:rFonts w:hint="eastAsia"/>
        </w:rPr>
        <w:t>）</w:t>
      </w:r>
      <w:r w:rsidR="00850A8F">
        <w:rPr>
          <w:rFonts w:hint="eastAsia"/>
        </w:rPr>
        <w:t>。</w:t>
      </w:r>
      <w:r w:rsidR="005379DB" w:rsidRPr="005379DB">
        <w:rPr>
          <w:rFonts w:hint="eastAsia"/>
        </w:rPr>
        <w:t>Zephyr</w:t>
      </w:r>
      <w:r w:rsidR="005379DB" w:rsidRPr="005379DB">
        <w:rPr>
          <w:rFonts w:hint="eastAsia"/>
        </w:rPr>
        <w:t>（</w:t>
      </w:r>
      <w:r w:rsidR="005379DB" w:rsidRPr="005379DB">
        <w:rPr>
          <w:rFonts w:hint="eastAsia"/>
        </w:rPr>
        <w:t>Tunstall et al., 2023</w:t>
      </w:r>
      <w:r w:rsidR="005379DB" w:rsidRPr="005379DB">
        <w:rPr>
          <w:rFonts w:hint="eastAsia"/>
        </w:rPr>
        <w:t>）</w:t>
      </w:r>
      <w:r w:rsidR="005379DB" w:rsidRPr="005379DB">
        <w:rPr>
          <w:rFonts w:hint="eastAsia"/>
        </w:rPr>
        <w:t xml:space="preserve"> </w:t>
      </w:r>
      <w:r w:rsidR="005379DB" w:rsidRPr="005379DB">
        <w:rPr>
          <w:rFonts w:hint="eastAsia"/>
        </w:rPr>
        <w:t>與</w:t>
      </w:r>
      <w:r w:rsidR="005379DB" w:rsidRPr="005379DB">
        <w:rPr>
          <w:rFonts w:hint="eastAsia"/>
        </w:rPr>
        <w:t xml:space="preserve"> </w:t>
      </w:r>
      <w:proofErr w:type="spellStart"/>
      <w:r w:rsidR="005379DB" w:rsidRPr="005379DB">
        <w:rPr>
          <w:rFonts w:hint="eastAsia"/>
        </w:rPr>
        <w:t>MiniCPM</w:t>
      </w:r>
      <w:proofErr w:type="spellEnd"/>
      <w:r w:rsidR="005379DB" w:rsidRPr="005379DB">
        <w:rPr>
          <w:rFonts w:hint="eastAsia"/>
        </w:rPr>
        <w:t>（</w:t>
      </w:r>
      <w:r w:rsidR="005379DB" w:rsidRPr="005379DB">
        <w:rPr>
          <w:rFonts w:hint="eastAsia"/>
        </w:rPr>
        <w:t>Hu et al., 2024</w:t>
      </w:r>
      <w:r w:rsidR="005379DB" w:rsidRPr="005379DB">
        <w:rPr>
          <w:rFonts w:hint="eastAsia"/>
        </w:rPr>
        <w:t>）</w:t>
      </w:r>
      <w:r w:rsidR="005379DB" w:rsidRPr="005379DB">
        <w:rPr>
          <w:rFonts w:hint="eastAsia"/>
        </w:rPr>
        <w:t xml:space="preserve"> </w:t>
      </w:r>
      <w:r w:rsidR="005379DB" w:rsidRPr="005379DB">
        <w:rPr>
          <w:rFonts w:hint="eastAsia"/>
        </w:rPr>
        <w:t>等模型進一步探索微調與偏好對齊（如</w:t>
      </w:r>
      <w:r w:rsidR="005379DB" w:rsidRPr="005379DB">
        <w:rPr>
          <w:rFonts w:hint="eastAsia"/>
        </w:rPr>
        <w:t xml:space="preserve"> </w:t>
      </w:r>
      <w:proofErr w:type="spellStart"/>
      <w:r w:rsidR="005379DB" w:rsidRPr="005379DB">
        <w:rPr>
          <w:rFonts w:hint="eastAsia"/>
        </w:rPr>
        <w:t>UltraChat</w:t>
      </w:r>
      <w:proofErr w:type="spellEnd"/>
      <w:r w:rsidR="005379DB" w:rsidRPr="005379DB">
        <w:rPr>
          <w:rFonts w:hint="eastAsia"/>
        </w:rPr>
        <w:t>、</w:t>
      </w:r>
      <w:proofErr w:type="spellStart"/>
      <w:r w:rsidR="005379DB" w:rsidRPr="005379DB">
        <w:rPr>
          <w:rFonts w:hint="eastAsia"/>
        </w:rPr>
        <w:t>UltraFeedback</w:t>
      </w:r>
      <w:proofErr w:type="spellEnd"/>
      <w:r w:rsidR="005379DB" w:rsidRPr="005379DB">
        <w:rPr>
          <w:rFonts w:hint="eastAsia"/>
        </w:rPr>
        <w:t>、</w:t>
      </w:r>
      <w:r w:rsidR="005379DB" w:rsidRPr="005379DB">
        <w:rPr>
          <w:rFonts w:hint="eastAsia"/>
        </w:rPr>
        <w:t>DPO</w:t>
      </w:r>
      <w:r w:rsidR="005379DB" w:rsidRPr="005379DB">
        <w:rPr>
          <w:rFonts w:hint="eastAsia"/>
        </w:rPr>
        <w:t>）策略，即使參數量相對較小，也能展現強大性能。</w:t>
      </w:r>
      <w:r w:rsidR="005379DB">
        <w:rPr>
          <w:rFonts w:hint="eastAsia"/>
        </w:rPr>
        <w:t>而這也</w:t>
      </w:r>
      <w:r w:rsidR="005379DB" w:rsidRPr="005379DB">
        <w:rPr>
          <w:rFonts w:hint="eastAsia"/>
        </w:rPr>
        <w:t>突顯了一個核心觀點：模型能力的釋放，不僅來自架構創新，更高度依賴於提示技術的進化。</w:t>
      </w:r>
    </w:p>
    <w:p w14:paraId="5EDAC5EF" w14:textId="09123191" w:rsidR="005379DB" w:rsidRPr="005379DB" w:rsidRDefault="005379DB" w:rsidP="00850A8F"/>
    <w:p w14:paraId="6DA4296D" w14:textId="77777777" w:rsidR="00151743" w:rsidRDefault="005379DB" w:rsidP="00764011">
      <w:r>
        <w:rPr>
          <w:rFonts w:hint="eastAsia"/>
        </w:rPr>
        <w:t>提示工程</w:t>
      </w:r>
      <w:r>
        <w:rPr>
          <w:rFonts w:hint="eastAsia"/>
        </w:rPr>
        <w:t>(Prompt Engineering)</w:t>
      </w:r>
      <w:r>
        <w:rPr>
          <w:rFonts w:hint="eastAsia"/>
        </w:rPr>
        <w:t>的發展始於</w:t>
      </w:r>
      <w:r>
        <w:rPr>
          <w:rFonts w:hint="eastAsia"/>
        </w:rPr>
        <w:t>零樣本提示</w:t>
      </w:r>
      <w:r>
        <w:rPr>
          <w:rFonts w:hint="eastAsia"/>
        </w:rPr>
        <w:t>(Zero-Shot Prompting)</w:t>
      </w:r>
      <w:r>
        <w:rPr>
          <w:rFonts w:hint="eastAsia"/>
        </w:rPr>
        <w:t>，</w:t>
      </w:r>
      <w:r w:rsidRPr="005379DB">
        <w:rPr>
          <w:rFonts w:hint="eastAsia"/>
        </w:rPr>
        <w:t xml:space="preserve">Zero-Shot Prompting </w:t>
      </w:r>
      <w:r w:rsidRPr="005379DB">
        <w:rPr>
          <w:rFonts w:hint="eastAsia"/>
        </w:rPr>
        <w:t>是指在沒有任何任務範例的情況下，僅透過指令語句，引導語言模型完成特定任務的推論方式。</w:t>
      </w:r>
      <w:r>
        <w:rPr>
          <w:rFonts w:hint="eastAsia"/>
        </w:rPr>
        <w:t>隨後的</w:t>
      </w:r>
      <w:r>
        <w:rPr>
          <w:rFonts w:hint="eastAsia"/>
        </w:rPr>
        <w:t>少樣本提示</w:t>
      </w:r>
      <w:r>
        <w:rPr>
          <w:rFonts w:hint="eastAsia"/>
        </w:rPr>
        <w:t>(Few-Shot Prompting)</w:t>
      </w:r>
      <w:r>
        <w:rPr>
          <w:rFonts w:hint="eastAsia"/>
        </w:rPr>
        <w:t>則是</w:t>
      </w:r>
      <w:r w:rsidRPr="005379DB">
        <w:rPr>
          <w:rFonts w:hint="eastAsia"/>
        </w:rPr>
        <w:t>在提示語句中加入幾個任務範例（</w:t>
      </w:r>
      <w:r w:rsidRPr="005379DB">
        <w:rPr>
          <w:rFonts w:hint="eastAsia"/>
        </w:rPr>
        <w:t>input-output pairs</w:t>
      </w:r>
      <w:r w:rsidRPr="005379DB">
        <w:rPr>
          <w:rFonts w:hint="eastAsia"/>
        </w:rPr>
        <w:t>），以引導模型學習任務格式與邏輯，進而執行後續輸入的推理任務</w:t>
      </w:r>
      <w:r>
        <w:rPr>
          <w:rFonts w:hint="eastAsia"/>
        </w:rPr>
        <w:t>(Brown et al., 2020)</w:t>
      </w:r>
      <w:r w:rsidRPr="005379DB">
        <w:rPr>
          <w:rFonts w:hint="eastAsia"/>
        </w:rPr>
        <w:t>。</w:t>
      </w:r>
      <w:r>
        <w:rPr>
          <w:rFonts w:hint="eastAsia"/>
        </w:rPr>
        <w:t>Chain-of-Thought(</w:t>
      </w:r>
      <w:proofErr w:type="spellStart"/>
      <w:r>
        <w:rPr>
          <w:rFonts w:hint="eastAsia"/>
        </w:rPr>
        <w:t>CoT</w:t>
      </w:r>
      <w:proofErr w:type="spellEnd"/>
      <w:r>
        <w:rPr>
          <w:rFonts w:hint="eastAsia"/>
        </w:rPr>
        <w:t>)</w:t>
      </w:r>
      <w:r>
        <w:rPr>
          <w:rFonts w:hint="eastAsia"/>
        </w:rPr>
        <w:t>則由</w:t>
      </w:r>
      <w:r>
        <w:rPr>
          <w:rFonts w:hint="eastAsia"/>
        </w:rPr>
        <w:t xml:space="preserve"> Wei et al., (2022) </w:t>
      </w:r>
      <w:r>
        <w:rPr>
          <w:rFonts w:hint="eastAsia"/>
        </w:rPr>
        <w:t>提出</w:t>
      </w:r>
      <w:r>
        <w:rPr>
          <w:rFonts w:hint="eastAsia"/>
        </w:rPr>
        <w:t>，</w:t>
      </w:r>
      <w:r w:rsidRPr="005379DB">
        <w:rPr>
          <w:rFonts w:hint="eastAsia"/>
        </w:rPr>
        <w:t>強調模擬逐步推理過程，引導語言模型在作答前先「思考」、再「回答」，以強化其邏輯推理能力，特別適用於數學與複雜問答等多步任務。</w:t>
      </w:r>
      <w:proofErr w:type="spellStart"/>
      <w:r>
        <w:rPr>
          <w:rFonts w:hint="eastAsia"/>
        </w:rPr>
        <w:t>Niu</w:t>
      </w:r>
      <w:proofErr w:type="spellEnd"/>
      <w:r>
        <w:rPr>
          <w:rFonts w:hint="eastAsia"/>
        </w:rPr>
        <w:t xml:space="preserve"> et al., (</w:t>
      </w:r>
      <w:proofErr w:type="gramStart"/>
      <w:r>
        <w:rPr>
          <w:rFonts w:hint="eastAsia"/>
        </w:rPr>
        <w:t>2024)</w:t>
      </w:r>
      <w:r w:rsidRPr="005379DB">
        <w:rPr>
          <w:rFonts w:hint="eastAsia"/>
        </w:rPr>
        <w:t>針對不同任務類型設計相應提示策略</w:t>
      </w:r>
      <w:proofErr w:type="gramEnd"/>
      <w:r w:rsidRPr="005379DB">
        <w:rPr>
          <w:rFonts w:hint="eastAsia"/>
        </w:rPr>
        <w:t>，例如對於簡單問題採用簡化提示（</w:t>
      </w:r>
      <w:r w:rsidRPr="005379DB">
        <w:rPr>
          <w:rFonts w:hint="eastAsia"/>
        </w:rPr>
        <w:t>simple prompt</w:t>
      </w:r>
      <w:r w:rsidRPr="005379DB">
        <w:rPr>
          <w:rFonts w:hint="eastAsia"/>
        </w:rPr>
        <w:t>），而在面對複雜任務時則使用</w:t>
      </w:r>
      <w:r w:rsidRPr="005379DB">
        <w:rPr>
          <w:rFonts w:hint="eastAsia"/>
        </w:rPr>
        <w:t xml:space="preserve"> </w:t>
      </w:r>
      <w:proofErr w:type="spellStart"/>
      <w:r w:rsidRPr="005379DB">
        <w:rPr>
          <w:rFonts w:hint="eastAsia"/>
        </w:rPr>
        <w:t>CoT</w:t>
      </w:r>
      <w:proofErr w:type="spellEnd"/>
      <w:r w:rsidRPr="005379DB">
        <w:rPr>
          <w:rFonts w:hint="eastAsia"/>
        </w:rPr>
        <w:t xml:space="preserve"> </w:t>
      </w:r>
      <w:r w:rsidRPr="005379DB">
        <w:rPr>
          <w:rFonts w:hint="eastAsia"/>
        </w:rPr>
        <w:t>提示。研究結果顯示，</w:t>
      </w:r>
      <w:proofErr w:type="spellStart"/>
      <w:r w:rsidRPr="005379DB">
        <w:rPr>
          <w:rFonts w:hint="eastAsia"/>
        </w:rPr>
        <w:t>CoT</w:t>
      </w:r>
      <w:proofErr w:type="spellEnd"/>
      <w:r w:rsidRPr="005379DB">
        <w:rPr>
          <w:rFonts w:hint="eastAsia"/>
        </w:rPr>
        <w:t xml:space="preserve"> </w:t>
      </w:r>
      <w:r w:rsidRPr="005379DB">
        <w:rPr>
          <w:rFonts w:hint="eastAsia"/>
        </w:rPr>
        <w:t>不僅可提升模型準確性，亦具備計算效率優勢：能使平均執行時間降低</w:t>
      </w:r>
      <w:r w:rsidRPr="005379DB">
        <w:rPr>
          <w:rFonts w:hint="eastAsia"/>
        </w:rPr>
        <w:t xml:space="preserve"> 15%</w:t>
      </w:r>
      <w:r w:rsidRPr="005379DB">
        <w:rPr>
          <w:rFonts w:hint="eastAsia"/>
        </w:rPr>
        <w:t>，記憶體使用量下降約</w:t>
      </w:r>
      <w:r w:rsidRPr="005379DB">
        <w:rPr>
          <w:rFonts w:hint="eastAsia"/>
        </w:rPr>
        <w:t xml:space="preserve"> 12%</w:t>
      </w:r>
      <w:r w:rsidRPr="005379DB">
        <w:rPr>
          <w:rFonts w:hint="eastAsia"/>
        </w:rPr>
        <w:t>，證實其為一項實用且高效的提示優化工具。</w:t>
      </w:r>
      <w:r>
        <w:rPr>
          <w:rFonts w:hint="eastAsia"/>
        </w:rPr>
        <w:t>Zhang et al., (2022)</w:t>
      </w:r>
      <w:r w:rsidRPr="005379DB">
        <w:rPr>
          <w:rFonts w:hint="eastAsia"/>
        </w:rPr>
        <w:t xml:space="preserve"> </w:t>
      </w:r>
      <w:r>
        <w:rPr>
          <w:rFonts w:hint="eastAsia"/>
        </w:rPr>
        <w:t>在自動化流程上提出自動化</w:t>
      </w:r>
      <w:r>
        <w:rPr>
          <w:rFonts w:hint="eastAsia"/>
        </w:rPr>
        <w:t xml:space="preserve"> Chain-of-Thought</w:t>
      </w:r>
      <w:r>
        <w:rPr>
          <w:rFonts w:hint="eastAsia"/>
        </w:rPr>
        <w:t>提示</w:t>
      </w:r>
      <w:r>
        <w:rPr>
          <w:rFonts w:hint="eastAsia"/>
        </w:rPr>
        <w:t>(Auto-</w:t>
      </w:r>
      <w:proofErr w:type="spellStart"/>
      <w:r>
        <w:rPr>
          <w:rFonts w:hint="eastAsia"/>
        </w:rPr>
        <w:t>CoT</w:t>
      </w:r>
      <w:proofErr w:type="spellEnd"/>
      <w:r>
        <w:rPr>
          <w:rFonts w:hint="eastAsia"/>
        </w:rPr>
        <w:t>)</w:t>
      </w:r>
      <w:r>
        <w:rPr>
          <w:rFonts w:hint="eastAsia"/>
        </w:rPr>
        <w:t>，</w:t>
      </w:r>
      <w:r>
        <w:rPr>
          <w:rFonts w:hint="eastAsia"/>
        </w:rPr>
        <w:t>能自動產生多樣化的推理鏈，在無需人工設計的情況下提升準確度與穩定性。</w:t>
      </w:r>
      <w:r>
        <w:rPr>
          <w:rFonts w:hint="eastAsia"/>
        </w:rPr>
        <w:t>Wang et al., (2022)</w:t>
      </w:r>
      <w:r>
        <w:rPr>
          <w:rFonts w:hint="eastAsia"/>
        </w:rPr>
        <w:t>基於</w:t>
      </w:r>
      <w:proofErr w:type="spellStart"/>
      <w:r>
        <w:rPr>
          <w:rFonts w:hint="eastAsia"/>
        </w:rPr>
        <w:t>CoT</w:t>
      </w:r>
      <w:proofErr w:type="spellEnd"/>
      <w:r>
        <w:rPr>
          <w:rFonts w:hint="eastAsia"/>
        </w:rPr>
        <w:t>提出「自我一致性</w:t>
      </w:r>
      <w:r>
        <w:rPr>
          <w:rFonts w:hint="eastAsia"/>
        </w:rPr>
        <w:t>(Self-Consistency)</w:t>
      </w:r>
      <w:r>
        <w:rPr>
          <w:rFonts w:hint="eastAsia"/>
        </w:rPr>
        <w:t>」機制，透過產生多條推理路徑，並選出最一致的答案，藉此進一步提升解題準確性與穩健性。</w:t>
      </w:r>
      <w:r>
        <w:rPr>
          <w:rFonts w:hint="eastAsia"/>
        </w:rPr>
        <w:t>Zhao et al., (2023)</w:t>
      </w:r>
      <w:r>
        <w:rPr>
          <w:rFonts w:hint="eastAsia"/>
        </w:rPr>
        <w:t>則提出「邏輯推理提示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2B0E4517" w14:textId="77777777" w:rsidR="00151743" w:rsidRDefault="00151743" w:rsidP="00764011"/>
    <w:p w14:paraId="316888F9" w14:textId="53CF9BC1" w:rsidR="00321B7C" w:rsidRDefault="005379DB" w:rsidP="00764011">
      <w:r>
        <w:rPr>
          <w:rFonts w:hint="eastAsia"/>
        </w:rPr>
        <w:t>提示工程</w:t>
      </w:r>
      <w:r>
        <w:rPr>
          <w:rFonts w:hint="eastAsia"/>
        </w:rPr>
        <w:t>(Prompt Engineering)</w:t>
      </w:r>
      <w:r w:rsidRPr="005379DB">
        <w:rPr>
          <w:rFonts w:hint="eastAsia"/>
        </w:rPr>
        <w:t xml:space="preserve"> </w:t>
      </w:r>
      <w:r w:rsidRPr="005379DB">
        <w:rPr>
          <w:rFonts w:hint="eastAsia"/>
        </w:rPr>
        <w:t>的推陳出新，不僅顯著提升語言模型在複雜任務中的表現精度與穩定性，也為模型的可控性、可解釋性與資源效率帶來實質進展</w:t>
      </w:r>
      <w:r w:rsidR="00764011">
        <w:rPr>
          <w:rFonts w:hint="eastAsia"/>
        </w:rPr>
        <w:t>。在</w:t>
      </w:r>
      <w:r w:rsidR="00764011">
        <w:rPr>
          <w:rFonts w:hint="eastAsia"/>
        </w:rPr>
        <w:t>提示工程</w:t>
      </w:r>
      <w:r w:rsidR="00764011">
        <w:rPr>
          <w:rFonts w:hint="eastAsia"/>
        </w:rPr>
        <w:t>(Prompt Engineering)</w:t>
      </w:r>
      <w:r w:rsidR="00764011" w:rsidRPr="00764011">
        <w:rPr>
          <w:rFonts w:hint="eastAsia"/>
        </w:rPr>
        <w:t xml:space="preserve"> </w:t>
      </w:r>
      <w:r w:rsidR="00764011">
        <w:rPr>
          <w:rFonts w:hint="eastAsia"/>
        </w:rPr>
        <w:t>快速演進的同時，如何將其系統性地整合為可應用於特定任務的提示框架，仍是一項尚待解決的重要挑戰。</w:t>
      </w:r>
      <w:r w:rsidR="00764011">
        <w:rPr>
          <w:rFonts w:hint="eastAsia"/>
        </w:rPr>
        <w:t>本研究提出的</w:t>
      </w:r>
      <w:r w:rsidR="00764011">
        <w:rPr>
          <w:rFonts w:hint="eastAsia"/>
        </w:rPr>
        <w:t>TIPS</w:t>
      </w:r>
      <w:r w:rsidR="00764011">
        <w:t xml:space="preserve"> </w:t>
      </w:r>
      <w:r w:rsidR="00764011">
        <w:rPr>
          <w:rFonts w:hint="eastAsia"/>
        </w:rPr>
        <w:t>Framework</w:t>
      </w:r>
      <w:r w:rsidR="00764011">
        <w:rPr>
          <w:rFonts w:hint="eastAsia"/>
        </w:rPr>
        <w:t>，基於上述</w:t>
      </w:r>
      <w:r w:rsidR="00764011">
        <w:rPr>
          <w:rFonts w:hint="eastAsia"/>
        </w:rPr>
        <w:t>提示工程</w:t>
      </w:r>
      <w:r w:rsidR="00764011">
        <w:rPr>
          <w:rFonts w:hint="eastAsia"/>
        </w:rPr>
        <w:t>(Prompt Engineering)</w:t>
      </w:r>
      <w:r w:rsidR="00764011">
        <w:rPr>
          <w:rFonts w:hint="eastAsia"/>
        </w:rPr>
        <w:t>成果，</w:t>
      </w:r>
      <w:r w:rsidR="00764011">
        <w:rPr>
          <w:rFonts w:hint="eastAsia"/>
        </w:rPr>
        <w:t>設計一套</w:t>
      </w:r>
      <w:r w:rsidR="00764011">
        <w:rPr>
          <w:rFonts w:hint="eastAsia"/>
        </w:rPr>
        <w:t>針對小型模型輔助、語意相似檢索、推理鏈構建與逐步範例生成的綜合性提示系統。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proofErr w:type="spellStart"/>
      <w:r w:rsidR="00764011">
        <w:t>CoT</w:t>
      </w:r>
      <w:proofErr w:type="spellEnd"/>
      <w:r w:rsidR="00764011">
        <w:rPr>
          <w:rFonts w:hint="eastAsia"/>
        </w:rPr>
        <w:t>推理流程的一致性，也讓提示工程</w:t>
      </w:r>
      <w:r w:rsidR="00764011">
        <w:rPr>
          <w:rFonts w:hint="eastAsia"/>
        </w:rPr>
        <w:t>(Prompt Engineering)</w:t>
      </w:r>
      <w:r w:rsidR="00764011" w:rsidRPr="00764011">
        <w:rPr>
          <w:rFonts w:hint="eastAsia"/>
        </w:rPr>
        <w:t xml:space="preserve"> </w:t>
      </w:r>
      <w:r w:rsidR="00764011">
        <w:rPr>
          <w:rFonts w:hint="eastAsia"/>
        </w:rPr>
        <w:t>能更有效地對應真實程式任務中的語意與邏輯結構</w:t>
      </w:r>
      <w:r w:rsidR="00764011">
        <w:rPr>
          <w:rFonts w:hint="eastAsia"/>
        </w:rPr>
        <w:t>。</w:t>
      </w:r>
      <w:r w:rsidR="00764011">
        <w:rPr>
          <w:rFonts w:hint="eastAsia"/>
        </w:rPr>
        <w:t>不僅回應了目前提示技術應用上的模組化缺口，也實證其能顯著提升生成準確性、解釋能力與計算效率，展現出提示工程從策略方法邁向實務框架的下一階段潛力。</w:t>
      </w:r>
    </w:p>
    <w:p w14:paraId="66D22D6B" w14:textId="77777777" w:rsidR="00764011" w:rsidRDefault="00764011" w:rsidP="00764011"/>
    <w:p w14:paraId="1B470EA4" w14:textId="77777777" w:rsidR="00764011" w:rsidRDefault="00764011" w:rsidP="00764011">
      <w:pPr>
        <w:rPr>
          <w:rFonts w:hint="eastAsia"/>
        </w:rPr>
      </w:pPr>
    </w:p>
    <w:p w14:paraId="61D7D67F" w14:textId="08EC0312" w:rsidR="0048047F" w:rsidRDefault="0048047F" w:rsidP="0048047F">
      <w:pPr>
        <w:pStyle w:val="1"/>
      </w:pPr>
      <w:r>
        <w:t xml:space="preserve"> </w:t>
      </w:r>
      <w:r>
        <w:rPr>
          <w:rFonts w:hint="eastAsia"/>
        </w:rPr>
        <w:t>Me</w:t>
      </w:r>
      <w:r>
        <w:t>thod</w:t>
      </w:r>
    </w:p>
    <w:p w14:paraId="2856F36C" w14:textId="77777777" w:rsidR="00151743" w:rsidRDefault="00151743" w:rsidP="00AA119F"/>
    <w:p w14:paraId="318719CD" w14:textId="77777777" w:rsidR="00151743" w:rsidRDefault="00151743" w:rsidP="00151743">
      <w:r>
        <w:rPr>
          <w:rFonts w:hint="eastAsia"/>
        </w:rPr>
        <w:t>TIPS Framework</w:t>
      </w:r>
      <w:r>
        <w:rPr>
          <w:rFonts w:hint="eastAsia"/>
        </w:rPr>
        <w:t>如</w:t>
      </w:r>
      <w:r>
        <w:rPr>
          <w:rFonts w:hint="eastAsia"/>
        </w:rPr>
        <w:t>圖</w:t>
      </w:r>
      <w:r>
        <w:rPr>
          <w:rFonts w:hint="eastAsia"/>
        </w:rPr>
        <w:t>OO</w:t>
      </w:r>
      <w:r>
        <w:rPr>
          <w:rFonts w:hint="eastAsia"/>
        </w:rPr>
        <w:t>所示</w:t>
      </w:r>
      <w:r>
        <w:rPr>
          <w:rFonts w:hint="eastAsia"/>
        </w:rPr>
        <w:t>。共涵蓋</w:t>
      </w:r>
      <w:r>
        <w:t>T</w:t>
      </w:r>
      <w:r>
        <w:rPr>
          <w:rFonts w:hint="eastAsia"/>
        </w:rPr>
        <w:t>r</w:t>
      </w:r>
      <w:r>
        <w:t>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w:t>
      </w:r>
      <w:r>
        <w:rPr>
          <w:rFonts w:hint="eastAsia"/>
        </w:rPr>
        <w:t>。</w:t>
      </w:r>
      <w:r>
        <w:rPr>
          <w:rFonts w:hint="eastAsia"/>
        </w:rPr>
        <w:t>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69EBED21" w14:textId="77777777" w:rsidR="00151743" w:rsidRDefault="00151743" w:rsidP="00AA119F">
      <w:pPr>
        <w:rPr>
          <w:rFonts w:hint="eastAsia"/>
        </w:rPr>
      </w:pPr>
    </w:p>
    <w:p w14:paraId="30A08C89" w14:textId="4AA60AAC" w:rsidR="00520E4D" w:rsidRDefault="00520E4D" w:rsidP="00AA119F"/>
    <w:p w14:paraId="5B1C774C" w14:textId="291CED53" w:rsidR="000F2632" w:rsidRDefault="000F2632" w:rsidP="00151743">
      <w:pPr>
        <w:pStyle w:val="ad"/>
        <w:keepNext/>
        <w:jc w:val="center"/>
        <w:rPr>
          <w:rFonts w:hint="eastAsia"/>
        </w:rPr>
      </w:pPr>
      <w:r>
        <w:t xml:space="preserve">Figure </w:t>
      </w:r>
      <w:r w:rsidR="00E13D57">
        <w:fldChar w:fldCharType="begin"/>
      </w:r>
      <w:r w:rsidR="00E13D57">
        <w:instrText xml:space="preserve"> SEQ Figure \* ARABIC </w:instrText>
      </w:r>
      <w:r w:rsidR="00E13D57">
        <w:fldChar w:fldCharType="separate"/>
      </w:r>
      <w:r>
        <w:rPr>
          <w:noProof/>
        </w:rPr>
        <w:t>1</w:t>
      </w:r>
      <w:r w:rsidR="00E13D57">
        <w:rPr>
          <w:noProof/>
        </w:rPr>
        <w:fldChar w:fldCharType="end"/>
      </w:r>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Pr>
        <w:rPr>
          <w:rFonts w:hint="eastAsia"/>
        </w:rPr>
      </w:pPr>
    </w:p>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27C5A647" w14:textId="766C1307" w:rsidR="0048047F" w:rsidRDefault="00D058D0" w:rsidP="00AA119F">
      <w:r>
        <w:rPr>
          <w:rFonts w:hint="eastAsia"/>
        </w:rPr>
        <w:t>我們首先使用建構</w:t>
      </w:r>
      <w:r w:rsidRPr="0076615A">
        <w:rPr>
          <w:rFonts w:hint="eastAsia"/>
        </w:rPr>
        <w:t>一個小型模型</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任務中常見的幻覺（</w:t>
      </w:r>
      <w:r w:rsidR="0076615A">
        <w:t>hallucination</w:t>
      </w:r>
      <w:r w:rsidR="0076615A">
        <w:t>）</w:t>
      </w:r>
      <w:r w:rsidR="0076615A">
        <w:rPr>
          <w:rFonts w:hint="eastAsia"/>
        </w:rPr>
        <w:t>、</w:t>
      </w:r>
      <w:r w:rsidR="0076615A">
        <w:t>資料分佈差異（</w:t>
      </w:r>
      <w:r w:rsidR="0076615A">
        <w:t>data distribution discrepancies</w:t>
      </w:r>
      <w:r w:rsidR="0076615A">
        <w:t>）</w:t>
      </w:r>
      <w:r w:rsidR="0076615A">
        <w:rPr>
          <w:rFonts w:hint="eastAsia"/>
        </w:rPr>
        <w:t>等</w:t>
      </w:r>
      <w:r w:rsidR="0076615A">
        <w:t>效能退化問題</w:t>
      </w:r>
      <w:r w:rsidR="0076615A">
        <w:rPr>
          <w:rFonts w:hint="eastAsia"/>
        </w:rPr>
        <w:t>。</w:t>
      </w:r>
      <w:r w:rsidR="005C58FA">
        <w:rPr>
          <w:rFonts w:hint="eastAsia"/>
        </w:rPr>
        <w:t>我們首先</w:t>
      </w:r>
      <w:r>
        <w:rPr>
          <w:rFonts w:hint="eastAsia"/>
        </w:rPr>
        <w:t>從資料集當中準備</w:t>
      </w:r>
      <w:r w:rsidR="005C58FA">
        <w:t>程式碼片段</w:t>
      </w:r>
      <m:oMath>
        <m:r>
          <w:rPr>
            <w:rFonts w:ascii="Cambria Math" w:hAnsi="Cambria Math"/>
          </w:rPr>
          <m:t>D</m:t>
        </m:r>
      </m:oMath>
      <w:r w:rsidR="005C58FA">
        <w:t>，</w:t>
      </w:r>
      <w:r w:rsidR="005C58FA">
        <w:rPr>
          <w:rFonts w:hint="eastAsia"/>
        </w:rPr>
        <w:t>並定義為</w:t>
      </w:r>
      <w:r w:rsidRPr="00CD4716">
        <w:t>Equation</w:t>
      </w:r>
      <w:r>
        <w:t>(1)</w:t>
      </w:r>
      <w:r w:rsidR="005C58FA">
        <w:rPr>
          <w:rFonts w:hint="eastAsia"/>
        </w:rPr>
        <w:t>：</w:t>
      </w:r>
    </w:p>
    <w:p w14:paraId="72C94A70" w14:textId="77777777" w:rsidR="005C58FA" w:rsidRDefault="005C58FA" w:rsidP="00AA119F"/>
    <w:p w14:paraId="1D16CB30" w14:textId="27C6D8F3" w:rsidR="00D058D0" w:rsidRDefault="005C58FA" w:rsidP="00AA119F">
      <w:pPr>
        <w:rPr>
          <w:rFonts w:hint="eastAsia"/>
        </w:rPr>
      </w:pPr>
      <m:oMathPara>
        <m:oMath>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6CC064A1" w:rsidR="005C58FA" w:rsidRPr="00D058D0" w:rsidRDefault="005C58FA" w:rsidP="005C58FA">
      <w:pPr>
        <w:rPr>
          <w:rFonts w:hint="eastAsia"/>
        </w:rPr>
      </w:pPr>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r w:rsidR="00D058D0" w:rsidRPr="00CD4716">
        <w:t>Equation</w:t>
      </w:r>
      <w:r w:rsidR="00D058D0">
        <w:t>(</w:t>
      </w:r>
      <w:r w:rsidR="00D058D0">
        <w:t>2</w:t>
      </w:r>
      <w:r w:rsidR="00D058D0">
        <w:t>)</w:t>
      </w:r>
      <w:r w:rsidR="00D058D0">
        <w:rPr>
          <w:rFonts w:hint="eastAsia"/>
        </w:rPr>
        <w:t>：</w:t>
      </w:r>
    </w:p>
    <w:p w14:paraId="29CBBEA3" w14:textId="6B631548" w:rsidR="005C58FA" w:rsidRPr="00D058D0" w:rsidRDefault="005C58FA" w:rsidP="00AA119F"/>
    <w:p w14:paraId="2AEDE3A2" w14:textId="348F152C" w:rsidR="00D058D0" w:rsidRDefault="00000000"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Pr>
        <w:rPr>
          <w:rFonts w:hint="eastAsia"/>
        </w:rPr>
      </w:pPr>
    </w:p>
    <w:p w14:paraId="497C4C1B" w14:textId="0B77A6E3" w:rsidR="004939F8" w:rsidRDefault="004939F8" w:rsidP="00AA119F">
      <w:r>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D058D0">
        <w:t>(3)</w:t>
      </w:r>
      <w:r w:rsidR="00216ABB">
        <w:t>如下：</w:t>
      </w:r>
    </w:p>
    <w:p w14:paraId="269E9DA4" w14:textId="2E125740" w:rsidR="005C58FA" w:rsidRDefault="005C58FA" w:rsidP="00AA119F"/>
    <w:p w14:paraId="5F807D0D" w14:textId="40488C13" w:rsidR="00D058D0" w:rsidRPr="00F760FC" w:rsidRDefault="00216ABB" w:rsidP="00AA119F">
      <w:pPr>
        <w:rPr>
          <w:rFonts w:hint="eastAsia"/>
        </w:rPr>
      </w:pPr>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10C1A2BE" w14:textId="76A01B8C" w:rsidR="0090007E" w:rsidRDefault="00F760FC" w:rsidP="00AA119F">
      <w:pPr>
        <w:rPr>
          <w:rFonts w:hint="eastAsia"/>
        </w:rPr>
      </w:pPr>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w:t>
      </w:r>
      <w:r w:rsidR="00D058D0">
        <w:rPr>
          <w:rFonts w:hint="eastAsia"/>
        </w:rPr>
        <w:t>建立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11013572" w14:textId="77777777" w:rsidR="0090007E" w:rsidRDefault="0090007E" w:rsidP="00AA119F">
      <w:pPr>
        <w:rPr>
          <w:rFonts w:hint="eastAsia"/>
        </w:rPr>
      </w:pPr>
    </w:p>
    <w:p w14:paraId="14F77110" w14:textId="77777777" w:rsidR="005C58FA" w:rsidRDefault="005C58FA" w:rsidP="00AA119F"/>
    <w:p w14:paraId="58C96885" w14:textId="3D10CBA3" w:rsidR="00BF256F" w:rsidRDefault="00520E4D" w:rsidP="00E106E6">
      <w:pPr>
        <w:pStyle w:val="2"/>
      </w:pPr>
      <w:proofErr w:type="spellStart"/>
      <w:r>
        <w:t>Buidling</w:t>
      </w:r>
      <w:proofErr w:type="spellEnd"/>
      <w:r>
        <w:t xml:space="preserve"> </w:t>
      </w:r>
      <w:proofErr w:type="spellStart"/>
      <w:r>
        <w:t>CoT</w:t>
      </w:r>
      <w:proofErr w:type="spellEnd"/>
      <w:r>
        <w:t xml:space="preserve"> Prompts</w:t>
      </w:r>
    </w:p>
    <w:p w14:paraId="7DA9C0DA" w14:textId="77777777" w:rsidR="0090007E" w:rsidRDefault="0090007E" w:rsidP="00630622"/>
    <w:p w14:paraId="6F8A402E" w14:textId="01E4D31D" w:rsidR="0090007E" w:rsidRDefault="0090007E" w:rsidP="0090007E">
      <w:pPr>
        <w:rPr>
          <w:rFonts w:hint="eastAsia"/>
        </w:rPr>
      </w:pPr>
      <w:r>
        <w:rPr>
          <w:rFonts w:hint="eastAsia"/>
        </w:rPr>
        <w:t>TIPS Framework</w:t>
      </w:r>
      <w:r>
        <w:rPr>
          <w:rFonts w:hint="eastAsia"/>
        </w:rPr>
        <w:t>的第二階段是針對每個輸入的程式碼片段</w:t>
      </w:r>
      <w:r w:rsidRPr="00636DC3">
        <w:rPr>
          <w:rFonts w:hint="eastAsia"/>
        </w:rPr>
        <w:t>，產生一條特定的推理路徑（</w:t>
      </w:r>
      <w:r w:rsidRPr="00636DC3">
        <w:rPr>
          <w:rFonts w:hint="eastAsia"/>
        </w:rPr>
        <w:t>reasoning path</w:t>
      </w:r>
      <w:r w:rsidRPr="00636DC3">
        <w:rPr>
          <w:rFonts w:hint="eastAsia"/>
        </w:rPr>
        <w:t>），</w:t>
      </w:r>
      <w:r>
        <w:tab/>
      </w:r>
      <w:r w:rsidRPr="00636DC3">
        <w:rPr>
          <w:rFonts w:hint="eastAsia"/>
        </w:rPr>
        <w:t>這個過程</w:t>
      </w:r>
      <w:r>
        <w:rPr>
          <w:rFonts w:hint="eastAsia"/>
        </w:rPr>
        <w:t>便是</w:t>
      </w:r>
      <w:proofErr w:type="spellStart"/>
      <w:r w:rsidRPr="00636DC3">
        <w:rPr>
          <w:rFonts w:hint="eastAsia"/>
        </w:rPr>
        <w:t>CoT</w:t>
      </w:r>
      <w:proofErr w:type="spellEnd"/>
      <w:r w:rsidRPr="00636DC3">
        <w:rPr>
          <w:rFonts w:hint="eastAsia"/>
        </w:rPr>
        <w:t>。</w:t>
      </w:r>
      <w:r>
        <w:t>與傳統僅使用</w:t>
      </w:r>
      <w:r>
        <w:rPr>
          <w:rFonts w:hint="eastAsia"/>
        </w:rPr>
        <w:t xml:space="preserve"> </w:t>
      </w:r>
      <w:r>
        <w:t>“input”</w:t>
      </w:r>
      <w:r>
        <w:rPr>
          <w:rFonts w:hint="eastAsia"/>
        </w:rPr>
        <w:t>、</w:t>
      </w:r>
      <w:r>
        <w:t>”output”</w:t>
      </w:r>
      <w:r>
        <w:rPr>
          <w:rFonts w:hint="eastAsia"/>
        </w:rPr>
        <w:t>的提示不同，</w:t>
      </w:r>
      <w:proofErr w:type="spellStart"/>
      <w:r>
        <w:t>CoT</w:t>
      </w:r>
      <w:proofErr w:type="spellEnd"/>
      <w:r>
        <w:t>會在提示語中加入一系列中間的推理步驟，</w:t>
      </w:r>
      <w:r>
        <w:lastRenderedPageBreak/>
        <w:t>模擬人類逐步解題的過程。這種策略將複雜問題拆解成一連串較簡單的小問題，使</w:t>
      </w:r>
      <w:r>
        <w:rPr>
          <w:rFonts w:hint="eastAsia"/>
        </w:rPr>
        <w:t>LLM</w:t>
      </w:r>
      <w:r>
        <w:t>能更聚焦地解決每一步，進而提升整體表現。</w:t>
      </w:r>
      <w:r>
        <w:rPr>
          <w:rFonts w:hint="eastAsia"/>
        </w:rPr>
        <w:t>在</w:t>
      </w:r>
      <w:r>
        <w:rPr>
          <w:rFonts w:hint="eastAsia"/>
        </w:rPr>
        <w:t>TIPS Framework</w:t>
      </w:r>
      <w:r>
        <w:rPr>
          <w:rFonts w:hint="eastAsia"/>
        </w:rPr>
        <w:t>中，</w:t>
      </w:r>
      <w:proofErr w:type="spellStart"/>
      <w:r>
        <w:t>CoT</w:t>
      </w:r>
      <w:proofErr w:type="spellEnd"/>
      <w:r>
        <w:rPr>
          <w:rFonts w:hint="eastAsia"/>
        </w:rPr>
        <w:t>的構建可以分為兩個階段</w:t>
      </w:r>
      <w:r>
        <w:rPr>
          <w:rFonts w:hint="eastAsia"/>
        </w:rPr>
        <w:t>。第一，</w:t>
      </w:r>
      <w:r w:rsidRPr="00662629">
        <w:rPr>
          <w:rFonts w:hint="eastAsia"/>
        </w:rPr>
        <w:t>使用已訓練的小模型對測試樣本進行預測</w:t>
      </w:r>
      <w:r>
        <w:rPr>
          <w:rFonts w:hint="eastAsia"/>
        </w:rPr>
        <w:t>。第二</w:t>
      </w:r>
      <w:r>
        <w:t>套用</w:t>
      </w:r>
      <w:r>
        <w:rPr>
          <w:rFonts w:hint="eastAsia"/>
        </w:rPr>
        <w:t>「</w:t>
      </w:r>
      <w:r>
        <w:t>符合性預測</w:t>
      </w:r>
      <w:r>
        <w:rPr>
          <w:rFonts w:hint="eastAsia"/>
        </w:rPr>
        <w:t>方法</w:t>
      </w:r>
      <w:r>
        <w:t>（</w:t>
      </w:r>
      <w:r>
        <w:t>Conformal Prediction, CP</w:t>
      </w:r>
      <w:r>
        <w:t>）</w:t>
      </w:r>
      <w:r>
        <w:rPr>
          <w:rFonts w:hint="eastAsia"/>
        </w:rPr>
        <w:t>」</w:t>
      </w:r>
      <w:r>
        <w:t>產生具有信心保證的候選標籤集合</w:t>
      </w:r>
      <w:r>
        <w:rPr>
          <w:rFonts w:hint="eastAsia"/>
        </w:rPr>
        <w:t>，</w:t>
      </w:r>
      <w:r>
        <w:rPr>
          <w:rFonts w:hint="eastAsia"/>
        </w:rPr>
        <w:t>如</w:t>
      </w:r>
      <w:r w:rsidRPr="00CD4716">
        <w:t>Equation</w:t>
      </w:r>
      <w:r>
        <w:rPr>
          <w:rFonts w:hint="eastAsia"/>
        </w:rPr>
        <w:t>(XX)</w:t>
      </w:r>
      <w:r>
        <w:rPr>
          <w:rFonts w:hint="eastAsia"/>
        </w:rPr>
        <w:t>所表示</w:t>
      </w:r>
      <w:r>
        <w:rPr>
          <w:rFonts w:hint="eastAsia"/>
        </w:rPr>
        <w:t>。</w:t>
      </w:r>
    </w:p>
    <w:p w14:paraId="7FC3B24C" w14:textId="77777777" w:rsidR="0090007E" w:rsidRDefault="0090007E" w:rsidP="00630622">
      <w:pPr>
        <w:rPr>
          <w:rFonts w:hint="eastAsia"/>
        </w:rPr>
      </w:pPr>
    </w:p>
    <w:p w14:paraId="0B9A89E4" w14:textId="77777777" w:rsidR="005821F6" w:rsidRPr="007A22AB" w:rsidRDefault="00000000"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(k)</m:t>
                  </m:r>
                </m:sup>
              </m:sSubSup>
              <m:r>
                <w:rPr>
                  <w:rFonts w:ascii="Cambria Math" w:hAnsi="Cambria Math"/>
                </w:rPr>
                <m:t>}</m:t>
              </m:r>
            </m:e>
            <m:sub>
              <m:r>
                <w:rPr>
                  <w:rFonts w:ascii="Cambria Math" w:hAnsi="Cambria Math"/>
                </w:rPr>
                <m:t>k=1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28B979A1" w:rsidR="00336D06" w:rsidRPr="00336D06" w:rsidRDefault="0090007E" w:rsidP="00336D06">
      <w:r>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w:proofErr w:type="spellStart"/>
            <m:r>
              <m:rPr>
                <m:nor/>
              </m:rPr>
              <m:t>incof</m:t>
            </m:r>
            <w:proofErr w:type="spellEnd"/>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336D06">
        <w:rPr>
          <w:rFonts w:hint="eastAsia"/>
        </w:rPr>
        <w:t>CP</w:t>
      </w:r>
      <w:r w:rsidR="00336D06">
        <w:rPr>
          <w:rFonts w:hint="eastAsia"/>
        </w:rPr>
        <w:t>的核心是：量化模型預測的不確定性，並為每個預測結果提供信心水準的保證。具體而言</w:t>
      </w:r>
      <w:r>
        <w:rPr>
          <w:rFonts w:hint="eastAsia"/>
        </w:rPr>
        <w:t>，</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不僅能參考小模型給出的推理步驟與候選標籤，還能透過</w:t>
      </w:r>
      <w:r w:rsidR="00E378CD">
        <w:t xml:space="preserve"> CP </w:t>
      </w:r>
      <w:r w:rsidR="00E378CD">
        <w:t>機制確保推論結果的可信度，進一步提升整體判斷品質與準確性。</w:t>
      </w:r>
      <w:r>
        <w:rPr>
          <w:rFonts w:hint="eastAsia"/>
        </w:rPr>
        <w:t>大致流程如圖ＯＯ所表示。</w:t>
      </w:r>
    </w:p>
    <w:p w14:paraId="06D99A71" w14:textId="4626023C" w:rsidR="00336D06" w:rsidRPr="0090007E" w:rsidRDefault="00336D06" w:rsidP="00336D06"/>
    <w:p w14:paraId="7B587686" w14:textId="4BDA250C" w:rsidR="00EB4998" w:rsidRDefault="00EB4998" w:rsidP="00EB4998">
      <w:pPr>
        <w:pStyle w:val="ad"/>
        <w:keepNext/>
        <w:jc w:val="center"/>
      </w:pPr>
      <w:r>
        <w:t xml:space="preserve">Figure </w:t>
      </w:r>
      <w:r w:rsidR="00E13D57">
        <w:fldChar w:fldCharType="begin"/>
      </w:r>
      <w:r w:rsidR="00E13D57">
        <w:instrText xml:space="preserve"> SEQ Figure \* ARABIC </w:instrText>
      </w:r>
      <w:r w:rsidR="00E13D57">
        <w:fldChar w:fldCharType="separate"/>
      </w:r>
      <w:r w:rsidR="000F2632">
        <w:rPr>
          <w:noProof/>
        </w:rPr>
        <w:t>2</w:t>
      </w:r>
      <w:r w:rsidR="00E13D57">
        <w:rPr>
          <w:noProof/>
        </w:rPr>
        <w:fldChar w:fldCharType="end"/>
      </w:r>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2265A907" w14:textId="62A630F0" w:rsidR="0090007E" w:rsidRDefault="0090007E" w:rsidP="00064680">
      <w:pPr>
        <w:rPr>
          <w:rFonts w:hint="eastAsia"/>
        </w:rPr>
      </w:pPr>
      <w:r>
        <w:rPr>
          <w:rFonts w:hint="eastAsia"/>
        </w:rPr>
        <w:t>同時，在建立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r>
        <w:rPr>
          <w:rFonts w:hint="eastAsia"/>
        </w:rPr>
        <w:t>共包含</w:t>
      </w:r>
      <w:r>
        <w:rPr>
          <w:rFonts w:hint="eastAsia"/>
        </w:rPr>
        <w:t>以下五個推理步驟：</w:t>
      </w:r>
    </w:p>
    <w:p w14:paraId="6ED25720" w14:textId="177AEEBD" w:rsidR="0090007E" w:rsidRDefault="00122F4D" w:rsidP="00122F4D">
      <w:pPr>
        <w:pStyle w:val="aa"/>
        <w:numPr>
          <w:ilvl w:val="0"/>
          <w:numId w:val="11"/>
        </w:numPr>
        <w:ind w:leftChars="0"/>
      </w:pPr>
      <w:r>
        <w:t>Structural Analysis</w:t>
      </w:r>
      <w:r>
        <w:rPr>
          <w:rFonts w:hint="eastAsia"/>
        </w:rPr>
        <w:t>(</w:t>
      </w:r>
      <w:r>
        <w:t>結構分析</w:t>
      </w:r>
      <w:r>
        <w:rPr>
          <w:rFonts w:hint="eastAsia"/>
        </w:rPr>
        <w:t>)</w:t>
      </w:r>
      <w:r w:rsidR="0090007E">
        <w:rPr>
          <w:rFonts w:hint="eastAsia"/>
        </w:rPr>
        <w:t>：</w:t>
      </w:r>
      <w:r w:rsidR="0090007E" w:rsidRPr="0090007E">
        <w:rPr>
          <w:rFonts w:hint="eastAsia"/>
        </w:rPr>
        <w:t>針對輸入程式碼片段進行語法與控制流程的結構性檢視，辨識關鍵語句、模組邊界與潛在功能區段。</w:t>
      </w:r>
    </w:p>
    <w:p w14:paraId="75C5C935" w14:textId="0AC1DBAE" w:rsidR="0090007E" w:rsidRDefault="0090007E" w:rsidP="00122F4D">
      <w:pPr>
        <w:pStyle w:val="aa"/>
        <w:numPr>
          <w:ilvl w:val="0"/>
          <w:numId w:val="11"/>
        </w:numPr>
        <w:ind w:leftChars="0"/>
      </w:pPr>
      <w:r w:rsidRPr="0090007E">
        <w:rPr>
          <w:rFonts w:hint="eastAsia"/>
        </w:rPr>
        <w:t>Semantic Interpretation</w:t>
      </w:r>
      <w:r w:rsidRPr="0090007E">
        <w:rPr>
          <w:rFonts w:hint="eastAsia"/>
        </w:rPr>
        <w:t>（語意理解）：透過上下文與語義特徵分析，理解各結構元素的程式意圖與邏輯作用，作為後續分類與判斷的語意基礎。</w:t>
      </w:r>
    </w:p>
    <w:p w14:paraId="31D817D7" w14:textId="4974B465" w:rsidR="0090007E" w:rsidRDefault="00E106E6" w:rsidP="00122F4D">
      <w:pPr>
        <w:pStyle w:val="aa"/>
        <w:numPr>
          <w:ilvl w:val="0"/>
          <w:numId w:val="11"/>
        </w:numPr>
        <w:ind w:leftChars="0"/>
      </w:pPr>
      <w:r w:rsidRPr="00E106E6">
        <w:rPr>
          <w:rFonts w:hint="eastAsia"/>
        </w:rPr>
        <w:t>Classification Judgment</w:t>
      </w:r>
      <w:r w:rsidRPr="00E106E6">
        <w:rPr>
          <w:rFonts w:hint="eastAsia"/>
        </w:rPr>
        <w:t>（分類判斷）：根據結構與語意分析結果，進行類型推斷與分類初判，用以對應模型需輸出的標籤或任務判斷目標。</w:t>
      </w:r>
    </w:p>
    <w:p w14:paraId="38B65457" w14:textId="77777777" w:rsidR="00E106E6" w:rsidRDefault="00E106E6" w:rsidP="00E106E6">
      <w:pPr>
        <w:pStyle w:val="aa"/>
        <w:numPr>
          <w:ilvl w:val="0"/>
          <w:numId w:val="11"/>
        </w:numPr>
        <w:ind w:leftChars="0"/>
        <w:rPr>
          <w:rFonts w:hint="eastAsia"/>
        </w:rPr>
      </w:pPr>
      <w:r>
        <w:rPr>
          <w:rFonts w:hint="eastAsia"/>
        </w:rPr>
        <w:t>Label Mapping</w:t>
      </w:r>
      <w:r>
        <w:rPr>
          <w:rFonts w:hint="eastAsia"/>
        </w:rPr>
        <w:t>（標籤映射）：於多類別選項中選擇最適合的預測標籤，並處理不確定性情境下的排除、延伸或補充判斷。</w:t>
      </w:r>
    </w:p>
    <w:p w14:paraId="405DEEDE" w14:textId="16D9DAD4" w:rsidR="00E106E6" w:rsidRDefault="00E106E6" w:rsidP="00E106E6">
      <w:pPr>
        <w:pStyle w:val="aa"/>
        <w:numPr>
          <w:ilvl w:val="0"/>
          <w:numId w:val="11"/>
        </w:numPr>
        <w:ind w:leftChars="0"/>
      </w:pPr>
      <w:proofErr w:type="spellStart"/>
      <w:r>
        <w:rPr>
          <w:rFonts w:hint="eastAsia"/>
        </w:rPr>
        <w:t>CoT</w:t>
      </w:r>
      <w:proofErr w:type="spellEnd"/>
      <w:r>
        <w:rPr>
          <w:rFonts w:hint="eastAsia"/>
        </w:rPr>
        <w:t xml:space="preserve"> Construction</w:t>
      </w:r>
      <w:r>
        <w:rPr>
          <w:rFonts w:hint="eastAsia"/>
        </w:rPr>
        <w:t>（推理整合）：將上述推理流程串接成一段具邏輯一致性的自然語言推理鏈，作為最終的提示語輸出，協助語言模型更準確地進行判斷與標註。</w:t>
      </w:r>
    </w:p>
    <w:p w14:paraId="3654DE79" w14:textId="77777777" w:rsidR="0090007E" w:rsidRDefault="0090007E" w:rsidP="0090007E"/>
    <w:p w14:paraId="296C3551" w14:textId="77777777" w:rsidR="00E106E6" w:rsidRDefault="00E106E6" w:rsidP="00E106E6">
      <w:r>
        <w:rPr>
          <w:rFonts w:hint="eastAsia"/>
        </w:rPr>
        <w:t>我們將</w:t>
      </w:r>
      <w:proofErr w:type="spellStart"/>
      <w:r>
        <w:t>CoT</w:t>
      </w:r>
      <w:proofErr w:type="spellEnd"/>
      <w:r>
        <w:t xml:space="preserve"> </w:t>
      </w:r>
      <w:r>
        <w:t>模板與</w:t>
      </w:r>
      <w:r>
        <w:t xml:space="preserve"> CP </w:t>
      </w:r>
      <w:r>
        <w:t>結果結合，為每個待偵測的樣本產生客製化的</w:t>
      </w:r>
      <w:r>
        <w:t xml:space="preserve"> </w:t>
      </w:r>
      <w:proofErr w:type="spellStart"/>
      <w:r>
        <w:t>CoT</w:t>
      </w:r>
      <w:proofErr w:type="spellEnd"/>
      <w:r>
        <w:t xml:space="preserve"> </w:t>
      </w:r>
      <w:r>
        <w:t>提示語</w:t>
      </w:r>
      <w:r>
        <w:rPr>
          <w:rFonts w:hint="eastAsia"/>
        </w:rPr>
        <w:t>。</w:t>
      </w:r>
      <w:r>
        <w:rPr>
          <w:rFonts w:hint="eastAsia"/>
        </w:rPr>
        <w:t>舉例而言，</w:t>
      </w:r>
      <w:r w:rsidRPr="00B77225">
        <w:rPr>
          <w:rFonts w:hint="eastAsia"/>
        </w:rPr>
        <w:t>若某份輸入程式碼樣本被小型模型初步偵測為</w:t>
      </w:r>
      <w:r>
        <w:t>”</w:t>
      </w:r>
      <w:r w:rsidRPr="000E15D4">
        <w:t xml:space="preserve"> </w:t>
      </w:r>
      <w:r>
        <w:t>Mutex-based strategy for critical section protection</w:t>
      </w:r>
      <w:r>
        <w:rPr>
          <w:rFonts w:hint="eastAsia"/>
        </w:rPr>
        <w:t>.</w:t>
      </w:r>
      <w:r>
        <w:t>”</w:t>
      </w:r>
      <w:r>
        <w:rPr>
          <w:rFonts w:hint="eastAsia"/>
        </w:rPr>
        <w:t>，</w:t>
      </w:r>
      <w:r w:rsidRPr="00B77225">
        <w:rPr>
          <w:rFonts w:hint="eastAsia"/>
        </w:rPr>
        <w:t>而符合性預測（</w:t>
      </w:r>
      <w:r w:rsidRPr="00B77225">
        <w:rPr>
          <w:rFonts w:hint="eastAsia"/>
        </w:rPr>
        <w:t>CP</w:t>
      </w:r>
      <w:r w:rsidRPr="00B77225">
        <w:rPr>
          <w:rFonts w:hint="eastAsia"/>
        </w:rPr>
        <w:t>）回</w:t>
      </w:r>
      <w:r w:rsidRPr="00B77225">
        <w:rPr>
          <w:rFonts w:hint="eastAsia"/>
        </w:rPr>
        <w:lastRenderedPageBreak/>
        <w:t>傳的候選標籤集合為</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4BC33304" w14:textId="77777777" w:rsidR="0090007E" w:rsidRDefault="0090007E" w:rsidP="0090007E">
      <w:pPr>
        <w:rPr>
          <w:rFonts w:hint="eastAsia"/>
        </w:rPr>
      </w:pP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1DCD30F8" w14:textId="1CA15BE4" w:rsidR="0024014A" w:rsidRDefault="0024014A" w:rsidP="00630622">
      <w:pPr>
        <w:rPr>
          <w:rFonts w:hint="eastAsia"/>
        </w:rPr>
      </w:pPr>
      <w:r>
        <w:rPr>
          <w:rFonts w:hint="eastAsia"/>
        </w:rPr>
        <w:t>（從這邊開始）</w:t>
      </w:r>
    </w:p>
    <w:p w14:paraId="1CDB6BF2" w14:textId="72BBB5B8" w:rsidR="000B4AF5" w:rsidRDefault="0053207F" w:rsidP="000B4AF5">
      <w:r>
        <w:rPr>
          <w:rFonts w:hint="eastAsia"/>
        </w:rPr>
        <w:t>在</w:t>
      </w:r>
      <w:r w:rsidR="008A429A">
        <w:rPr>
          <w:rFonts w:hint="eastAsia"/>
        </w:rPr>
        <w:t>Prompt Engineering</w:t>
      </w:r>
      <w:r w:rsidR="008A429A">
        <w:rPr>
          <w:rFonts w:hint="eastAsia"/>
        </w:rPr>
        <w:t>上，</w:t>
      </w:r>
      <w:r w:rsidR="008A429A">
        <w:t>In-Context Learning</w:t>
      </w:r>
      <w:r w:rsidR="008A429A">
        <w:rPr>
          <w:rFonts w:hint="eastAsia"/>
        </w:rPr>
        <w:t>(ICL)</w:t>
      </w:r>
      <w:r w:rsidR="008A429A">
        <w:rPr>
          <w:rFonts w:hint="eastAsia"/>
        </w:rPr>
        <w:t>是一種常見的使用方式。</w:t>
      </w:r>
      <w:r w:rsidR="008A429A">
        <w:rPr>
          <w:rFonts w:hint="eastAsia"/>
        </w:rPr>
        <w:t>而如和</w:t>
      </w:r>
      <w:r w:rsidR="008A429A">
        <w:rPr>
          <w:rFonts w:hint="eastAsia"/>
        </w:rPr>
        <w:t>設計有效的</w:t>
      </w:r>
      <w:r w:rsidR="008A429A">
        <w:t>demonstrations</w:t>
      </w:r>
      <w:r w:rsidR="008A429A">
        <w:rPr>
          <w:rFonts w:hint="eastAsia"/>
        </w:rPr>
        <w:t>則是一個關鍵的研究問題</w:t>
      </w:r>
      <w:r w:rsidR="008A429A">
        <w:rPr>
          <w:rFonts w:hint="eastAsia"/>
        </w:rPr>
        <w:t>(</w:t>
      </w:r>
      <w:r w:rsidR="008A429A">
        <w:rPr>
          <w:rFonts w:ascii="Arial" w:hAnsi="Arial" w:cs="Arial"/>
          <w:color w:val="222222"/>
          <w:szCs w:val="20"/>
          <w:shd w:val="clear" w:color="auto" w:fill="FFFFFF"/>
        </w:rPr>
        <w:t>Zhao</w:t>
      </w:r>
      <w:r w:rsidR="008A429A">
        <w:rPr>
          <w:rFonts w:ascii="Arial" w:hAnsi="Arial" w:cs="Arial" w:hint="eastAsia"/>
          <w:color w:val="222222"/>
          <w:szCs w:val="20"/>
          <w:shd w:val="clear" w:color="auto" w:fill="FFFFFF"/>
        </w:rPr>
        <w:t xml:space="preserve"> e</w:t>
      </w:r>
      <w:r w:rsidR="008A429A">
        <w:rPr>
          <w:rFonts w:ascii="Arial" w:hAnsi="Arial" w:cs="Arial"/>
          <w:color w:val="222222"/>
          <w:szCs w:val="20"/>
          <w:shd w:val="clear" w:color="auto" w:fill="FFFFFF"/>
        </w:rPr>
        <w:t>t al., 2023</w:t>
      </w:r>
      <w:r w:rsidR="008A429A">
        <w:rPr>
          <w:rFonts w:hint="eastAsia"/>
        </w:rPr>
        <w:t>)</w:t>
      </w:r>
      <w:r w:rsidR="008A429A">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能夠從中生成與任務相關的元梯度（</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並透過注意力機制隱式地執行梯度下降，進而達到類似微調（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000000"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r w:rsidR="00140932">
        <w:t>的推理流程可表示為</w:t>
      </w:r>
      <w:r w:rsidR="00140932">
        <w:rPr>
          <w:rFonts w:hint="eastAsia"/>
        </w:rPr>
        <w:t>：</w:t>
      </w:r>
    </w:p>
    <w:p w14:paraId="2272E0A1" w14:textId="77777777" w:rsidR="00140932" w:rsidRDefault="00140932" w:rsidP="00630622"/>
    <w:p w14:paraId="0F19D785" w14:textId="21498820" w:rsidR="000E15D4" w:rsidRDefault="00000000"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t>(</w:t>
      </w:r>
      <w:r>
        <w:t>demonstration</w:t>
      </w:r>
      <w:r>
        <w:rPr>
          <w:rFonts w:hint="eastAsia"/>
        </w:rPr>
        <w:t xml:space="preserve"> s</w:t>
      </w:r>
      <w:r>
        <w:t>et</w:t>
      </w:r>
      <w:r>
        <w:rPr>
          <w:rFonts w:hint="eastAsia"/>
        </w:rPr>
        <w:t>)</w:t>
      </w:r>
      <w:r>
        <w:rPr>
          <w:rFonts w:hint="eastAsia"/>
        </w:rPr>
        <w:t>。</w:t>
      </w:r>
      <w:r w:rsidR="000B4B22">
        <w:rPr>
          <w:rFonts w:hint="eastAsia"/>
        </w:rPr>
        <w:t>此外，為了程式碼生生任務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lastRenderedPageBreak/>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t xml:space="preserve">Figure </w:t>
      </w:r>
      <w:r w:rsidR="00E13D57">
        <w:fldChar w:fldCharType="begin"/>
      </w:r>
      <w:r w:rsidR="00E13D57">
        <w:instrText xml:space="preserve"> SEQ Figure \* ARABIC </w:instrText>
      </w:r>
      <w:r w:rsidR="00E13D57">
        <w:fldChar w:fldCharType="separate"/>
      </w:r>
      <w:r w:rsidR="000F2632">
        <w:rPr>
          <w:noProof/>
        </w:rPr>
        <w:t>3</w:t>
      </w:r>
      <w:r w:rsidR="00E13D57">
        <w:rPr>
          <w:noProof/>
        </w:rPr>
        <w:fldChar w:fldCharType="end"/>
      </w:r>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解樣本程式碼與小模型預測之間得對應關係。</w:t>
      </w:r>
    </w:p>
    <w:p w14:paraId="3035E732" w14:textId="77777777" w:rsidR="00E46088" w:rsidRDefault="00E46088" w:rsidP="00E46088"/>
    <w:p w14:paraId="1EF32E40" w14:textId="23D7AE25" w:rsidR="00E46088" w:rsidRDefault="00E46088" w:rsidP="00E46088">
      <w:r>
        <w:rPr>
          <w:rFonts w:hint="eastAsia"/>
        </w:rPr>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lastRenderedPageBreak/>
        <w:t xml:space="preserve">Figure </w:t>
      </w:r>
      <w:r w:rsidR="00E13D57">
        <w:fldChar w:fldCharType="begin"/>
      </w:r>
      <w:r w:rsidR="00E13D57">
        <w:instrText xml:space="preserve"> SEQ Figure \* ARABIC </w:instrText>
      </w:r>
      <w:r w:rsidR="00E13D57">
        <w:fldChar w:fldCharType="separate"/>
      </w:r>
      <w:r w:rsidR="000F2632">
        <w:rPr>
          <w:noProof/>
        </w:rPr>
        <w:t>4</w:t>
      </w:r>
      <w:r w:rsidR="00E13D57">
        <w:rPr>
          <w:noProof/>
        </w:rPr>
        <w:fldChar w:fldCharType="end"/>
      </w:r>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5002EC0E" w14:textId="77777777" w:rsidR="00CD73DC" w:rsidRDefault="00CD73DC" w:rsidP="00CD73DC">
      <w:r w:rsidRPr="0076615A">
        <w:rPr>
          <w:rFonts w:hint="eastAsia"/>
        </w:rPr>
        <w:t>本研究聚焦</w:t>
      </w:r>
      <w:r>
        <w:rPr>
          <w:rFonts w:hint="eastAsia"/>
        </w:rPr>
        <w:t>於多執行緒程式常見的同步錯誤類型</w:t>
      </w:r>
      <w:r>
        <w:rPr>
          <w:rFonts w:hint="eastAsia"/>
        </w:rPr>
        <w:t>data race</w:t>
      </w:r>
      <w:r>
        <w:rPr>
          <w:rFonts w:hint="eastAsia"/>
        </w:rPr>
        <w:t>。</w:t>
      </w:r>
      <w:r>
        <w:rPr>
          <w:rFonts w:hint="eastAsia"/>
        </w:rPr>
        <w:t>data race</w:t>
      </w:r>
      <w:r>
        <w:rPr>
          <w:rFonts w:hint="eastAsia"/>
        </w:rPr>
        <w:t>經常源於開發人員未適當使用互斥鎖（</w:t>
      </w:r>
      <w:r>
        <w:rPr>
          <w:rFonts w:hint="eastAsia"/>
        </w:rPr>
        <w:t>mutex</w:t>
      </w:r>
      <w:r>
        <w:rPr>
          <w:rFonts w:hint="eastAsia"/>
        </w:rPr>
        <w:t>）以保護共享資源，進而導致執行緒競爭條件與非預期執行結果。我們</w:t>
      </w:r>
      <w:r w:rsidRPr="0076615A">
        <w:rPr>
          <w:rFonts w:hint="eastAsia"/>
        </w:rPr>
        <w:t>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。每份程式碼長度約介於</w:t>
      </w:r>
      <w:r>
        <w:rPr>
          <w:rFonts w:hint="eastAsia"/>
        </w:rPr>
        <w:t xml:space="preserve"> 50 </w:t>
      </w:r>
      <w:r>
        <w:rPr>
          <w:rFonts w:hint="eastAsia"/>
        </w:rPr>
        <w:t>至</w:t>
      </w:r>
      <w:r>
        <w:rPr>
          <w:rFonts w:hint="eastAsia"/>
        </w:rPr>
        <w:t xml:space="preserve"> 250 </w:t>
      </w:r>
      <w:r>
        <w:rPr>
          <w:rFonts w:hint="eastAsia"/>
        </w:rPr>
        <w:t>行之間。這些程式原始版本皆包含正確實作之</w:t>
      </w:r>
      <w:r>
        <w:rPr>
          <w:rFonts w:hint="eastAsia"/>
        </w:rPr>
        <w:t xml:space="preserve"> mutex </w:t>
      </w:r>
      <w:r>
        <w:rPr>
          <w:rFonts w:hint="eastAsia"/>
        </w:rPr>
        <w:t>機制，以保證臨界區的同步安全。</w:t>
      </w:r>
    </w:p>
    <w:p w14:paraId="1B26A4D0" w14:textId="77777777" w:rsidR="00CD73DC" w:rsidRDefault="00CD73DC" w:rsidP="00CD73DC"/>
    <w:p w14:paraId="348D7D3B" w14:textId="77777777" w:rsidR="00CD73DC" w:rsidRDefault="00CD73DC" w:rsidP="00CD73DC">
      <w:r>
        <w:rPr>
          <w:rFonts w:hint="eastAsia"/>
        </w:rPr>
        <w:t>為進行系統性對比實驗，我們設計了「</w:t>
      </w:r>
      <w:r w:rsidRPr="00955163">
        <w:rPr>
          <w:rFonts w:hint="eastAsia"/>
          <w:shd w:val="pct15" w:color="auto" w:fill="FFFFFF"/>
        </w:rPr>
        <w:t>平衡資料集</w:t>
      </w:r>
      <w:r>
        <w:rPr>
          <w:rFonts w:hint="eastAsia"/>
        </w:rPr>
        <w:t>」與「</w:t>
      </w:r>
      <w:r w:rsidRPr="00955163">
        <w:rPr>
          <w:rFonts w:hint="eastAsia"/>
          <w:shd w:val="pct15" w:color="auto" w:fill="FFFFFF"/>
        </w:rPr>
        <w:t>不平衡資料集</w:t>
      </w:r>
      <w:r>
        <w:rPr>
          <w:rFonts w:hint="eastAsia"/>
        </w:rPr>
        <w:t>」兩總並行程式資料集，以模擬不同實務應用中常見的資料分佈情境。</w:t>
      </w:r>
      <w:r w:rsidRPr="00955163">
        <w:rPr>
          <w:rFonts w:hint="eastAsia"/>
          <w:shd w:val="pct15" w:color="auto" w:fill="FFFFFF"/>
        </w:rPr>
        <w:t>平衡資料集</w:t>
      </w:r>
      <w:r>
        <w:rPr>
          <w:rFonts w:hint="eastAsia"/>
        </w:rPr>
        <w:t>中含有相同相本數量得正確版本與錯誤版本，並在錯誤範例中僅含單一個</w:t>
      </w:r>
      <w:r>
        <w:rPr>
          <w:rFonts w:hint="eastAsia"/>
        </w:rPr>
        <w:t xml:space="preserve"> data race </w:t>
      </w:r>
      <w:r>
        <w:rPr>
          <w:rFonts w:hint="eastAsia"/>
        </w:rPr>
        <w:t>類型。此設計有助於控制變數，評估</w:t>
      </w:r>
      <w:r>
        <w:rPr>
          <w:rFonts w:hint="eastAsia"/>
        </w:rPr>
        <w:t xml:space="preserve"> TIPS Framework </w:t>
      </w:r>
      <w:r>
        <w:rPr>
          <w:rFonts w:hint="eastAsia"/>
        </w:rPr>
        <w:t>與</w:t>
      </w:r>
      <w:r>
        <w:rPr>
          <w:rFonts w:hint="eastAsia"/>
        </w:rPr>
        <w:t xml:space="preserve"> baseline </w:t>
      </w:r>
      <w:r>
        <w:rPr>
          <w:rFonts w:hint="eastAsia"/>
        </w:rPr>
        <w:t>小模型在標準條件下的準確性與生成品質，特別針對</w:t>
      </w:r>
      <w:r>
        <w:rPr>
          <w:rFonts w:hint="eastAsia"/>
        </w:rPr>
        <w:t xml:space="preserve"> Prompting </w:t>
      </w:r>
      <w:r>
        <w:rPr>
          <w:rFonts w:hint="eastAsia"/>
        </w:rPr>
        <w:t>策略在資訊對稱下的行為表現。而</w:t>
      </w:r>
      <w:r w:rsidRPr="00955163">
        <w:rPr>
          <w:rFonts w:hint="eastAsia"/>
          <w:shd w:val="pct15" w:color="auto" w:fill="FFFFFF"/>
        </w:rPr>
        <w:t>不平衡資料集</w:t>
      </w:r>
      <w:r>
        <w:rPr>
          <w:rFonts w:hint="eastAsia"/>
        </w:rPr>
        <w:t>則模擬實務開發場景中常見的資料分佈不均現象，其中錯誤版本樣本不僅數量比例減少，且每筆樣本可能包含</w:t>
      </w:r>
      <w:r>
        <w:rPr>
          <w:rFonts w:hint="eastAsia"/>
        </w:rPr>
        <w:t xml:space="preserve"> 2 </w:t>
      </w:r>
      <w:r>
        <w:rPr>
          <w:rFonts w:hint="eastAsia"/>
        </w:rPr>
        <w:t>至</w:t>
      </w:r>
      <w:r>
        <w:rPr>
          <w:rFonts w:hint="eastAsia"/>
        </w:rPr>
        <w:t xml:space="preserve"> 4 </w:t>
      </w:r>
      <w:r>
        <w:rPr>
          <w:rFonts w:hint="eastAsia"/>
        </w:rPr>
        <w:t>種不同型態的</w:t>
      </w:r>
      <w:r>
        <w:rPr>
          <w:rFonts w:hint="eastAsia"/>
        </w:rPr>
        <w:t xml:space="preserve"> data race </w:t>
      </w:r>
      <w:r>
        <w:rPr>
          <w:rFonts w:hint="eastAsia"/>
        </w:rPr>
        <w:t>錯誤。此類資料設計更能挑戰模型的分類邊界判斷能力與泛化強健性，並提供對其在資料不平衡環境下的魯棒性評估依據。</w:t>
      </w:r>
    </w:p>
    <w:p w14:paraId="330A06B8" w14:textId="77777777" w:rsidR="00CD73DC" w:rsidRDefault="00CD73DC" w:rsidP="00CD73DC"/>
    <w:p w14:paraId="22B082DC" w14:textId="77777777" w:rsidR="00CD73DC" w:rsidRDefault="00CD73DC" w:rsidP="00CD73DC">
      <w:pPr>
        <w:pStyle w:val="2"/>
      </w:pPr>
      <w:r>
        <w:t>Baseline</w:t>
      </w:r>
    </w:p>
    <w:p w14:paraId="6898E65F" w14:textId="77777777" w:rsidR="00CD73DC" w:rsidRPr="00315679" w:rsidRDefault="00CD73DC" w:rsidP="00CD73DC"/>
    <w:p w14:paraId="4CCAAA0B" w14:textId="77777777" w:rsidR="00CD73DC" w:rsidRDefault="00CD73DC" w:rsidP="00CD73DC">
      <w:r>
        <w:rPr>
          <w:rFonts w:hint="eastAsia"/>
        </w:rPr>
        <w:t>為評估本研究所提出的</w:t>
      </w:r>
      <w:r>
        <w:rPr>
          <w:rFonts w:hint="eastAsia"/>
        </w:rPr>
        <w:t xml:space="preserve"> TIPS Framework </w:t>
      </w:r>
      <w:r>
        <w:rPr>
          <w:rFonts w:hint="eastAsia"/>
        </w:rPr>
        <w:t>於多執行緒程式碼生成任務的表現，我們選擇支持向量機（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以及</w:t>
      </w:r>
      <w:r>
        <w:rPr>
          <w:rFonts w:hint="eastAsia"/>
        </w:rPr>
        <w:t xml:space="preserve"> Bagging</w:t>
      </w:r>
      <w:r>
        <w:rPr>
          <w:rFonts w:hint="eastAsia"/>
        </w:rPr>
        <w:t>作為基準比較對象。這些基準方法皆具備可重現性，且過往多應用於類似任務或資料設定，能有效作為本研究所提出方法之對照組。</w:t>
      </w:r>
    </w:p>
    <w:p w14:paraId="15EA588B" w14:textId="77777777" w:rsidR="00CD73DC" w:rsidRDefault="00CD73DC" w:rsidP="00CD73DC"/>
    <w:p w14:paraId="5A53793A" w14:textId="40683A1F" w:rsidR="00CD73DC" w:rsidRDefault="00CD73DC" w:rsidP="00CD73DC">
      <w:r>
        <w:rPr>
          <w:rFonts w:hint="eastAsia"/>
        </w:rPr>
        <w:t>儘管本研究所提出之</w:t>
      </w:r>
      <w:r>
        <w:rPr>
          <w:rFonts w:hint="eastAsia"/>
        </w:rPr>
        <w:t>TIPS Framework</w:t>
      </w:r>
      <w:r>
        <w:rPr>
          <w:rFonts w:hint="eastAsia"/>
        </w:rPr>
        <w:t>涵蓋語言模型引導下的生成能力，其任務包含</w:t>
      </w:r>
      <w:r w:rsidR="00393623" w:rsidRPr="00393623">
        <w:rPr>
          <w:rFonts w:hint="eastAsia"/>
          <w:shd w:val="pct15" w:color="auto" w:fill="FFFFFF"/>
        </w:rPr>
        <w:t>分類判斷與程式碼生成兩個面向。</w:t>
      </w:r>
      <w:r>
        <w:rPr>
          <w:rFonts w:hint="eastAsia"/>
        </w:rPr>
        <w:t>在模型準確性（</w:t>
      </w:r>
      <w:r>
        <w:rPr>
          <w:rFonts w:hint="eastAsia"/>
        </w:rPr>
        <w:t>accuracy</w:t>
      </w:r>
      <w:r>
        <w:rPr>
          <w:rFonts w:hint="eastAsia"/>
        </w:rPr>
        <w:t>）評估部分，我們聚焦於其「是否能正確識別技術債類型」的分類能力，並將此任務形式化為傳統</w:t>
      </w:r>
      <w:r>
        <w:rPr>
          <w:rFonts w:hint="eastAsia"/>
        </w:rPr>
        <w:t xml:space="preserve"> supervised classification </w:t>
      </w:r>
      <w:r>
        <w:rPr>
          <w:rFonts w:hint="eastAsia"/>
        </w:rPr>
        <w:t>問題。因此，納入支持向量機（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與</w:t>
      </w:r>
      <w:r>
        <w:rPr>
          <w:rFonts w:hint="eastAsia"/>
        </w:rPr>
        <w:t xml:space="preserve"> Bagging </w:t>
      </w:r>
      <w:r>
        <w:rPr>
          <w:rFonts w:hint="eastAsia"/>
        </w:rPr>
        <w:t>等經典分類器作為</w:t>
      </w:r>
      <w:r>
        <w:rPr>
          <w:rFonts w:hint="eastAsia"/>
        </w:rPr>
        <w:t xml:space="preserve"> baseline</w:t>
      </w:r>
      <w:r>
        <w:rPr>
          <w:rFonts w:hint="eastAsia"/>
        </w:rPr>
        <w:t>，是針對模型在偵測層級的效能所設計，能補足語言生成模型與傳統分類器於任務分層上的對照比較意義。</w:t>
      </w:r>
    </w:p>
    <w:p w14:paraId="4F5E90C5" w14:textId="77777777" w:rsidR="00CD73DC" w:rsidRDefault="00CD73DC" w:rsidP="00CD73DC"/>
    <w:p w14:paraId="79E4A237" w14:textId="77777777" w:rsidR="00CD73DC" w:rsidRDefault="00CD73DC" w:rsidP="00CD73DC">
      <w:r>
        <w:rPr>
          <w:rFonts w:hint="eastAsia"/>
        </w:rPr>
        <w:t>首先，支持向量機（</w:t>
      </w:r>
      <w:r>
        <w:rPr>
          <w:rFonts w:hint="eastAsia"/>
        </w:rPr>
        <w:t>SVM</w:t>
      </w:r>
      <w:r>
        <w:rPr>
          <w:rFonts w:hint="eastAsia"/>
        </w:rPr>
        <w:t>）</w:t>
      </w:r>
      <w:r>
        <w:rPr>
          <w:rFonts w:hint="eastAsia"/>
        </w:rPr>
        <w:t xml:space="preserve"> </w:t>
      </w:r>
      <w:r>
        <w:rPr>
          <w:rFonts w:hint="eastAsia"/>
        </w:rPr>
        <w:t>是一種監督式分類演算法，透過尋找最能區隔不同類別的最大間距超平面，達到分類目的。在高維度特徵空間中，</w:t>
      </w:r>
      <w:r>
        <w:rPr>
          <w:rFonts w:hint="eastAsia"/>
        </w:rPr>
        <w:t xml:space="preserve">SVM </w:t>
      </w:r>
      <w:r>
        <w:rPr>
          <w:rFonts w:hint="eastAsia"/>
        </w:rPr>
        <w:t>可搭配核函數（如線性核、多項式核、徑向基核</w:t>
      </w:r>
      <w:r>
        <w:rPr>
          <w:rFonts w:hint="eastAsia"/>
        </w:rPr>
        <w:t xml:space="preserve"> RBF</w:t>
      </w:r>
      <w:r>
        <w:rPr>
          <w:rFonts w:hint="eastAsia"/>
        </w:rPr>
        <w:t>）處理非線性分類問題，具良好泛化能力。</w:t>
      </w:r>
    </w:p>
    <w:p w14:paraId="53301137" w14:textId="77777777" w:rsidR="00CD73DC" w:rsidRDefault="00CD73DC" w:rsidP="00CD73DC"/>
    <w:p w14:paraId="761140EC" w14:textId="77777777" w:rsidR="00CD73DC" w:rsidRDefault="00CD73DC" w:rsidP="00CD73DC">
      <w:r>
        <w:rPr>
          <w:rFonts w:hint="eastAsia"/>
        </w:rPr>
        <w:t>其次，</w:t>
      </w:r>
      <w:proofErr w:type="spellStart"/>
      <w:r>
        <w:rPr>
          <w:rFonts w:hint="eastAsia"/>
        </w:rPr>
        <w:t>Adaboost</w:t>
      </w:r>
      <w:proofErr w:type="spellEnd"/>
      <w:r>
        <w:rPr>
          <w:rFonts w:hint="eastAsia"/>
        </w:rPr>
        <w:t xml:space="preserve"> </w:t>
      </w:r>
      <w:r>
        <w:rPr>
          <w:rFonts w:hint="eastAsia"/>
        </w:rPr>
        <w:t>為一種提升式（</w:t>
      </w:r>
      <w:r>
        <w:rPr>
          <w:rFonts w:hint="eastAsia"/>
        </w:rPr>
        <w:t>boosting</w:t>
      </w:r>
      <w:r>
        <w:rPr>
          <w:rFonts w:hint="eastAsia"/>
        </w:rPr>
        <w:t>）集成學習方法，透過結合多個弱分類器，以投票機制建構強分類器，特別適用於結構複雜之分類任務。</w:t>
      </w:r>
      <w:proofErr w:type="spellStart"/>
      <w:r>
        <w:rPr>
          <w:rFonts w:hint="eastAsia"/>
        </w:rPr>
        <w:t>Adaboost</w:t>
      </w:r>
      <w:proofErr w:type="spellEnd"/>
      <w:r>
        <w:rPr>
          <w:rFonts w:hint="eastAsia"/>
        </w:rPr>
        <w:t xml:space="preserve"> </w:t>
      </w:r>
      <w:r>
        <w:rPr>
          <w:rFonts w:hint="eastAsia"/>
        </w:rPr>
        <w:t>已在多個自然語言與軟體工程任務中展現良好性能。</w:t>
      </w:r>
    </w:p>
    <w:p w14:paraId="0EF484B0" w14:textId="77777777" w:rsidR="00CD73DC" w:rsidRDefault="00CD73DC" w:rsidP="00CD73DC"/>
    <w:p w14:paraId="55931D97" w14:textId="77777777" w:rsidR="00CD73DC" w:rsidRDefault="00CD73DC" w:rsidP="00CD73DC">
      <w:r>
        <w:rPr>
          <w:rFonts w:hint="eastAsia"/>
        </w:rPr>
        <w:t>第三，</w:t>
      </w:r>
      <w:r>
        <w:rPr>
          <w:rFonts w:hint="eastAsia"/>
        </w:rPr>
        <w:t>Bagging</w:t>
      </w:r>
      <w:r>
        <w:rPr>
          <w:rFonts w:hint="eastAsia"/>
        </w:rPr>
        <w:t>（</w:t>
      </w:r>
      <w:r>
        <w:rPr>
          <w:rFonts w:hint="eastAsia"/>
        </w:rPr>
        <w:t>Bootstrap Aggregating</w:t>
      </w:r>
      <w:r>
        <w:rPr>
          <w:rFonts w:hint="eastAsia"/>
        </w:rPr>
        <w:t>）</w:t>
      </w:r>
      <w:r>
        <w:rPr>
          <w:rFonts w:hint="eastAsia"/>
        </w:rPr>
        <w:t xml:space="preserve"> </w:t>
      </w:r>
      <w:r>
        <w:rPr>
          <w:rFonts w:hint="eastAsia"/>
        </w:rPr>
        <w:t>則是一種平行式集成學習策略，透過自助抽樣（</w:t>
      </w:r>
      <w:r>
        <w:rPr>
          <w:rFonts w:hint="eastAsia"/>
        </w:rPr>
        <w:t>sampling with replacement</w:t>
      </w:r>
      <w:r>
        <w:rPr>
          <w:rFonts w:hint="eastAsia"/>
        </w:rPr>
        <w:t>）方式產生多個訓練子集，並在各子集上訓練不同分類器，最終再以多數決機制匯總預測結果。此方法能有效降低模型變異性，提升穩定性。</w:t>
      </w:r>
    </w:p>
    <w:p w14:paraId="07E318E7" w14:textId="77777777" w:rsidR="00CD73DC" w:rsidRDefault="00CD73DC" w:rsidP="00CD73DC"/>
    <w:p w14:paraId="2E3F10BD" w14:textId="77777777" w:rsidR="00CD73DC" w:rsidRPr="008D1C6B" w:rsidRDefault="00CD73DC" w:rsidP="00CD73DC">
      <w:r>
        <w:rPr>
          <w:rFonts w:hint="eastAsia"/>
        </w:rPr>
        <w:t>此外，為能與本研究所提出之提示式方法（</w:t>
      </w:r>
      <w:r>
        <w:rPr>
          <w:rFonts w:hint="eastAsia"/>
        </w:rPr>
        <w:t>Prompt-based Framework</w:t>
      </w:r>
      <w:r>
        <w:rPr>
          <w:rFonts w:hint="eastAsia"/>
        </w:rPr>
        <w:t>）進行公平對比，我們亦選擇兩個近期於技術債領域具有代表性的提示式模型作為進階基準。這些方法使用與本研究相似或相同之代碼資料集，並結合語言模型進行任務導向式提示設計，已在</w:t>
      </w:r>
      <w:r>
        <w:rPr>
          <w:rFonts w:hint="eastAsia"/>
        </w:rPr>
        <w:t xml:space="preserve"> AT </w:t>
      </w:r>
      <w:r>
        <w:rPr>
          <w:rFonts w:hint="eastAsia"/>
        </w:rPr>
        <w:t>類別識別、程式意圖推論等任務上展現優異成效，為目前相關領域之先進代表。</w:t>
      </w:r>
    </w:p>
    <w:p w14:paraId="4E301EA2" w14:textId="77777777" w:rsidR="00CD73DC" w:rsidRPr="00CD73DC" w:rsidRDefault="00CD73DC" w:rsidP="00630622"/>
    <w:p w14:paraId="44603C59" w14:textId="090F22C5" w:rsidR="00CD73DC" w:rsidRDefault="00CD73DC" w:rsidP="00CD73DC">
      <w:pPr>
        <w:pStyle w:val="2"/>
      </w:pPr>
      <w:r>
        <w:t>Evaluation Metrics</w:t>
      </w:r>
    </w:p>
    <w:p w14:paraId="541C71FA" w14:textId="39F1CDCF" w:rsidR="00CD73DC" w:rsidRDefault="00CD73DC" w:rsidP="00630622"/>
    <w:p w14:paraId="6F7155A9" w14:textId="77777777" w:rsidR="00C87A73" w:rsidRDefault="00C87A73" w:rsidP="00C87A73">
      <w:r>
        <w:rPr>
          <w:rFonts w:hint="eastAsia"/>
        </w:rPr>
        <w:t>模型評估務本質上可被形式化為一個多類別的程式碼分類問題。為量化本研究所提出之</w:t>
      </w:r>
      <w:r>
        <w:rPr>
          <w:rFonts w:hint="eastAsia"/>
        </w:rPr>
        <w:t xml:space="preserve"> Prmt4TD </w:t>
      </w:r>
      <w:r>
        <w:rPr>
          <w:rFonts w:hint="eastAsia"/>
        </w:rPr>
        <w:t>框架在該任務中的分類效能，本文採用三項常見且標準化的指標：</w:t>
      </w:r>
      <w:r>
        <w:rPr>
          <w:rFonts w:hint="eastAsia"/>
        </w:rPr>
        <w:t>Precision</w:t>
      </w:r>
      <w:r>
        <w:rPr>
          <w:rFonts w:hint="eastAsia"/>
        </w:rPr>
        <w:t>（精確率）、</w:t>
      </w:r>
      <w:r>
        <w:rPr>
          <w:rFonts w:hint="eastAsia"/>
        </w:rPr>
        <w:t>Recall</w:t>
      </w:r>
      <w:r>
        <w:rPr>
          <w:rFonts w:hint="eastAsia"/>
        </w:rPr>
        <w:t>（召回率）</w:t>
      </w:r>
      <w:r>
        <w:rPr>
          <w:rFonts w:hint="eastAsia"/>
        </w:rPr>
        <w:t xml:space="preserve"> </w:t>
      </w:r>
      <w:r>
        <w:rPr>
          <w:rFonts w:hint="eastAsia"/>
        </w:rPr>
        <w:t>與</w:t>
      </w:r>
      <w:r>
        <w:rPr>
          <w:rFonts w:hint="eastAsia"/>
        </w:rPr>
        <w:t xml:space="preserve"> F1-score</w:t>
      </w:r>
      <w:r>
        <w:rPr>
          <w:rFonts w:hint="eastAsia"/>
        </w:rPr>
        <w:t>（調和平均分數）。這些評估指標已廣泛應用於軟體工程與錯誤預測相關研究中</w:t>
      </w:r>
      <w:r>
        <w:rPr>
          <w:rFonts w:hint="eastAsia"/>
        </w:rPr>
        <w:t xml:space="preserve"> [17][48]</w:t>
      </w:r>
      <w:r>
        <w:rPr>
          <w:rFonts w:hint="eastAsia"/>
        </w:rPr>
        <w:t>，同時也為本研究對照組模型所採用的共同評估準則。</w:t>
      </w:r>
    </w:p>
    <w:p w14:paraId="69F02E3A" w14:textId="77777777" w:rsidR="00C87A73" w:rsidRDefault="00C87A73" w:rsidP="00C87A73"/>
    <w:p w14:paraId="3E2A4E66" w14:textId="77777777" w:rsidR="00C87A73" w:rsidRDefault="00C87A73" w:rsidP="00C87A73">
      <w:r>
        <w:rPr>
          <w:rFonts w:hint="eastAsia"/>
        </w:rPr>
        <w:t>各項指標皆依據標準混淆矩陣中的基本統計參數進行計算，包含真陽性（</w:t>
      </w:r>
      <w:r>
        <w:rPr>
          <w:rFonts w:hint="eastAsia"/>
        </w:rPr>
        <w:t>True Positive, TP</w:t>
      </w:r>
      <w:r>
        <w:rPr>
          <w:rFonts w:hint="eastAsia"/>
        </w:rPr>
        <w:t>）、假陽性（</w:t>
      </w:r>
      <w:r>
        <w:rPr>
          <w:rFonts w:hint="eastAsia"/>
        </w:rPr>
        <w:t>False Positive, FP</w:t>
      </w:r>
      <w:r>
        <w:rPr>
          <w:rFonts w:hint="eastAsia"/>
        </w:rPr>
        <w:t>）、真陰性（</w:t>
      </w:r>
      <w:r>
        <w:rPr>
          <w:rFonts w:hint="eastAsia"/>
        </w:rPr>
        <w:t>True Negative, TN</w:t>
      </w:r>
      <w:r>
        <w:rPr>
          <w:rFonts w:hint="eastAsia"/>
        </w:rPr>
        <w:t>）與假陰性（</w:t>
      </w:r>
      <w:r>
        <w:rPr>
          <w:rFonts w:hint="eastAsia"/>
        </w:rPr>
        <w:t>False Negative, FN</w:t>
      </w:r>
      <w:r>
        <w:rPr>
          <w:rFonts w:hint="eastAsia"/>
        </w:rPr>
        <w:t>）等元素。</w:t>
      </w:r>
    </w:p>
    <w:p w14:paraId="780E6509" w14:textId="77777777" w:rsidR="00C87A73" w:rsidRDefault="00C87A73" w:rsidP="00C87A73"/>
    <w:p w14:paraId="5B46FD22" w14:textId="77777777" w:rsidR="00C87A73" w:rsidRDefault="00C87A73" w:rsidP="00C87A73">
      <w:r w:rsidRPr="00B426A6">
        <w:rPr>
          <w:rFonts w:hint="eastAsia"/>
        </w:rPr>
        <w:t>精確率（</w:t>
      </w:r>
      <w:r w:rsidRPr="00B426A6">
        <w:rPr>
          <w:rFonts w:hint="eastAsia"/>
        </w:rPr>
        <w:t>Precision</w:t>
      </w:r>
      <w:r w:rsidRPr="00B426A6">
        <w:rPr>
          <w:rFonts w:hint="eastAsia"/>
        </w:rPr>
        <w:t>）</w:t>
      </w:r>
      <w:r w:rsidRPr="00B426A6">
        <w:rPr>
          <w:rFonts w:hint="eastAsia"/>
        </w:rPr>
        <w:t xml:space="preserve"> </w:t>
      </w:r>
      <w:r w:rsidRPr="00B426A6">
        <w:rPr>
          <w:rFonts w:hint="eastAsia"/>
        </w:rPr>
        <w:t>用以衡量模型在預測為正類時的準確性，亦即所有預測為正類的樣本中，實際正確者的比例。高精確率意味著模型在產生正類預測時較少出現誤判，特別適用於錯誤代價較高（如誤報）的場景。其公式如下：</w:t>
      </w:r>
    </w:p>
    <w:p w14:paraId="4D69ECB9" w14:textId="77777777" w:rsidR="00C87A73" w:rsidRDefault="00C87A73" w:rsidP="00C87A73"/>
    <w:p w14:paraId="73AB5A35" w14:textId="77777777" w:rsidR="00C87A73" w:rsidRDefault="00C87A73" w:rsidP="00C87A73">
      <m:oMathPara>
        <m:oMath>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0FB09DC4" w14:textId="77777777" w:rsidR="00C87A73" w:rsidRDefault="00C87A73" w:rsidP="00C87A73"/>
    <w:p w14:paraId="05A11B15" w14:textId="77777777" w:rsidR="00C87A73" w:rsidRDefault="00C87A73" w:rsidP="00C87A73">
      <w:r w:rsidRPr="00B426A6">
        <w:rPr>
          <w:rFonts w:hint="eastAsia"/>
        </w:rPr>
        <w:t>召回率（</w:t>
      </w:r>
      <w:r w:rsidRPr="00B426A6">
        <w:rPr>
          <w:rFonts w:hint="eastAsia"/>
        </w:rPr>
        <w:t>Recall</w:t>
      </w:r>
      <w:r w:rsidRPr="00B426A6">
        <w:rPr>
          <w:rFonts w:hint="eastAsia"/>
        </w:rPr>
        <w:t>）</w:t>
      </w:r>
      <w:r w:rsidRPr="00B426A6">
        <w:rPr>
          <w:rFonts w:hint="eastAsia"/>
        </w:rPr>
        <w:t xml:space="preserve"> </w:t>
      </w:r>
      <w:r w:rsidRPr="00B426A6">
        <w:rPr>
          <w:rFonts w:hint="eastAsia"/>
        </w:rPr>
        <w:t>則評估模型對實際正類樣本的涵蓋程度，亦即在所有實際為正的樣本中，有多少被正確識別。當任務目標著重於最大化正類樣本的偵測範圍時（例如找出所有技術債風險），召回率的表現尤為關鍵。其公式如下：</w:t>
      </w:r>
    </w:p>
    <w:p w14:paraId="1098B4EC" w14:textId="77777777" w:rsidR="00C87A73" w:rsidRDefault="00C87A73" w:rsidP="00C87A73"/>
    <w:p w14:paraId="4D616F5D" w14:textId="77777777" w:rsidR="00C87A73" w:rsidRDefault="00C87A73" w:rsidP="00C87A73">
      <m:oMathPara>
        <m:oMath>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2DFA3461" w14:textId="77777777" w:rsidR="00C87A73" w:rsidRDefault="00C87A73" w:rsidP="00C87A73"/>
    <w:p w14:paraId="72B82ECC" w14:textId="77777777" w:rsidR="00C87A73" w:rsidRDefault="00C87A73" w:rsidP="00C87A73">
      <w:r w:rsidRPr="00B426A6">
        <w:rPr>
          <w:rFonts w:hint="eastAsia"/>
        </w:rPr>
        <w:t xml:space="preserve">F1-score </w:t>
      </w:r>
      <w:r w:rsidRPr="00B426A6">
        <w:rPr>
          <w:rFonts w:hint="eastAsia"/>
        </w:rPr>
        <w:t>為精確率與召回率的調和平均數，能兼顧預測的準確性與完整性，特別適合用於類別分布不平衡的資料集中。</w:t>
      </w:r>
      <w:r w:rsidRPr="00B426A6">
        <w:rPr>
          <w:rFonts w:hint="eastAsia"/>
        </w:rPr>
        <w:t xml:space="preserve">F1-score </w:t>
      </w:r>
      <w:r w:rsidRPr="00B426A6">
        <w:rPr>
          <w:rFonts w:hint="eastAsia"/>
        </w:rPr>
        <w:t>越高代表模型整體分類效能越佳，其計算公式為：</w:t>
      </w:r>
    </w:p>
    <w:p w14:paraId="1EE845D7" w14:textId="77777777" w:rsidR="00C87A73" w:rsidRDefault="00C87A73" w:rsidP="00C87A73"/>
    <w:p w14:paraId="4FCC1B27" w14:textId="77777777" w:rsidR="00C87A73" w:rsidRDefault="00C87A73" w:rsidP="00C87A73">
      <m:oMathPara>
        <m:oMath>
          <m:r>
            <w:rPr>
              <w:rFonts w:ascii="Cambria Math" w:hAnsi="Cambria Math"/>
            </w:rPr>
            <m:t>F1</m:t>
          </m:r>
          <m:r>
            <m:rPr>
              <m:sty m:val="p"/>
            </m:rPr>
            <w:rPr>
              <w:rFonts w:ascii="Cambria Math" w:hAnsi="Cambria Math" w:hint="eastAsia"/>
            </w:rPr>
            <m:t xml:space="preserve"> </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oMath>
      </m:oMathPara>
    </w:p>
    <w:p w14:paraId="643A7D09" w14:textId="77777777" w:rsidR="00C87A73" w:rsidRDefault="00C87A73" w:rsidP="00C87A73"/>
    <w:p w14:paraId="32DBA241" w14:textId="77777777" w:rsidR="00C87A73" w:rsidRDefault="00C87A73" w:rsidP="00C87A73"/>
    <w:p w14:paraId="0C713E57" w14:textId="77777777" w:rsidR="00C87A73" w:rsidRPr="00C87A73" w:rsidRDefault="00C87A73" w:rsidP="00630622"/>
    <w:p w14:paraId="40B9C48E" w14:textId="31B6520E" w:rsidR="00CD73DC" w:rsidRDefault="00CD73DC" w:rsidP="00630622"/>
    <w:p w14:paraId="3A76AE17" w14:textId="0E48E66D" w:rsidR="00CD73DC" w:rsidRDefault="00CD73DC" w:rsidP="009431B7">
      <w:pPr>
        <w:pStyle w:val="2"/>
      </w:pPr>
      <w:r>
        <w:t>Research Questions</w:t>
      </w:r>
    </w:p>
    <w:p w14:paraId="31E6F59B" w14:textId="77777777" w:rsidR="00CD73DC" w:rsidRDefault="00CD73DC" w:rsidP="00630622"/>
    <w:p w14:paraId="44047D8E" w14:textId="781F80A0" w:rsidR="00393623"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w:t>
      </w:r>
      <w:r w:rsidR="00393623">
        <w:rPr>
          <w:rFonts w:hint="eastAsia"/>
        </w:rPr>
        <w:t>將整體實驗流程拆成</w:t>
      </w:r>
      <w:r w:rsidR="00393623" w:rsidRPr="00393623">
        <w:rPr>
          <w:rFonts w:hint="eastAsia"/>
          <w:shd w:val="pct15" w:color="auto" w:fill="FFFFFF"/>
        </w:rPr>
        <w:t>分類判斷與程式碼生成</w:t>
      </w:r>
      <w:r w:rsidR="00393623">
        <w:rPr>
          <w:rFonts w:hint="eastAsia"/>
        </w:rPr>
        <w:t>兩個面相分別進行。</w:t>
      </w:r>
    </w:p>
    <w:p w14:paraId="05308DAA" w14:textId="77777777" w:rsidR="00393623" w:rsidRDefault="00393623" w:rsidP="00630622"/>
    <w:p w14:paraId="16B9C445" w14:textId="2A6139D9" w:rsidR="00E46088" w:rsidRPr="00393623" w:rsidRDefault="00393623" w:rsidP="00630622">
      <w:pPr>
        <w:rPr>
          <w:shd w:val="pct15" w:color="auto" w:fill="FFFFFF"/>
        </w:rPr>
      </w:pPr>
      <w:r>
        <w:rPr>
          <w:rFonts w:hint="eastAsia"/>
        </w:rPr>
        <w:t>在</w:t>
      </w:r>
      <w:r w:rsidRPr="00393623">
        <w:rPr>
          <w:rFonts w:hint="eastAsia"/>
          <w:shd w:val="pct15" w:color="auto" w:fill="FFFFFF"/>
        </w:rPr>
        <w:t>分類判斷</w:t>
      </w:r>
      <w:r>
        <w:rPr>
          <w:rFonts w:hint="eastAsia"/>
          <w:shd w:val="pct15" w:color="auto" w:fill="FFFFFF"/>
        </w:rPr>
        <w:t>部分</w:t>
      </w:r>
      <w:r w:rsidRPr="00393623">
        <w:rPr>
          <w:rFonts w:hint="eastAsia"/>
        </w:rPr>
        <w:t>，我們</w:t>
      </w:r>
      <w:r w:rsidR="00487914">
        <w:t>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r w:rsidR="00F844EB">
        <w:rPr>
          <w:rFonts w:hint="eastAsia"/>
        </w:rPr>
        <w:t>因此我們提出：</w:t>
      </w:r>
    </w:p>
    <w:p w14:paraId="2BD37912" w14:textId="74675257"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4C0E53E7" w:rsidR="00F844EB" w:rsidRDefault="00F844EB" w:rsidP="00F844EB"/>
    <w:p w14:paraId="5CB5B10A" w14:textId="77777777" w:rsidR="00F844EB" w:rsidRDefault="00F844EB" w:rsidP="00F844EB"/>
    <w:p w14:paraId="6AD8626E" w14:textId="77777777" w:rsidR="00F844EB" w:rsidRPr="00CC53FE" w:rsidRDefault="00F844EB" w:rsidP="00F844EB">
      <w:r>
        <w:rPr>
          <w:rFonts w:hint="eastAsia"/>
        </w:rPr>
        <w:t>RQ</w:t>
      </w:r>
      <w:r>
        <w:t>2</w:t>
      </w:r>
      <w:r>
        <w:rPr>
          <w:rFonts w:hint="eastAsia"/>
        </w:rPr>
        <w:t>：</w:t>
      </w:r>
      <w:r w:rsidRPr="00350791">
        <w:rPr>
          <w:rFonts w:hint="eastAsia"/>
        </w:rPr>
        <w:t>本研究提出之</w:t>
      </w:r>
      <w:r w:rsidRPr="00350791">
        <w:rPr>
          <w:rFonts w:hint="eastAsia"/>
        </w:rPr>
        <w:t xml:space="preserve"> TIPS Framework</w:t>
      </w:r>
      <w:r w:rsidRPr="00350791">
        <w:rPr>
          <w:rFonts w:hint="eastAsia"/>
        </w:rPr>
        <w:t>在面對任務不均衡與程式樣本多樣性時，是否仍能維持穩定的推論品質與生成效率？</w:t>
      </w:r>
      <w:r>
        <w:tab/>
      </w:r>
    </w:p>
    <w:p w14:paraId="7D5EA894" w14:textId="142463A3" w:rsidR="007D7CA7" w:rsidRDefault="007D7CA7" w:rsidP="00630622"/>
    <w:p w14:paraId="1AEB6886" w14:textId="77777777" w:rsidR="007D7CA7" w:rsidRDefault="007D7CA7" w:rsidP="007D7CA7">
      <w:r>
        <w:rPr>
          <w:rFonts w:hint="eastAsia"/>
        </w:rPr>
        <w:t>接著，為了瞭解</w:t>
      </w:r>
      <w:r w:rsidRPr="00350791">
        <w:rPr>
          <w:rFonts w:hint="eastAsia"/>
        </w:rPr>
        <w:t>TIPS Framework</w:t>
      </w:r>
      <w:r>
        <w:t>各個核心組件對整體偵測效能的影響。我們</w:t>
      </w:r>
      <w:r w:rsidRPr="007D7CA7">
        <w:rPr>
          <w:rFonts w:hint="eastAsia"/>
        </w:rPr>
        <w:t>透過消融實驗（</w:t>
      </w:r>
      <w:r w:rsidRPr="007D7CA7">
        <w:rPr>
          <w:rFonts w:hint="eastAsia"/>
        </w:rPr>
        <w:t>ablation experiments</w:t>
      </w:r>
      <w:r w:rsidRPr="007D7CA7">
        <w:rPr>
          <w:rFonts w:hint="eastAsia"/>
        </w:rPr>
        <w:t>）</w:t>
      </w:r>
      <w:r>
        <w:rPr>
          <w:rFonts w:hint="eastAsia"/>
        </w:rPr>
        <w:t>，</w:t>
      </w:r>
      <w:r>
        <w:t>逐一剔除或替換下列三個主要組件以觀察其影響力：</w:t>
      </w:r>
    </w:p>
    <w:p w14:paraId="3ECB0156" w14:textId="5415AD4D" w:rsidR="007D7CA7" w:rsidRPr="007D7CA7" w:rsidRDefault="007D7CA7" w:rsidP="00630622"/>
    <w:p w14:paraId="288EEC63" w14:textId="333812BD" w:rsidR="00F844EB" w:rsidRDefault="007D7CA7" w:rsidP="007D7CA7">
      <w:pPr>
        <w:pStyle w:val="aa"/>
        <w:numPr>
          <w:ilvl w:val="0"/>
          <w:numId w:val="14"/>
        </w:numPr>
        <w:ind w:leftChars="0"/>
      </w:pPr>
      <w:r w:rsidRPr="007D7CA7">
        <w:rPr>
          <w:rFonts w:hint="eastAsia"/>
        </w:rPr>
        <w:t>Small model</w:t>
      </w:r>
      <w:r w:rsidRPr="007D7CA7">
        <w:rPr>
          <w:rFonts w:hint="eastAsia"/>
        </w:rPr>
        <w:t>（輕量模型）：此模型負責在示範階段提供預測結果，並對輸入程式碼進行偵測推論，作為輔助資訊提供給大型語言模型（</w:t>
      </w:r>
      <w:r w:rsidRPr="007D7CA7">
        <w:rPr>
          <w:rFonts w:hint="eastAsia"/>
        </w:rPr>
        <w:t>LLM</w:t>
      </w:r>
      <w:r w:rsidRPr="007D7CA7">
        <w:rPr>
          <w:rFonts w:hint="eastAsia"/>
        </w:rPr>
        <w:t>）。</w:t>
      </w:r>
    </w:p>
    <w:p w14:paraId="0933A74B" w14:textId="5502A7FC" w:rsidR="007D7CA7" w:rsidRDefault="007D7CA7" w:rsidP="007D7CA7">
      <w:pPr>
        <w:pStyle w:val="aa"/>
        <w:numPr>
          <w:ilvl w:val="0"/>
          <w:numId w:val="14"/>
        </w:numPr>
        <w:ind w:leftChars="0"/>
      </w:pPr>
      <w:r w:rsidRPr="007D7CA7">
        <w:rPr>
          <w:rFonts w:hint="eastAsia"/>
        </w:rPr>
        <w:t>Chain-of-Thought (</w:t>
      </w:r>
      <w:proofErr w:type="spellStart"/>
      <w:r w:rsidRPr="007D7CA7">
        <w:rPr>
          <w:rFonts w:hint="eastAsia"/>
        </w:rPr>
        <w:t>CoT</w:t>
      </w:r>
      <w:proofErr w:type="spellEnd"/>
      <w:r w:rsidRPr="007D7CA7">
        <w:rPr>
          <w:rFonts w:hint="eastAsia"/>
        </w:rPr>
        <w:t>)</w:t>
      </w:r>
      <w:r w:rsidRPr="007D7CA7">
        <w:rPr>
          <w:rFonts w:hint="eastAsia"/>
        </w:rPr>
        <w:t>：負責引導</w:t>
      </w:r>
      <w:r w:rsidRPr="007D7CA7">
        <w:rPr>
          <w:rFonts w:hint="eastAsia"/>
        </w:rPr>
        <w:t xml:space="preserve"> LLM </w:t>
      </w:r>
      <w:r w:rsidRPr="007D7CA7">
        <w:rPr>
          <w:rFonts w:hint="eastAsia"/>
        </w:rPr>
        <w:t>進行有邏輯性的技術債推理流程，幫助模型更有條理地分析輸入程式碼。</w:t>
      </w:r>
    </w:p>
    <w:p w14:paraId="7DA5322A" w14:textId="1D6E9BCC" w:rsidR="00F844EB" w:rsidRPr="00F844EB" w:rsidRDefault="007D7CA7" w:rsidP="007D7CA7">
      <w:pPr>
        <w:pStyle w:val="aa"/>
        <w:numPr>
          <w:ilvl w:val="0"/>
          <w:numId w:val="14"/>
        </w:numPr>
        <w:ind w:leftChars="0"/>
      </w:pPr>
      <w:r w:rsidRPr="007D7CA7">
        <w:rPr>
          <w:rFonts w:hint="eastAsia"/>
        </w:rPr>
        <w:t>Demonstrations</w:t>
      </w:r>
      <w:r w:rsidRPr="007D7CA7">
        <w:rPr>
          <w:rFonts w:hint="eastAsia"/>
        </w:rPr>
        <w:t>（範例提示）：提供與輸入程式碼相似的案例作為提示，使</w:t>
      </w:r>
      <w:r w:rsidRPr="007D7CA7">
        <w:rPr>
          <w:rFonts w:hint="eastAsia"/>
        </w:rPr>
        <w:t xml:space="preserve"> LLM </w:t>
      </w:r>
      <w:r w:rsidRPr="007D7CA7">
        <w:rPr>
          <w:rFonts w:hint="eastAsia"/>
        </w:rPr>
        <w:t>能根據類似情境來偵測技術債。</w:t>
      </w:r>
    </w:p>
    <w:p w14:paraId="1A9908FE" w14:textId="1EF7C207" w:rsidR="00E46088" w:rsidRDefault="00E46088" w:rsidP="00630622"/>
    <w:p w14:paraId="21DB5213" w14:textId="321515DA" w:rsidR="007D7CA7" w:rsidRDefault="007D7CA7" w:rsidP="00630622">
      <w:r>
        <w:t>透過對這些組件進行逐一剝除與替代的實驗設計，我們能更清楚地了解每個組件在整體框架中的功能定位與實際貢獻，從而驗證</w:t>
      </w:r>
      <w:r w:rsidRPr="00350791">
        <w:rPr>
          <w:rFonts w:hint="eastAsia"/>
        </w:rPr>
        <w:t>TIPS Framework</w:t>
      </w:r>
      <w:r>
        <w:t>的設計合理性與必要性。</w:t>
      </w:r>
      <w:r>
        <w:rPr>
          <w:rFonts w:hint="eastAsia"/>
        </w:rPr>
        <w:t>因此我們提出：</w:t>
      </w:r>
    </w:p>
    <w:p w14:paraId="6DF40823" w14:textId="6BAB9BEB" w:rsidR="007D7CA7" w:rsidRDefault="007D7CA7" w:rsidP="00630622"/>
    <w:p w14:paraId="6DD092B3" w14:textId="768C200B" w:rsidR="007D7CA7" w:rsidRDefault="0024097B" w:rsidP="00550169">
      <w:pPr>
        <w:pStyle w:val="aa"/>
        <w:numPr>
          <w:ilvl w:val="0"/>
          <w:numId w:val="15"/>
        </w:numPr>
        <w:ind w:leftChars="0"/>
      </w:pPr>
      <w:r>
        <w:rPr>
          <w:rFonts w:hint="eastAsia"/>
        </w:rPr>
        <w:t>RQ3</w:t>
      </w:r>
      <w:r>
        <w:rPr>
          <w:rFonts w:hint="eastAsia"/>
        </w:rPr>
        <w:t>：</w:t>
      </w:r>
      <w:r w:rsidR="00E64AB2" w:rsidRPr="00350791">
        <w:rPr>
          <w:rFonts w:hint="eastAsia"/>
        </w:rPr>
        <w:t>TIPS Framework</w:t>
      </w:r>
      <w:r w:rsidR="00E64AB2">
        <w:t>中的各個組件</w:t>
      </w:r>
      <w:r w:rsidR="002F2276">
        <w:t>不同組件如何影響其整體效能？</w:t>
      </w:r>
    </w:p>
    <w:p w14:paraId="037A7D0C" w14:textId="5326524D" w:rsidR="007D7CA7" w:rsidRDefault="007D7CA7" w:rsidP="00630622"/>
    <w:p w14:paraId="16008812" w14:textId="77777777" w:rsidR="00393623" w:rsidRDefault="00393623" w:rsidP="00630622"/>
    <w:p w14:paraId="55728DC1" w14:textId="77777777" w:rsidR="00393623" w:rsidRDefault="00393623" w:rsidP="00393623">
      <w:r>
        <w:rPr>
          <w:rFonts w:hint="eastAsia"/>
        </w:rPr>
        <w:t>接著，在</w:t>
      </w:r>
      <w:r w:rsidRPr="00393623">
        <w:rPr>
          <w:rFonts w:hint="eastAsia"/>
          <w:shd w:val="pct15" w:color="auto" w:fill="FFFFFF"/>
        </w:rPr>
        <w:t>程式碼生成</w:t>
      </w:r>
      <w:r>
        <w:rPr>
          <w:rFonts w:hint="eastAsia"/>
        </w:rPr>
        <w:t>方面，我們首先要來探討，本研究提出之</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。我們採用準實驗法，實驗組為本研究提出</w:t>
      </w:r>
      <w:r w:rsidRPr="00393623">
        <w:rPr>
          <w:rFonts w:hint="eastAsia"/>
        </w:rPr>
        <w:t xml:space="preserve">TIPS Framework </w:t>
      </w:r>
      <w:r w:rsidRPr="00393623">
        <w:rPr>
          <w:rFonts w:hint="eastAsia"/>
        </w:rPr>
        <w:t>所產生之</w:t>
      </w:r>
      <w:r w:rsidRPr="00393623">
        <w:rPr>
          <w:rFonts w:hint="eastAsia"/>
        </w:rPr>
        <w:t xml:space="preserve"> </w:t>
      </w:r>
      <w:proofErr w:type="spellStart"/>
      <w:r w:rsidRPr="00393623">
        <w:rPr>
          <w:rFonts w:hint="eastAsia"/>
        </w:rPr>
        <w:t>CoT</w:t>
      </w:r>
      <w:proofErr w:type="spellEnd"/>
      <w:r w:rsidRPr="00393623">
        <w:rPr>
          <w:rFonts w:hint="eastAsia"/>
        </w:rPr>
        <w:t xml:space="preserve"> Prompt</w:t>
      </w:r>
      <w:r w:rsidRPr="00393623">
        <w:rPr>
          <w:rFonts w:hint="eastAsia"/>
        </w:rPr>
        <w:t>（推理式提示語）</w:t>
      </w:r>
      <w:r>
        <w:rPr>
          <w:rFonts w:hint="eastAsia"/>
        </w:rPr>
        <w:t>，並以</w:t>
      </w:r>
      <w:r w:rsidRPr="00393623">
        <w:rPr>
          <w:rFonts w:hint="eastAsia"/>
        </w:rPr>
        <w:t>Basic Prompt</w:t>
      </w:r>
      <w:r w:rsidRPr="00393623">
        <w:rPr>
          <w:rFonts w:hint="eastAsia"/>
        </w:rPr>
        <w:t>（簡單提示）</w:t>
      </w:r>
      <w:r>
        <w:rPr>
          <w:rFonts w:hint="eastAsia"/>
        </w:rPr>
        <w:t>作為對照組。因此我們提出：</w:t>
      </w:r>
    </w:p>
    <w:p w14:paraId="3522E7E7" w14:textId="77777777" w:rsidR="00F8094F" w:rsidRDefault="00F8094F" w:rsidP="00630622"/>
    <w:p w14:paraId="5B4F91CE" w14:textId="53689AB5" w:rsidR="00F8094F" w:rsidRDefault="00F8094F" w:rsidP="00630622">
      <w:r>
        <w:rPr>
          <w:rFonts w:hint="eastAsia"/>
        </w:rPr>
        <w:t>RQ</w:t>
      </w:r>
      <w:r>
        <w:t>4</w:t>
      </w:r>
      <w:r>
        <w:rPr>
          <w:rFonts w:hint="eastAsia"/>
        </w:rPr>
        <w:t>：</w:t>
      </w:r>
      <w:r w:rsidRPr="00F8094F">
        <w:rPr>
          <w:rFonts w:hint="eastAsia"/>
        </w:rPr>
        <w:t>本研究提出之</w:t>
      </w:r>
      <w:r w:rsidRPr="00F8094F">
        <w:rPr>
          <w:rFonts w:hint="eastAsia"/>
        </w:rPr>
        <w:t xml:space="preserve"> 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p>
    <w:p w14:paraId="00302DBE" w14:textId="5357765D" w:rsidR="007124C5" w:rsidRDefault="007124C5" w:rsidP="00630622"/>
    <w:p w14:paraId="5D64AB4C" w14:textId="77777777" w:rsidR="007124C5" w:rsidRPr="009E45A0" w:rsidRDefault="007124C5" w:rsidP="00630622"/>
    <w:p w14:paraId="5F0E0335" w14:textId="74181BAB" w:rsidR="00E46088" w:rsidRDefault="00AB2C65" w:rsidP="00AB2C65">
      <w:pPr>
        <w:pStyle w:val="1"/>
      </w:pPr>
      <w:r>
        <w:rPr>
          <w:rFonts w:hint="eastAsia"/>
        </w:rPr>
        <w:t>Re</w:t>
      </w:r>
      <w:r>
        <w:t>sult</w:t>
      </w:r>
    </w:p>
    <w:p w14:paraId="41926663" w14:textId="2195C562" w:rsidR="00E46088" w:rsidRDefault="00E46088" w:rsidP="00630622"/>
    <w:p w14:paraId="30C8FC91" w14:textId="77777777" w:rsidR="00C87A73" w:rsidRDefault="00C87A73" w:rsidP="00630622"/>
    <w:p w14:paraId="1379C3AD" w14:textId="23FEDED4" w:rsidR="00196DA9" w:rsidRPr="007124C5" w:rsidRDefault="007124C5" w:rsidP="00630622">
      <w:pPr>
        <w:rPr>
          <w:shd w:val="pct15" w:color="auto" w:fill="FFFFFF"/>
        </w:rPr>
      </w:pPr>
      <w:r w:rsidRPr="007124C5">
        <w:rPr>
          <w:rFonts w:hint="eastAsia"/>
          <w:shd w:val="pct15" w:color="auto" w:fill="FFFFFF"/>
        </w:rPr>
        <w:t>回答</w:t>
      </w:r>
      <w:r w:rsidRPr="007124C5">
        <w:rPr>
          <w:rFonts w:hint="eastAsia"/>
          <w:shd w:val="pct15" w:color="auto" w:fill="FFFFFF"/>
        </w:rPr>
        <w:t>RQ1</w:t>
      </w:r>
    </w:p>
    <w:p w14:paraId="23C930A8" w14:textId="4296FA22"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1</w:t>
      </w:r>
      <w:r w:rsidR="00E13D57">
        <w:rPr>
          <w:noProof/>
        </w:rPr>
        <w:fldChar w:fldCharType="end"/>
      </w:r>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18000C" w:rsidRDefault="00D2526B" w:rsidP="00AB2C65">
            <w:pPr>
              <w:rPr>
                <w:sz w:val="18"/>
                <w:szCs w:val="18"/>
              </w:rPr>
            </w:pPr>
          </w:p>
        </w:tc>
        <w:tc>
          <w:tcPr>
            <w:tcW w:w="905" w:type="pct"/>
            <w:gridSpan w:val="3"/>
          </w:tcPr>
          <w:p w14:paraId="77716802" w14:textId="1EB734B0" w:rsidR="00D2526B" w:rsidRPr="0018000C" w:rsidRDefault="00D2526B" w:rsidP="00E91873">
            <w:pPr>
              <w:jc w:val="center"/>
              <w:rPr>
                <w:sz w:val="18"/>
                <w:szCs w:val="18"/>
              </w:rPr>
            </w:pPr>
            <w:r w:rsidRPr="0018000C">
              <w:rPr>
                <w:sz w:val="18"/>
                <w:szCs w:val="18"/>
              </w:rPr>
              <w:t>SVM</w:t>
            </w:r>
          </w:p>
        </w:tc>
        <w:tc>
          <w:tcPr>
            <w:tcW w:w="905" w:type="pct"/>
            <w:gridSpan w:val="3"/>
          </w:tcPr>
          <w:p w14:paraId="5F6313BE" w14:textId="50AB0471" w:rsidR="00D2526B" w:rsidRPr="0018000C" w:rsidRDefault="00D2526B" w:rsidP="00E91873">
            <w:pPr>
              <w:jc w:val="center"/>
              <w:rPr>
                <w:sz w:val="18"/>
                <w:szCs w:val="18"/>
              </w:rPr>
            </w:pPr>
            <w:proofErr w:type="spellStart"/>
            <w:r w:rsidRPr="0018000C">
              <w:rPr>
                <w:sz w:val="18"/>
                <w:szCs w:val="18"/>
              </w:rPr>
              <w:t>Adaboost</w:t>
            </w:r>
            <w:proofErr w:type="spellEnd"/>
          </w:p>
        </w:tc>
        <w:tc>
          <w:tcPr>
            <w:tcW w:w="905" w:type="pct"/>
            <w:gridSpan w:val="3"/>
          </w:tcPr>
          <w:p w14:paraId="76F936F0" w14:textId="4C86CA93" w:rsidR="00D2526B" w:rsidRPr="0018000C" w:rsidRDefault="00D2526B" w:rsidP="00E91873">
            <w:pPr>
              <w:jc w:val="center"/>
              <w:rPr>
                <w:sz w:val="18"/>
                <w:szCs w:val="18"/>
              </w:rPr>
            </w:pPr>
            <w:r w:rsidRPr="0018000C">
              <w:rPr>
                <w:sz w:val="18"/>
                <w:szCs w:val="18"/>
              </w:rPr>
              <w:t>Bagging</w:t>
            </w:r>
          </w:p>
        </w:tc>
        <w:tc>
          <w:tcPr>
            <w:tcW w:w="905" w:type="pct"/>
            <w:gridSpan w:val="3"/>
          </w:tcPr>
          <w:p w14:paraId="6AC9ACE1" w14:textId="2DAE8BAC" w:rsidR="00D2526B" w:rsidRPr="0018000C" w:rsidRDefault="00D2526B" w:rsidP="00E91873">
            <w:pPr>
              <w:jc w:val="center"/>
              <w:rPr>
                <w:sz w:val="18"/>
                <w:szCs w:val="18"/>
              </w:rPr>
            </w:pPr>
            <w:r w:rsidRPr="0018000C">
              <w:rPr>
                <w:sz w:val="18"/>
                <w:szCs w:val="18"/>
              </w:rPr>
              <w:t>TIPS Framework</w:t>
            </w:r>
          </w:p>
        </w:tc>
      </w:tr>
      <w:tr w:rsidR="00E91873" w:rsidRPr="00AB2C65" w14:paraId="5064A5FE" w14:textId="77777777" w:rsidTr="00E91873">
        <w:tc>
          <w:tcPr>
            <w:tcW w:w="1379" w:type="pct"/>
            <w:hideMark/>
          </w:tcPr>
          <w:p w14:paraId="7588B144" w14:textId="5C8A6818" w:rsidR="0018000C" w:rsidRPr="0018000C" w:rsidRDefault="00E91873" w:rsidP="0018000C">
            <w:pPr>
              <w:rPr>
                <w:b/>
                <w:bCs/>
                <w:sz w:val="18"/>
                <w:szCs w:val="18"/>
              </w:rPr>
            </w:pPr>
            <w:r w:rsidRPr="0018000C">
              <w:rPr>
                <w:sz w:val="18"/>
                <w:szCs w:val="18"/>
              </w:rPr>
              <w:t>Task</w:t>
            </w:r>
          </w:p>
        </w:tc>
        <w:tc>
          <w:tcPr>
            <w:tcW w:w="302" w:type="pct"/>
          </w:tcPr>
          <w:p w14:paraId="088175A4" w14:textId="04BBC99D" w:rsidR="0018000C" w:rsidRPr="0018000C" w:rsidRDefault="00E91873" w:rsidP="00E91873">
            <w:pPr>
              <w:jc w:val="center"/>
              <w:rPr>
                <w:sz w:val="18"/>
                <w:szCs w:val="18"/>
              </w:rPr>
            </w:pPr>
            <w:r w:rsidRPr="00D2526B">
              <w:t>Pre</w:t>
            </w:r>
          </w:p>
        </w:tc>
        <w:tc>
          <w:tcPr>
            <w:tcW w:w="302" w:type="pct"/>
          </w:tcPr>
          <w:p w14:paraId="180583D4" w14:textId="6BF999CE" w:rsidR="0018000C" w:rsidRPr="0018000C" w:rsidRDefault="00E91873" w:rsidP="00E91873">
            <w:pPr>
              <w:jc w:val="center"/>
              <w:rPr>
                <w:sz w:val="18"/>
                <w:szCs w:val="18"/>
              </w:rPr>
            </w:pPr>
            <w:r w:rsidRPr="00D2526B">
              <w:t>Pre</w:t>
            </w:r>
          </w:p>
        </w:tc>
        <w:tc>
          <w:tcPr>
            <w:tcW w:w="302" w:type="pct"/>
          </w:tcPr>
          <w:p w14:paraId="0150C986" w14:textId="714D408C" w:rsidR="0018000C" w:rsidRPr="0018000C" w:rsidRDefault="0018000C" w:rsidP="00E91873">
            <w:pPr>
              <w:jc w:val="center"/>
              <w:rPr>
                <w:sz w:val="18"/>
                <w:szCs w:val="18"/>
              </w:rPr>
            </w:pPr>
            <w:r w:rsidRPr="0018000C">
              <w:rPr>
                <w:sz w:val="18"/>
                <w:szCs w:val="18"/>
              </w:rPr>
              <w:t>F1</w:t>
            </w:r>
          </w:p>
        </w:tc>
        <w:tc>
          <w:tcPr>
            <w:tcW w:w="302" w:type="pct"/>
          </w:tcPr>
          <w:p w14:paraId="713B2549" w14:textId="4B8BFD80" w:rsidR="0018000C" w:rsidRPr="0018000C" w:rsidRDefault="00E91873" w:rsidP="00E91873">
            <w:pPr>
              <w:jc w:val="center"/>
              <w:rPr>
                <w:sz w:val="18"/>
                <w:szCs w:val="18"/>
              </w:rPr>
            </w:pPr>
            <w:r w:rsidRPr="00D2526B">
              <w:t>Pre</w:t>
            </w:r>
          </w:p>
        </w:tc>
        <w:tc>
          <w:tcPr>
            <w:tcW w:w="302" w:type="pct"/>
          </w:tcPr>
          <w:p w14:paraId="082B91FE" w14:textId="62747737" w:rsidR="0018000C" w:rsidRPr="0018000C" w:rsidRDefault="00E91873" w:rsidP="00E91873">
            <w:pPr>
              <w:jc w:val="center"/>
              <w:rPr>
                <w:sz w:val="18"/>
                <w:szCs w:val="18"/>
              </w:rPr>
            </w:pPr>
            <w:r w:rsidRPr="00D2526B">
              <w:t>Pre</w:t>
            </w:r>
          </w:p>
        </w:tc>
        <w:tc>
          <w:tcPr>
            <w:tcW w:w="302" w:type="pct"/>
            <w:hideMark/>
          </w:tcPr>
          <w:p w14:paraId="269F14E3" w14:textId="751F9D91" w:rsidR="0018000C" w:rsidRPr="0018000C" w:rsidRDefault="0018000C" w:rsidP="00E91873">
            <w:pPr>
              <w:jc w:val="center"/>
              <w:rPr>
                <w:sz w:val="18"/>
                <w:szCs w:val="18"/>
              </w:rPr>
            </w:pPr>
            <w:r w:rsidRPr="0018000C">
              <w:rPr>
                <w:sz w:val="18"/>
                <w:szCs w:val="18"/>
              </w:rPr>
              <w:t>F1</w:t>
            </w:r>
          </w:p>
        </w:tc>
        <w:tc>
          <w:tcPr>
            <w:tcW w:w="302" w:type="pct"/>
          </w:tcPr>
          <w:p w14:paraId="7E58C2D9" w14:textId="4C6D31BB" w:rsidR="0018000C" w:rsidRPr="0018000C" w:rsidRDefault="00E91873" w:rsidP="00E91873">
            <w:pPr>
              <w:jc w:val="center"/>
              <w:rPr>
                <w:sz w:val="18"/>
                <w:szCs w:val="18"/>
              </w:rPr>
            </w:pPr>
            <w:r w:rsidRPr="00D2526B">
              <w:t>Pre</w:t>
            </w:r>
          </w:p>
        </w:tc>
        <w:tc>
          <w:tcPr>
            <w:tcW w:w="302" w:type="pct"/>
          </w:tcPr>
          <w:p w14:paraId="0FA18710" w14:textId="121AB375" w:rsidR="0018000C" w:rsidRPr="0018000C" w:rsidRDefault="00E91873" w:rsidP="00E91873">
            <w:pPr>
              <w:jc w:val="center"/>
              <w:rPr>
                <w:sz w:val="18"/>
                <w:szCs w:val="18"/>
              </w:rPr>
            </w:pPr>
            <w:r w:rsidRPr="00D2526B">
              <w:t>Pre</w:t>
            </w:r>
          </w:p>
        </w:tc>
        <w:tc>
          <w:tcPr>
            <w:tcW w:w="302" w:type="pct"/>
            <w:hideMark/>
          </w:tcPr>
          <w:p w14:paraId="3FF11D22" w14:textId="58ECBB8F" w:rsidR="0018000C" w:rsidRPr="0018000C" w:rsidRDefault="0018000C" w:rsidP="00E91873">
            <w:pPr>
              <w:jc w:val="center"/>
              <w:rPr>
                <w:sz w:val="18"/>
                <w:szCs w:val="18"/>
              </w:rPr>
            </w:pPr>
            <w:r w:rsidRPr="0018000C">
              <w:rPr>
                <w:sz w:val="18"/>
                <w:szCs w:val="18"/>
              </w:rPr>
              <w:t>F1</w:t>
            </w:r>
          </w:p>
        </w:tc>
        <w:tc>
          <w:tcPr>
            <w:tcW w:w="302" w:type="pct"/>
          </w:tcPr>
          <w:p w14:paraId="3ABA3EB8" w14:textId="2042D53D" w:rsidR="0018000C" w:rsidRPr="0018000C" w:rsidRDefault="00E91873" w:rsidP="00E91873">
            <w:pPr>
              <w:jc w:val="center"/>
              <w:rPr>
                <w:sz w:val="18"/>
                <w:szCs w:val="18"/>
              </w:rPr>
            </w:pPr>
            <w:r w:rsidRPr="00D2526B">
              <w:t>Pre</w:t>
            </w:r>
          </w:p>
        </w:tc>
        <w:tc>
          <w:tcPr>
            <w:tcW w:w="302" w:type="pct"/>
          </w:tcPr>
          <w:p w14:paraId="4893C8D5" w14:textId="6B728FDD" w:rsidR="0018000C" w:rsidRPr="0018000C" w:rsidRDefault="00E91873" w:rsidP="00E91873">
            <w:pPr>
              <w:jc w:val="center"/>
              <w:rPr>
                <w:sz w:val="18"/>
                <w:szCs w:val="18"/>
              </w:rPr>
            </w:pPr>
            <w:r w:rsidRPr="00D2526B">
              <w:t>Pre</w:t>
            </w:r>
          </w:p>
        </w:tc>
        <w:tc>
          <w:tcPr>
            <w:tcW w:w="302" w:type="pct"/>
            <w:hideMark/>
          </w:tcPr>
          <w:p w14:paraId="03683923" w14:textId="0CE44EC5" w:rsidR="0018000C" w:rsidRPr="0018000C" w:rsidRDefault="0018000C" w:rsidP="00E91873">
            <w:pPr>
              <w:jc w:val="center"/>
              <w:rPr>
                <w:sz w:val="18"/>
                <w:szCs w:val="18"/>
              </w:rPr>
            </w:pPr>
            <w:r w:rsidRPr="0018000C">
              <w:rPr>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18000C" w:rsidRDefault="0018000C" w:rsidP="00E91873">
            <w:pPr>
              <w:jc w:val="center"/>
              <w:rPr>
                <w:sz w:val="18"/>
                <w:szCs w:val="18"/>
              </w:rPr>
            </w:pPr>
            <w:r w:rsidRPr="0018000C">
              <w:rPr>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18000C" w:rsidRDefault="0018000C" w:rsidP="00E91873">
            <w:pPr>
              <w:jc w:val="center"/>
              <w:rPr>
                <w:sz w:val="18"/>
                <w:szCs w:val="18"/>
              </w:rPr>
            </w:pPr>
            <w:r w:rsidRPr="0018000C">
              <w:rPr>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18000C" w:rsidRDefault="00D2526B" w:rsidP="00E91873">
            <w:pPr>
              <w:jc w:val="center"/>
              <w:rPr>
                <w:sz w:val="18"/>
                <w:szCs w:val="18"/>
              </w:rPr>
            </w:pPr>
            <w:r>
              <w:rPr>
                <w:rFonts w:hint="eastAsia"/>
                <w:sz w:val="18"/>
                <w:szCs w:val="18"/>
              </w:rPr>
              <w:t>0.97</w:t>
            </w:r>
          </w:p>
        </w:tc>
        <w:tc>
          <w:tcPr>
            <w:tcW w:w="302" w:type="pct"/>
          </w:tcPr>
          <w:p w14:paraId="6AFAAB8B" w14:textId="0298C2FE" w:rsidR="0018000C" w:rsidRPr="0018000C" w:rsidRDefault="00D2526B" w:rsidP="00E91873">
            <w:pPr>
              <w:jc w:val="center"/>
              <w:rPr>
                <w:sz w:val="18"/>
                <w:szCs w:val="18"/>
              </w:rPr>
            </w:pPr>
            <w:r>
              <w:rPr>
                <w:rFonts w:hint="eastAsia"/>
                <w:sz w:val="18"/>
                <w:szCs w:val="18"/>
              </w:rPr>
              <w:t>0.90</w:t>
            </w:r>
          </w:p>
        </w:tc>
        <w:tc>
          <w:tcPr>
            <w:tcW w:w="302" w:type="pct"/>
            <w:hideMark/>
          </w:tcPr>
          <w:p w14:paraId="2ABC384C" w14:textId="11E26104" w:rsidR="0018000C" w:rsidRPr="0018000C" w:rsidRDefault="0018000C" w:rsidP="00E91873">
            <w:pPr>
              <w:jc w:val="center"/>
              <w:rPr>
                <w:sz w:val="18"/>
                <w:szCs w:val="18"/>
              </w:rPr>
            </w:pPr>
            <w:r w:rsidRPr="0018000C">
              <w:rPr>
                <w:sz w:val="18"/>
                <w:szCs w:val="18"/>
              </w:rPr>
              <w:t>0.9</w:t>
            </w:r>
            <w:r w:rsidR="00D2526B">
              <w:rPr>
                <w:rFonts w:hint="eastAsia"/>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77777777" w:rsidR="0018000C" w:rsidRDefault="0018000C" w:rsidP="00AB2C65">
      <w:pPr>
        <w:rPr>
          <w:vanish/>
        </w:rPr>
      </w:pPr>
    </w:p>
    <w:p w14:paraId="6D65E903" w14:textId="79A915E4" w:rsidR="009A50D7" w:rsidRDefault="009A50D7" w:rsidP="00AB2C65">
      <w:pPr>
        <w:rPr>
          <w:vanish/>
        </w:rPr>
      </w:pPr>
    </w:p>
    <w:p w14:paraId="66B9CB21" w14:textId="2C6A38F3" w:rsidR="009A50D7" w:rsidRPr="007124C5" w:rsidRDefault="007124C5" w:rsidP="00AB2C65">
      <w:pPr>
        <w:rPr>
          <w:shd w:val="pct15" w:color="auto" w:fill="FFFFFF"/>
        </w:rPr>
      </w:pPr>
      <w:r w:rsidRPr="007124C5">
        <w:rPr>
          <w:rFonts w:hint="eastAsia"/>
          <w:shd w:val="pct15" w:color="auto" w:fill="FFFFFF"/>
        </w:rPr>
        <w:t>回答</w:t>
      </w:r>
      <w:r w:rsidRPr="007124C5">
        <w:rPr>
          <w:rFonts w:hint="eastAsia"/>
          <w:shd w:val="pct15" w:color="auto" w:fill="FFFFFF"/>
        </w:rPr>
        <w:t>RQ2</w:t>
      </w:r>
    </w:p>
    <w:p w14:paraId="7B2180C8" w14:textId="01649621"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2</w:t>
      </w:r>
      <w:r w:rsidR="00E13D57">
        <w:rPr>
          <w:noProof/>
        </w:rPr>
        <w:fldChar w:fldCharType="end"/>
      </w:r>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18000C" w:rsidRDefault="00EE09C8" w:rsidP="000E6EC0">
            <w:pPr>
              <w:rPr>
                <w:sz w:val="18"/>
                <w:szCs w:val="18"/>
              </w:rPr>
            </w:pPr>
          </w:p>
        </w:tc>
        <w:tc>
          <w:tcPr>
            <w:tcW w:w="905" w:type="pct"/>
            <w:gridSpan w:val="3"/>
          </w:tcPr>
          <w:p w14:paraId="29E2B4FE" w14:textId="77777777" w:rsidR="00EE09C8" w:rsidRPr="0018000C" w:rsidRDefault="00EE09C8" w:rsidP="000E6EC0">
            <w:pPr>
              <w:jc w:val="center"/>
              <w:rPr>
                <w:sz w:val="18"/>
                <w:szCs w:val="18"/>
              </w:rPr>
            </w:pPr>
            <w:r w:rsidRPr="0018000C">
              <w:rPr>
                <w:sz w:val="18"/>
                <w:szCs w:val="18"/>
              </w:rPr>
              <w:t>SVM</w:t>
            </w:r>
          </w:p>
        </w:tc>
        <w:tc>
          <w:tcPr>
            <w:tcW w:w="906" w:type="pct"/>
            <w:gridSpan w:val="3"/>
          </w:tcPr>
          <w:p w14:paraId="79462D24" w14:textId="77777777" w:rsidR="00EE09C8" w:rsidRPr="0018000C" w:rsidRDefault="00EE09C8" w:rsidP="000E6EC0">
            <w:pPr>
              <w:jc w:val="center"/>
              <w:rPr>
                <w:sz w:val="18"/>
                <w:szCs w:val="18"/>
              </w:rPr>
            </w:pPr>
            <w:proofErr w:type="spellStart"/>
            <w:r w:rsidRPr="0018000C">
              <w:rPr>
                <w:sz w:val="18"/>
                <w:szCs w:val="18"/>
              </w:rPr>
              <w:t>Adaboost</w:t>
            </w:r>
            <w:proofErr w:type="spellEnd"/>
          </w:p>
        </w:tc>
        <w:tc>
          <w:tcPr>
            <w:tcW w:w="907" w:type="pct"/>
            <w:gridSpan w:val="3"/>
          </w:tcPr>
          <w:p w14:paraId="143EB91D" w14:textId="77777777" w:rsidR="00EE09C8" w:rsidRPr="0018000C" w:rsidRDefault="00EE09C8" w:rsidP="000E6EC0">
            <w:pPr>
              <w:jc w:val="center"/>
              <w:rPr>
                <w:sz w:val="18"/>
                <w:szCs w:val="18"/>
              </w:rPr>
            </w:pPr>
            <w:r w:rsidRPr="0018000C">
              <w:rPr>
                <w:sz w:val="18"/>
                <w:szCs w:val="18"/>
              </w:rPr>
              <w:t>Bagging</w:t>
            </w:r>
          </w:p>
        </w:tc>
        <w:tc>
          <w:tcPr>
            <w:tcW w:w="904" w:type="pct"/>
            <w:gridSpan w:val="3"/>
          </w:tcPr>
          <w:p w14:paraId="45504AE7" w14:textId="77777777" w:rsidR="00EE09C8" w:rsidRPr="0018000C" w:rsidRDefault="00EE09C8" w:rsidP="000E6EC0">
            <w:pPr>
              <w:jc w:val="center"/>
              <w:rPr>
                <w:sz w:val="18"/>
                <w:szCs w:val="18"/>
              </w:rPr>
            </w:pPr>
            <w:r w:rsidRPr="0018000C">
              <w:rPr>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18000C" w:rsidRDefault="00EE09C8" w:rsidP="000E6EC0">
            <w:pPr>
              <w:jc w:val="center"/>
              <w:rPr>
                <w:sz w:val="18"/>
                <w:szCs w:val="18"/>
              </w:rPr>
            </w:pPr>
            <w:r w:rsidRPr="00D2526B">
              <w:t>Pre</w:t>
            </w:r>
          </w:p>
        </w:tc>
        <w:tc>
          <w:tcPr>
            <w:tcW w:w="302" w:type="pct"/>
          </w:tcPr>
          <w:p w14:paraId="55D0A3DA" w14:textId="77777777" w:rsidR="00EE09C8" w:rsidRPr="0018000C" w:rsidRDefault="00EE09C8" w:rsidP="000E6EC0">
            <w:pPr>
              <w:jc w:val="center"/>
              <w:rPr>
                <w:sz w:val="18"/>
                <w:szCs w:val="18"/>
              </w:rPr>
            </w:pPr>
            <w:r w:rsidRPr="00D2526B">
              <w:t>Pre</w:t>
            </w:r>
          </w:p>
        </w:tc>
        <w:tc>
          <w:tcPr>
            <w:tcW w:w="302" w:type="pct"/>
          </w:tcPr>
          <w:p w14:paraId="402AD86F" w14:textId="77777777" w:rsidR="00EE09C8" w:rsidRPr="0018000C" w:rsidRDefault="00EE09C8" w:rsidP="000E6EC0">
            <w:pPr>
              <w:jc w:val="center"/>
              <w:rPr>
                <w:sz w:val="18"/>
                <w:szCs w:val="18"/>
              </w:rPr>
            </w:pPr>
            <w:r w:rsidRPr="0018000C">
              <w:rPr>
                <w:sz w:val="18"/>
                <w:szCs w:val="18"/>
              </w:rPr>
              <w:t>F1</w:t>
            </w:r>
          </w:p>
        </w:tc>
        <w:tc>
          <w:tcPr>
            <w:tcW w:w="302" w:type="pct"/>
          </w:tcPr>
          <w:p w14:paraId="46BDE5ED" w14:textId="77777777" w:rsidR="00EE09C8" w:rsidRPr="0018000C" w:rsidRDefault="00EE09C8" w:rsidP="000E6EC0">
            <w:pPr>
              <w:jc w:val="center"/>
              <w:rPr>
                <w:sz w:val="18"/>
                <w:szCs w:val="18"/>
              </w:rPr>
            </w:pPr>
            <w:r w:rsidRPr="00D2526B">
              <w:t>Pre</w:t>
            </w:r>
          </w:p>
        </w:tc>
        <w:tc>
          <w:tcPr>
            <w:tcW w:w="302" w:type="pct"/>
          </w:tcPr>
          <w:p w14:paraId="7E2A9980" w14:textId="77777777" w:rsidR="00EE09C8" w:rsidRPr="0018000C" w:rsidRDefault="00EE09C8" w:rsidP="000E6EC0">
            <w:pPr>
              <w:jc w:val="center"/>
              <w:rPr>
                <w:sz w:val="18"/>
                <w:szCs w:val="18"/>
              </w:rPr>
            </w:pPr>
            <w:r w:rsidRPr="00D2526B">
              <w:t>Pre</w:t>
            </w:r>
          </w:p>
        </w:tc>
        <w:tc>
          <w:tcPr>
            <w:tcW w:w="302" w:type="pct"/>
            <w:hideMark/>
          </w:tcPr>
          <w:p w14:paraId="434FACA0" w14:textId="77777777" w:rsidR="00EE09C8" w:rsidRPr="0018000C" w:rsidRDefault="00EE09C8" w:rsidP="000E6EC0">
            <w:pPr>
              <w:jc w:val="center"/>
              <w:rPr>
                <w:sz w:val="18"/>
                <w:szCs w:val="18"/>
              </w:rPr>
            </w:pPr>
            <w:r w:rsidRPr="0018000C">
              <w:rPr>
                <w:sz w:val="18"/>
                <w:szCs w:val="18"/>
              </w:rPr>
              <w:t>F1</w:t>
            </w:r>
          </w:p>
        </w:tc>
        <w:tc>
          <w:tcPr>
            <w:tcW w:w="302" w:type="pct"/>
          </w:tcPr>
          <w:p w14:paraId="629E49F8" w14:textId="77777777" w:rsidR="00EE09C8" w:rsidRPr="0018000C" w:rsidRDefault="00EE09C8" w:rsidP="000E6EC0">
            <w:pPr>
              <w:jc w:val="center"/>
              <w:rPr>
                <w:sz w:val="18"/>
                <w:szCs w:val="18"/>
              </w:rPr>
            </w:pPr>
            <w:r w:rsidRPr="00D2526B">
              <w:t>Pre</w:t>
            </w:r>
          </w:p>
        </w:tc>
        <w:tc>
          <w:tcPr>
            <w:tcW w:w="302" w:type="pct"/>
          </w:tcPr>
          <w:p w14:paraId="6D8892BF" w14:textId="77777777" w:rsidR="00EE09C8" w:rsidRPr="0018000C" w:rsidRDefault="00EE09C8" w:rsidP="000E6EC0">
            <w:pPr>
              <w:jc w:val="center"/>
              <w:rPr>
                <w:sz w:val="18"/>
                <w:szCs w:val="18"/>
              </w:rPr>
            </w:pPr>
            <w:r w:rsidRPr="00D2526B">
              <w:t>Pre</w:t>
            </w:r>
          </w:p>
        </w:tc>
        <w:tc>
          <w:tcPr>
            <w:tcW w:w="302" w:type="pct"/>
            <w:hideMark/>
          </w:tcPr>
          <w:p w14:paraId="2B72998E" w14:textId="77777777" w:rsidR="00EE09C8" w:rsidRPr="0018000C" w:rsidRDefault="00EE09C8" w:rsidP="000E6EC0">
            <w:pPr>
              <w:jc w:val="center"/>
              <w:rPr>
                <w:sz w:val="18"/>
                <w:szCs w:val="18"/>
              </w:rPr>
            </w:pPr>
            <w:r w:rsidRPr="0018000C">
              <w:rPr>
                <w:sz w:val="18"/>
                <w:szCs w:val="18"/>
              </w:rPr>
              <w:t>F1</w:t>
            </w:r>
          </w:p>
        </w:tc>
        <w:tc>
          <w:tcPr>
            <w:tcW w:w="302" w:type="pct"/>
          </w:tcPr>
          <w:p w14:paraId="6679B347" w14:textId="77777777" w:rsidR="00EE09C8" w:rsidRPr="0018000C" w:rsidRDefault="00EE09C8" w:rsidP="000E6EC0">
            <w:pPr>
              <w:jc w:val="center"/>
              <w:rPr>
                <w:sz w:val="18"/>
                <w:szCs w:val="18"/>
              </w:rPr>
            </w:pPr>
            <w:r w:rsidRPr="00D2526B">
              <w:t>Pre</w:t>
            </w:r>
          </w:p>
        </w:tc>
        <w:tc>
          <w:tcPr>
            <w:tcW w:w="302" w:type="pct"/>
          </w:tcPr>
          <w:p w14:paraId="65DF8AB3" w14:textId="77777777" w:rsidR="00EE09C8" w:rsidRPr="0018000C" w:rsidRDefault="00EE09C8" w:rsidP="000E6EC0">
            <w:pPr>
              <w:jc w:val="center"/>
              <w:rPr>
                <w:sz w:val="18"/>
                <w:szCs w:val="18"/>
              </w:rPr>
            </w:pPr>
            <w:r w:rsidRPr="00D2526B">
              <w:t>Pre</w:t>
            </w:r>
          </w:p>
        </w:tc>
        <w:tc>
          <w:tcPr>
            <w:tcW w:w="299" w:type="pct"/>
            <w:hideMark/>
          </w:tcPr>
          <w:p w14:paraId="4BD8E20C" w14:textId="77777777" w:rsidR="00EE09C8" w:rsidRPr="0018000C" w:rsidRDefault="00EE09C8" w:rsidP="000E6EC0">
            <w:pPr>
              <w:jc w:val="center"/>
              <w:rPr>
                <w:sz w:val="18"/>
                <w:szCs w:val="18"/>
              </w:rPr>
            </w:pPr>
            <w:r w:rsidRPr="0018000C">
              <w:rPr>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18000C" w:rsidRDefault="00077221" w:rsidP="000E6EC0">
            <w:pPr>
              <w:jc w:val="center"/>
              <w:rPr>
                <w:sz w:val="18"/>
                <w:szCs w:val="18"/>
              </w:rPr>
            </w:pPr>
            <w:r>
              <w:rPr>
                <w:rFonts w:hint="eastAsia"/>
                <w:sz w:val="18"/>
                <w:szCs w:val="18"/>
              </w:rPr>
              <w:t>0</w:t>
            </w:r>
            <w:r>
              <w:rPr>
                <w:sz w:val="18"/>
                <w:szCs w:val="18"/>
              </w:rPr>
              <w:t>.42</w:t>
            </w:r>
          </w:p>
        </w:tc>
        <w:tc>
          <w:tcPr>
            <w:tcW w:w="302" w:type="pct"/>
          </w:tcPr>
          <w:p w14:paraId="1CFA7DE2" w14:textId="6EA66D9A" w:rsidR="00EE09C8" w:rsidRPr="0018000C" w:rsidRDefault="00077221" w:rsidP="000E6EC0">
            <w:pPr>
              <w:jc w:val="center"/>
              <w:rPr>
                <w:sz w:val="18"/>
                <w:szCs w:val="18"/>
              </w:rPr>
            </w:pPr>
            <w:r>
              <w:rPr>
                <w:rFonts w:hint="eastAsia"/>
                <w:sz w:val="18"/>
                <w:szCs w:val="18"/>
              </w:rPr>
              <w:t>0</w:t>
            </w:r>
            <w:r>
              <w:rPr>
                <w:sz w:val="18"/>
                <w:szCs w:val="18"/>
              </w:rPr>
              <w:t>.22</w:t>
            </w:r>
          </w:p>
        </w:tc>
        <w:tc>
          <w:tcPr>
            <w:tcW w:w="302" w:type="pct"/>
          </w:tcPr>
          <w:p w14:paraId="50BC054B" w14:textId="5D76D4EA" w:rsidR="00EE09C8" w:rsidRPr="0018000C" w:rsidRDefault="00077221" w:rsidP="000E6EC0">
            <w:pPr>
              <w:jc w:val="center"/>
              <w:rPr>
                <w:sz w:val="18"/>
                <w:szCs w:val="18"/>
              </w:rPr>
            </w:pPr>
            <w:r>
              <w:rPr>
                <w:rFonts w:hint="eastAsia"/>
                <w:sz w:val="18"/>
                <w:szCs w:val="18"/>
              </w:rPr>
              <w:t>0</w:t>
            </w:r>
            <w:r>
              <w:rPr>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5BF5BB5E" w14:textId="763B5DDA"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7D21DF82" w14:textId="141BB8E0" w:rsidR="00EE09C8" w:rsidRPr="0018000C" w:rsidRDefault="00077221" w:rsidP="000E6EC0">
            <w:pPr>
              <w:jc w:val="center"/>
              <w:rPr>
                <w:sz w:val="18"/>
                <w:szCs w:val="18"/>
              </w:rPr>
            </w:pPr>
            <w:r>
              <w:rPr>
                <w:rFonts w:hint="eastAsia"/>
                <w:sz w:val="18"/>
                <w:szCs w:val="18"/>
              </w:rPr>
              <w:t>0</w:t>
            </w:r>
            <w:r>
              <w:rPr>
                <w:sz w:val="18"/>
                <w:szCs w:val="18"/>
              </w:rPr>
              <w:t>.41</w:t>
            </w:r>
          </w:p>
        </w:tc>
        <w:tc>
          <w:tcPr>
            <w:tcW w:w="302" w:type="pct"/>
          </w:tcPr>
          <w:p w14:paraId="178880AE" w14:textId="60BF2814" w:rsidR="00EE09C8" w:rsidRPr="0018000C" w:rsidRDefault="00077221" w:rsidP="000E6EC0">
            <w:pPr>
              <w:jc w:val="center"/>
              <w:rPr>
                <w:sz w:val="18"/>
                <w:szCs w:val="18"/>
              </w:rPr>
            </w:pPr>
            <w:r>
              <w:rPr>
                <w:rFonts w:hint="eastAsia"/>
                <w:sz w:val="18"/>
                <w:szCs w:val="18"/>
              </w:rPr>
              <w:t>0</w:t>
            </w:r>
            <w:r>
              <w:rPr>
                <w:sz w:val="18"/>
                <w:szCs w:val="18"/>
              </w:rPr>
              <w:t>.55</w:t>
            </w:r>
          </w:p>
        </w:tc>
        <w:tc>
          <w:tcPr>
            <w:tcW w:w="302" w:type="pct"/>
          </w:tcPr>
          <w:p w14:paraId="6ABD4FD3" w14:textId="48D96F73" w:rsidR="00EE09C8" w:rsidRPr="0018000C" w:rsidRDefault="00077221" w:rsidP="000E6EC0">
            <w:pPr>
              <w:jc w:val="center"/>
              <w:rPr>
                <w:sz w:val="18"/>
                <w:szCs w:val="18"/>
              </w:rPr>
            </w:pPr>
            <w:r>
              <w:rPr>
                <w:rFonts w:hint="eastAsia"/>
                <w:sz w:val="18"/>
                <w:szCs w:val="18"/>
              </w:rPr>
              <w:t>0</w:t>
            </w:r>
            <w:r>
              <w:rPr>
                <w:sz w:val="18"/>
                <w:szCs w:val="18"/>
              </w:rPr>
              <w:t>.82</w:t>
            </w:r>
          </w:p>
        </w:tc>
        <w:tc>
          <w:tcPr>
            <w:tcW w:w="302" w:type="pct"/>
          </w:tcPr>
          <w:p w14:paraId="7BAC4FD4" w14:textId="4B47243D" w:rsidR="00EE09C8" w:rsidRPr="0018000C" w:rsidRDefault="00077221" w:rsidP="000E6EC0">
            <w:pPr>
              <w:jc w:val="center"/>
              <w:rPr>
                <w:sz w:val="18"/>
                <w:szCs w:val="18"/>
              </w:rPr>
            </w:pPr>
            <w:r>
              <w:rPr>
                <w:rFonts w:hint="eastAsia"/>
                <w:sz w:val="18"/>
                <w:szCs w:val="18"/>
              </w:rPr>
              <w:t>0</w:t>
            </w:r>
            <w:r>
              <w:rPr>
                <w:sz w:val="18"/>
                <w:szCs w:val="18"/>
              </w:rPr>
              <w:t>.42</w:t>
            </w:r>
          </w:p>
        </w:tc>
        <w:tc>
          <w:tcPr>
            <w:tcW w:w="299" w:type="pct"/>
          </w:tcPr>
          <w:p w14:paraId="1C7F73BA" w14:textId="679D3BF5" w:rsidR="00EE09C8" w:rsidRPr="0018000C" w:rsidRDefault="00077221" w:rsidP="000E6EC0">
            <w:pPr>
              <w:jc w:val="center"/>
              <w:rPr>
                <w:sz w:val="18"/>
                <w:szCs w:val="18"/>
              </w:rPr>
            </w:pPr>
            <w:r>
              <w:rPr>
                <w:rFonts w:hint="eastAsia"/>
                <w:sz w:val="18"/>
                <w:szCs w:val="18"/>
              </w:rPr>
              <w:t>0</w:t>
            </w:r>
            <w:r>
              <w:rPr>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77777777" w:rsidR="00AB2C65" w:rsidRPr="00196DA9" w:rsidRDefault="00AB2C65" w:rsidP="00AB2C65"/>
    <w:p w14:paraId="3BD6151C" w14:textId="44CE8D91" w:rsidR="00E46088" w:rsidRPr="00B70A31" w:rsidRDefault="00B70A31" w:rsidP="00630622">
      <w:pPr>
        <w:rPr>
          <w:shd w:val="pct15" w:color="auto" w:fill="FFFFFF"/>
        </w:rPr>
      </w:pPr>
      <w:r w:rsidRPr="00B70A31">
        <w:rPr>
          <w:rFonts w:hint="eastAsia"/>
          <w:shd w:val="pct15" w:color="auto" w:fill="FFFFFF"/>
        </w:rPr>
        <w:t>給</w:t>
      </w:r>
      <w:r w:rsidRPr="00B70A31">
        <w:rPr>
          <w:rFonts w:hint="eastAsia"/>
          <w:shd w:val="pct15" w:color="auto" w:fill="FFFFFF"/>
        </w:rPr>
        <w:t>RQ3</w:t>
      </w:r>
    </w:p>
    <w:p w14:paraId="4319C0C7" w14:textId="77777777" w:rsidR="00B70A31" w:rsidRDefault="00B70A31" w:rsidP="00630622"/>
    <w:p w14:paraId="181C8067" w14:textId="38868589" w:rsidR="00F86AD4" w:rsidRDefault="00F86AD4" w:rsidP="00F86AD4">
      <w:pPr>
        <w:pStyle w:val="ad"/>
        <w:keepNext/>
      </w:pPr>
      <w:r>
        <w:lastRenderedPageBreak/>
        <w:t xml:space="preserve">Table </w:t>
      </w:r>
      <w:r w:rsidR="00E13D57">
        <w:fldChar w:fldCharType="begin"/>
      </w:r>
      <w:r w:rsidR="00E13D57">
        <w:instrText xml:space="preserve"> SEQ Table \* ARABIC </w:instrText>
      </w:r>
      <w:r w:rsidR="00E13D57">
        <w:fldChar w:fldCharType="separate"/>
      </w:r>
      <w:r>
        <w:rPr>
          <w:noProof/>
        </w:rPr>
        <w:t>3</w:t>
      </w:r>
      <w:r w:rsidR="00E13D57">
        <w:rPr>
          <w:noProof/>
        </w:rPr>
        <w:fldChar w:fldCharType="end"/>
      </w:r>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18000C" w:rsidRDefault="005B35C5" w:rsidP="00AD53B7">
            <w:pPr>
              <w:jc w:val="center"/>
              <w:rPr>
                <w:sz w:val="18"/>
                <w:szCs w:val="18"/>
              </w:rPr>
            </w:pPr>
            <w:r>
              <w:rPr>
                <w:rFonts w:hint="eastAsia"/>
                <w:sz w:val="18"/>
                <w:szCs w:val="18"/>
              </w:rPr>
              <w:t>w/</w:t>
            </w:r>
            <w:r>
              <w:rPr>
                <w:sz w:val="18"/>
                <w:szCs w:val="18"/>
              </w:rPr>
              <w:t xml:space="preserve">o </w:t>
            </w:r>
            <w:proofErr w:type="gramStart"/>
            <w:r>
              <w:rPr>
                <w:sz w:val="18"/>
                <w:szCs w:val="18"/>
              </w:rPr>
              <w:t>Small</w:t>
            </w:r>
            <w:proofErr w:type="gramEnd"/>
            <w:r>
              <w:rPr>
                <w:sz w:val="18"/>
                <w:szCs w:val="18"/>
              </w:rPr>
              <w:t xml:space="preserve"> model</w:t>
            </w:r>
          </w:p>
        </w:tc>
        <w:tc>
          <w:tcPr>
            <w:tcW w:w="906" w:type="pct"/>
            <w:gridSpan w:val="3"/>
          </w:tcPr>
          <w:p w14:paraId="352454C6" w14:textId="7CE5528F" w:rsidR="00B70A31" w:rsidRPr="0018000C" w:rsidRDefault="005B35C5" w:rsidP="00AD53B7">
            <w:pPr>
              <w:jc w:val="center"/>
              <w:rPr>
                <w:sz w:val="18"/>
                <w:szCs w:val="18"/>
              </w:rPr>
            </w:pPr>
            <w:r>
              <w:rPr>
                <w:rFonts w:hint="eastAsia"/>
                <w:sz w:val="18"/>
                <w:szCs w:val="18"/>
              </w:rPr>
              <w:t>w</w:t>
            </w:r>
            <w:r>
              <w:rPr>
                <w:sz w:val="18"/>
                <w:szCs w:val="18"/>
              </w:rPr>
              <w:t xml:space="preserve">/o </w:t>
            </w:r>
            <w:proofErr w:type="spellStart"/>
            <w:r>
              <w:rPr>
                <w:sz w:val="18"/>
                <w:szCs w:val="18"/>
              </w:rPr>
              <w:t>CoT</w:t>
            </w:r>
            <w:proofErr w:type="spellEnd"/>
          </w:p>
        </w:tc>
        <w:tc>
          <w:tcPr>
            <w:tcW w:w="907" w:type="pct"/>
            <w:gridSpan w:val="3"/>
          </w:tcPr>
          <w:p w14:paraId="4DD4FC5B" w14:textId="60A44EB5" w:rsidR="00B70A31" w:rsidRPr="0018000C" w:rsidRDefault="005B35C5" w:rsidP="00AD53B7">
            <w:pPr>
              <w:jc w:val="center"/>
              <w:rPr>
                <w:sz w:val="18"/>
                <w:szCs w:val="18"/>
              </w:rPr>
            </w:pPr>
            <w:r>
              <w:rPr>
                <w:rFonts w:hint="eastAsia"/>
                <w:sz w:val="18"/>
                <w:szCs w:val="18"/>
              </w:rPr>
              <w:t>w</w:t>
            </w:r>
            <w:r>
              <w:rPr>
                <w:sz w:val="18"/>
                <w:szCs w:val="18"/>
              </w:rPr>
              <w:t xml:space="preserve">/o </w:t>
            </w:r>
            <w:r w:rsidRPr="005B35C5">
              <w:rPr>
                <w:sz w:val="18"/>
                <w:szCs w:val="18"/>
              </w:rPr>
              <w:t>o</w:t>
            </w:r>
            <w:r>
              <w:rPr>
                <w:rFonts w:hint="eastAsia"/>
                <w:sz w:val="18"/>
                <w:szCs w:val="18"/>
              </w:rPr>
              <w:t xml:space="preserve"> </w:t>
            </w:r>
            <w:r w:rsidRPr="005B35C5">
              <w:rPr>
                <w:sz w:val="18"/>
                <w:szCs w:val="18"/>
              </w:rPr>
              <w:t>Demonstration</w:t>
            </w:r>
          </w:p>
        </w:tc>
        <w:tc>
          <w:tcPr>
            <w:tcW w:w="904" w:type="pct"/>
            <w:gridSpan w:val="3"/>
          </w:tcPr>
          <w:p w14:paraId="7EE21362" w14:textId="4AF3AC56" w:rsidR="00B70A31" w:rsidRPr="0018000C" w:rsidRDefault="005B35C5" w:rsidP="00AD53B7">
            <w:pPr>
              <w:jc w:val="center"/>
              <w:rPr>
                <w:sz w:val="18"/>
                <w:szCs w:val="18"/>
              </w:rPr>
            </w:pPr>
            <w:r w:rsidRPr="0018000C">
              <w:rPr>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18000C" w:rsidRDefault="00B70A31" w:rsidP="00AD53B7">
            <w:pPr>
              <w:jc w:val="center"/>
              <w:rPr>
                <w:sz w:val="18"/>
                <w:szCs w:val="18"/>
              </w:rPr>
            </w:pPr>
            <w:r w:rsidRPr="00D2526B">
              <w:t>Pre</w:t>
            </w:r>
          </w:p>
        </w:tc>
        <w:tc>
          <w:tcPr>
            <w:tcW w:w="302" w:type="pct"/>
          </w:tcPr>
          <w:p w14:paraId="44B4B7E9" w14:textId="77777777" w:rsidR="00B70A31" w:rsidRPr="0018000C" w:rsidRDefault="00B70A31" w:rsidP="00AD53B7">
            <w:pPr>
              <w:jc w:val="center"/>
              <w:rPr>
                <w:sz w:val="18"/>
                <w:szCs w:val="18"/>
              </w:rPr>
            </w:pPr>
            <w:r w:rsidRPr="00D2526B">
              <w:t>Pre</w:t>
            </w:r>
          </w:p>
        </w:tc>
        <w:tc>
          <w:tcPr>
            <w:tcW w:w="302" w:type="pct"/>
          </w:tcPr>
          <w:p w14:paraId="6400513D" w14:textId="77777777" w:rsidR="00B70A31" w:rsidRPr="0018000C" w:rsidRDefault="00B70A31" w:rsidP="00AD53B7">
            <w:pPr>
              <w:jc w:val="center"/>
              <w:rPr>
                <w:sz w:val="18"/>
                <w:szCs w:val="18"/>
              </w:rPr>
            </w:pPr>
            <w:r w:rsidRPr="0018000C">
              <w:rPr>
                <w:sz w:val="18"/>
                <w:szCs w:val="18"/>
              </w:rPr>
              <w:t>F1</w:t>
            </w:r>
          </w:p>
        </w:tc>
        <w:tc>
          <w:tcPr>
            <w:tcW w:w="302" w:type="pct"/>
          </w:tcPr>
          <w:p w14:paraId="7B398B11" w14:textId="77777777" w:rsidR="00B70A31" w:rsidRPr="0018000C" w:rsidRDefault="00B70A31" w:rsidP="00AD53B7">
            <w:pPr>
              <w:jc w:val="center"/>
              <w:rPr>
                <w:sz w:val="18"/>
                <w:szCs w:val="18"/>
              </w:rPr>
            </w:pPr>
            <w:r w:rsidRPr="00D2526B">
              <w:t>Pre</w:t>
            </w:r>
          </w:p>
        </w:tc>
        <w:tc>
          <w:tcPr>
            <w:tcW w:w="302" w:type="pct"/>
          </w:tcPr>
          <w:p w14:paraId="6998F951" w14:textId="77777777" w:rsidR="00B70A31" w:rsidRPr="0018000C" w:rsidRDefault="00B70A31" w:rsidP="00AD53B7">
            <w:pPr>
              <w:jc w:val="center"/>
              <w:rPr>
                <w:sz w:val="18"/>
                <w:szCs w:val="18"/>
              </w:rPr>
            </w:pPr>
            <w:r w:rsidRPr="00D2526B">
              <w:t>Pre</w:t>
            </w:r>
          </w:p>
        </w:tc>
        <w:tc>
          <w:tcPr>
            <w:tcW w:w="302" w:type="pct"/>
            <w:hideMark/>
          </w:tcPr>
          <w:p w14:paraId="2CA1993B" w14:textId="77777777" w:rsidR="00B70A31" w:rsidRPr="0018000C" w:rsidRDefault="00B70A31" w:rsidP="00AD53B7">
            <w:pPr>
              <w:jc w:val="center"/>
              <w:rPr>
                <w:sz w:val="18"/>
                <w:szCs w:val="18"/>
              </w:rPr>
            </w:pPr>
            <w:r w:rsidRPr="0018000C">
              <w:rPr>
                <w:sz w:val="18"/>
                <w:szCs w:val="18"/>
              </w:rPr>
              <w:t>F1</w:t>
            </w:r>
          </w:p>
        </w:tc>
        <w:tc>
          <w:tcPr>
            <w:tcW w:w="302" w:type="pct"/>
          </w:tcPr>
          <w:p w14:paraId="4E802920" w14:textId="77777777" w:rsidR="00B70A31" w:rsidRPr="0018000C" w:rsidRDefault="00B70A31" w:rsidP="00AD53B7">
            <w:pPr>
              <w:jc w:val="center"/>
              <w:rPr>
                <w:sz w:val="18"/>
                <w:szCs w:val="18"/>
              </w:rPr>
            </w:pPr>
            <w:r w:rsidRPr="00D2526B">
              <w:t>Pre</w:t>
            </w:r>
          </w:p>
        </w:tc>
        <w:tc>
          <w:tcPr>
            <w:tcW w:w="302" w:type="pct"/>
          </w:tcPr>
          <w:p w14:paraId="25B68F69" w14:textId="77777777" w:rsidR="00B70A31" w:rsidRPr="0018000C" w:rsidRDefault="00B70A31" w:rsidP="00AD53B7">
            <w:pPr>
              <w:jc w:val="center"/>
              <w:rPr>
                <w:sz w:val="18"/>
                <w:szCs w:val="18"/>
              </w:rPr>
            </w:pPr>
            <w:r w:rsidRPr="00D2526B">
              <w:t>Pre</w:t>
            </w:r>
          </w:p>
        </w:tc>
        <w:tc>
          <w:tcPr>
            <w:tcW w:w="302" w:type="pct"/>
            <w:hideMark/>
          </w:tcPr>
          <w:p w14:paraId="67A8805D" w14:textId="77777777" w:rsidR="00B70A31" w:rsidRPr="0018000C" w:rsidRDefault="00B70A31" w:rsidP="00AD53B7">
            <w:pPr>
              <w:jc w:val="center"/>
              <w:rPr>
                <w:sz w:val="18"/>
                <w:szCs w:val="18"/>
              </w:rPr>
            </w:pPr>
            <w:r w:rsidRPr="0018000C">
              <w:rPr>
                <w:sz w:val="18"/>
                <w:szCs w:val="18"/>
              </w:rPr>
              <w:t>F1</w:t>
            </w:r>
          </w:p>
        </w:tc>
        <w:tc>
          <w:tcPr>
            <w:tcW w:w="302" w:type="pct"/>
          </w:tcPr>
          <w:p w14:paraId="46516C17" w14:textId="77777777" w:rsidR="00B70A31" w:rsidRPr="0018000C" w:rsidRDefault="00B70A31" w:rsidP="00AD53B7">
            <w:pPr>
              <w:jc w:val="center"/>
              <w:rPr>
                <w:sz w:val="18"/>
                <w:szCs w:val="18"/>
              </w:rPr>
            </w:pPr>
            <w:r w:rsidRPr="00D2526B">
              <w:t>Pre</w:t>
            </w:r>
          </w:p>
        </w:tc>
        <w:tc>
          <w:tcPr>
            <w:tcW w:w="302" w:type="pct"/>
          </w:tcPr>
          <w:p w14:paraId="3CAC954F" w14:textId="77777777" w:rsidR="00B70A31" w:rsidRPr="0018000C" w:rsidRDefault="00B70A31" w:rsidP="00AD53B7">
            <w:pPr>
              <w:jc w:val="center"/>
              <w:rPr>
                <w:sz w:val="18"/>
                <w:szCs w:val="18"/>
              </w:rPr>
            </w:pPr>
            <w:r w:rsidRPr="00D2526B">
              <w:t>Pre</w:t>
            </w:r>
          </w:p>
        </w:tc>
        <w:tc>
          <w:tcPr>
            <w:tcW w:w="299" w:type="pct"/>
            <w:hideMark/>
          </w:tcPr>
          <w:p w14:paraId="43E8C134" w14:textId="77777777" w:rsidR="00B70A31" w:rsidRPr="0018000C" w:rsidRDefault="00B70A31" w:rsidP="00AD53B7">
            <w:pPr>
              <w:jc w:val="center"/>
              <w:rPr>
                <w:sz w:val="18"/>
                <w:szCs w:val="18"/>
              </w:rPr>
            </w:pPr>
            <w:r w:rsidRPr="0018000C">
              <w:rPr>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18000C" w:rsidRDefault="005B35C5" w:rsidP="00AD53B7">
            <w:pPr>
              <w:jc w:val="center"/>
              <w:rPr>
                <w:sz w:val="18"/>
                <w:szCs w:val="18"/>
              </w:rPr>
            </w:pPr>
            <w:r>
              <w:rPr>
                <w:rFonts w:hint="eastAsia"/>
                <w:sz w:val="18"/>
                <w:szCs w:val="18"/>
              </w:rPr>
              <w:t>0.75</w:t>
            </w:r>
          </w:p>
        </w:tc>
        <w:tc>
          <w:tcPr>
            <w:tcW w:w="302" w:type="pct"/>
          </w:tcPr>
          <w:p w14:paraId="7B313AAB" w14:textId="693248BF" w:rsidR="00B70A31" w:rsidRPr="0018000C" w:rsidRDefault="005B35C5" w:rsidP="00AD53B7">
            <w:pPr>
              <w:jc w:val="center"/>
              <w:rPr>
                <w:sz w:val="18"/>
                <w:szCs w:val="18"/>
              </w:rPr>
            </w:pPr>
            <w:r>
              <w:rPr>
                <w:rFonts w:hint="eastAsia"/>
                <w:sz w:val="18"/>
                <w:szCs w:val="18"/>
              </w:rPr>
              <w:t>0.50</w:t>
            </w:r>
          </w:p>
        </w:tc>
        <w:tc>
          <w:tcPr>
            <w:tcW w:w="302" w:type="pct"/>
          </w:tcPr>
          <w:p w14:paraId="2AA4AA02" w14:textId="719D4BF0" w:rsidR="00B70A31" w:rsidRPr="0018000C" w:rsidRDefault="005B35C5" w:rsidP="00AD53B7">
            <w:pPr>
              <w:jc w:val="center"/>
              <w:rPr>
                <w:sz w:val="18"/>
                <w:szCs w:val="18"/>
              </w:rPr>
            </w:pPr>
            <w:r>
              <w:rPr>
                <w:rFonts w:hint="eastAsia"/>
                <w:sz w:val="18"/>
                <w:szCs w:val="18"/>
              </w:rPr>
              <w:t>0.58</w:t>
            </w:r>
          </w:p>
        </w:tc>
        <w:tc>
          <w:tcPr>
            <w:tcW w:w="302" w:type="pct"/>
          </w:tcPr>
          <w:p w14:paraId="0A1ADA2F" w14:textId="6E0D4374" w:rsidR="00B70A31" w:rsidRPr="0018000C" w:rsidRDefault="005B35C5" w:rsidP="00AD53B7">
            <w:pPr>
              <w:jc w:val="center"/>
              <w:rPr>
                <w:sz w:val="18"/>
                <w:szCs w:val="18"/>
              </w:rPr>
            </w:pPr>
            <w:r>
              <w:rPr>
                <w:rFonts w:hint="eastAsia"/>
                <w:sz w:val="18"/>
                <w:szCs w:val="18"/>
              </w:rPr>
              <w:t>0.71</w:t>
            </w:r>
          </w:p>
        </w:tc>
        <w:tc>
          <w:tcPr>
            <w:tcW w:w="302" w:type="pct"/>
          </w:tcPr>
          <w:p w14:paraId="4330ED2E" w14:textId="2D95071D" w:rsidR="00B70A31" w:rsidRPr="0018000C" w:rsidRDefault="005B35C5" w:rsidP="00AD53B7">
            <w:pPr>
              <w:jc w:val="center"/>
              <w:rPr>
                <w:sz w:val="18"/>
                <w:szCs w:val="18"/>
              </w:rPr>
            </w:pPr>
            <w:r>
              <w:rPr>
                <w:rFonts w:hint="eastAsia"/>
                <w:sz w:val="18"/>
                <w:szCs w:val="18"/>
              </w:rPr>
              <w:t>0.50</w:t>
            </w:r>
          </w:p>
        </w:tc>
        <w:tc>
          <w:tcPr>
            <w:tcW w:w="302" w:type="pct"/>
          </w:tcPr>
          <w:p w14:paraId="4707C8B7" w14:textId="168B41ED" w:rsidR="00B70A31" w:rsidRPr="0018000C" w:rsidRDefault="005B35C5" w:rsidP="00AD53B7">
            <w:pPr>
              <w:jc w:val="center"/>
              <w:rPr>
                <w:sz w:val="18"/>
                <w:szCs w:val="18"/>
              </w:rPr>
            </w:pPr>
            <w:r>
              <w:rPr>
                <w:rFonts w:hint="eastAsia"/>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18000C" w:rsidRDefault="005B35C5" w:rsidP="00AD53B7">
            <w:pPr>
              <w:jc w:val="center"/>
              <w:rPr>
                <w:sz w:val="18"/>
                <w:szCs w:val="18"/>
              </w:rPr>
            </w:pPr>
            <w:r>
              <w:rPr>
                <w:rFonts w:hint="eastAsia"/>
                <w:sz w:val="18"/>
                <w:szCs w:val="18"/>
              </w:rPr>
              <w:t>0.60</w:t>
            </w:r>
          </w:p>
        </w:tc>
        <w:tc>
          <w:tcPr>
            <w:tcW w:w="302" w:type="pct"/>
          </w:tcPr>
          <w:p w14:paraId="152E70C1" w14:textId="5E78A1C1" w:rsidR="00B70A31" w:rsidRPr="0018000C" w:rsidRDefault="005B35C5" w:rsidP="00AD53B7">
            <w:pPr>
              <w:jc w:val="center"/>
              <w:rPr>
                <w:sz w:val="18"/>
                <w:szCs w:val="18"/>
              </w:rPr>
            </w:pPr>
            <w:r>
              <w:rPr>
                <w:rFonts w:hint="eastAsia"/>
                <w:sz w:val="18"/>
                <w:szCs w:val="18"/>
              </w:rPr>
              <w:t>0.86</w:t>
            </w:r>
          </w:p>
        </w:tc>
        <w:tc>
          <w:tcPr>
            <w:tcW w:w="302" w:type="pct"/>
          </w:tcPr>
          <w:p w14:paraId="31A84F11" w14:textId="64F9093D" w:rsidR="00B70A31" w:rsidRPr="0018000C" w:rsidRDefault="005B35C5" w:rsidP="00AD53B7">
            <w:pPr>
              <w:jc w:val="center"/>
              <w:rPr>
                <w:sz w:val="18"/>
                <w:szCs w:val="18"/>
              </w:rPr>
            </w:pPr>
            <w:r>
              <w:rPr>
                <w:rFonts w:hint="eastAsia"/>
                <w:sz w:val="18"/>
                <w:szCs w:val="18"/>
              </w:rPr>
              <w:t>0.62</w:t>
            </w:r>
          </w:p>
        </w:tc>
        <w:tc>
          <w:tcPr>
            <w:tcW w:w="299" w:type="pct"/>
          </w:tcPr>
          <w:p w14:paraId="20EE066F" w14:textId="3FFABA82" w:rsidR="00B70A31" w:rsidRPr="0018000C" w:rsidRDefault="005B35C5" w:rsidP="00AD53B7">
            <w:pPr>
              <w:jc w:val="center"/>
              <w:rPr>
                <w:sz w:val="18"/>
                <w:szCs w:val="18"/>
              </w:rPr>
            </w:pPr>
            <w:r>
              <w:rPr>
                <w:rFonts w:hint="eastAsia"/>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69F7A37C" w14:textId="5C47ACEE" w:rsidR="00487914" w:rsidRPr="00B70A31" w:rsidRDefault="00487914" w:rsidP="00630622"/>
    <w:p w14:paraId="47C69E30" w14:textId="76452A0A" w:rsidR="00393623" w:rsidRPr="007124C5" w:rsidRDefault="00393623" w:rsidP="00393623">
      <w:pPr>
        <w:rPr>
          <w:shd w:val="pct15" w:color="auto" w:fill="FFFFFF"/>
        </w:rPr>
      </w:pPr>
      <w:r w:rsidRPr="007124C5">
        <w:rPr>
          <w:rFonts w:hint="eastAsia"/>
          <w:shd w:val="pct15" w:color="auto" w:fill="FFFFFF"/>
        </w:rPr>
        <w:t>回答</w:t>
      </w:r>
      <w:r w:rsidRPr="007124C5">
        <w:rPr>
          <w:rFonts w:hint="eastAsia"/>
          <w:shd w:val="pct15" w:color="auto" w:fill="FFFFFF"/>
        </w:rPr>
        <w:t>RQ</w:t>
      </w:r>
      <w:r>
        <w:rPr>
          <w:shd w:val="pct15" w:color="auto" w:fill="FFFFFF"/>
        </w:rPr>
        <w:t>4</w:t>
      </w:r>
    </w:p>
    <w:p w14:paraId="44C1FAFB" w14:textId="607BE00E" w:rsidR="00487914" w:rsidRDefault="00487914" w:rsidP="00630622"/>
    <w:p w14:paraId="1A4EE5D6" w14:textId="77777777" w:rsidR="00393623" w:rsidRDefault="00393623" w:rsidP="00630622"/>
    <w:p w14:paraId="6106FA9C" w14:textId="5DF5F9EC" w:rsidR="00393623" w:rsidRDefault="00A26116" w:rsidP="00630622">
      <w:r>
        <w:rPr>
          <w:noProof/>
        </w:rPr>
        <w:drawing>
          <wp:inline distT="0" distB="0" distL="0" distR="0" wp14:anchorId="1F55BC2F" wp14:editId="23115C8A">
            <wp:extent cx="6120130" cy="286829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295"/>
                    </a:xfrm>
                    <a:prstGeom prst="rect">
                      <a:avLst/>
                    </a:prstGeom>
                    <a:noFill/>
                    <a:ln>
                      <a:noFill/>
                    </a:ln>
                  </pic:spPr>
                </pic:pic>
              </a:graphicData>
            </a:graphic>
          </wp:inline>
        </w:drawing>
      </w:r>
    </w:p>
    <w:p w14:paraId="35A0D05B" w14:textId="77777777" w:rsidR="00393623" w:rsidRDefault="00393623" w:rsidP="00630622"/>
    <w:p w14:paraId="6318B29E" w14:textId="77777777" w:rsidR="00393623" w:rsidRDefault="00393623" w:rsidP="00630622"/>
    <w:p w14:paraId="3F3214CB" w14:textId="77777777" w:rsidR="00393623" w:rsidRDefault="00393623" w:rsidP="00630622"/>
    <w:p w14:paraId="67B961F9" w14:textId="77777777" w:rsidR="00393623" w:rsidRDefault="00393623" w:rsidP="00630622"/>
    <w:p w14:paraId="2032612C" w14:textId="77777777" w:rsidR="00393623" w:rsidRDefault="00393623" w:rsidP="00630622"/>
    <w:p w14:paraId="0B4F5840" w14:textId="7DF93695" w:rsidR="00B70A31" w:rsidRDefault="00B70A31" w:rsidP="00630622"/>
    <w:p w14:paraId="5CB00031" w14:textId="77777777" w:rsidR="00B70A31" w:rsidRPr="00AB1C64" w:rsidRDefault="00B70A31" w:rsidP="00630622"/>
    <w:sectPr w:rsidR="00B70A31"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0A82" w14:textId="77777777" w:rsidR="00224F5F" w:rsidRDefault="00224F5F" w:rsidP="00293216">
      <w:r>
        <w:separator/>
      </w:r>
    </w:p>
  </w:endnote>
  <w:endnote w:type="continuationSeparator" w:id="0">
    <w:p w14:paraId="4995263E" w14:textId="77777777" w:rsidR="00224F5F" w:rsidRDefault="00224F5F"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5E4C" w14:textId="77777777" w:rsidR="00224F5F" w:rsidRDefault="00224F5F" w:rsidP="00293216">
      <w:r>
        <w:separator/>
      </w:r>
    </w:p>
  </w:footnote>
  <w:footnote w:type="continuationSeparator" w:id="0">
    <w:p w14:paraId="594B6B0B" w14:textId="77777777" w:rsidR="00224F5F" w:rsidRDefault="00224F5F"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6EB69F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3DCF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734156054">
    <w:abstractNumId w:val="15"/>
  </w:num>
  <w:num w:numId="2" w16cid:durableId="1336222239">
    <w:abstractNumId w:val="14"/>
  </w:num>
  <w:num w:numId="3" w16cid:durableId="1246184955">
    <w:abstractNumId w:val="0"/>
  </w:num>
  <w:num w:numId="4" w16cid:durableId="163590535">
    <w:abstractNumId w:val="8"/>
  </w:num>
  <w:num w:numId="5" w16cid:durableId="799883546">
    <w:abstractNumId w:val="10"/>
  </w:num>
  <w:num w:numId="6" w16cid:durableId="823199959">
    <w:abstractNumId w:val="1"/>
  </w:num>
  <w:num w:numId="7" w16cid:durableId="1447852453">
    <w:abstractNumId w:val="13"/>
  </w:num>
  <w:num w:numId="8" w16cid:durableId="1814442557">
    <w:abstractNumId w:val="6"/>
  </w:num>
  <w:num w:numId="9" w16cid:durableId="126046467">
    <w:abstractNumId w:val="2"/>
  </w:num>
  <w:num w:numId="10" w16cid:durableId="623003473">
    <w:abstractNumId w:val="7"/>
  </w:num>
  <w:num w:numId="11" w16cid:durableId="1056318595">
    <w:abstractNumId w:val="9"/>
  </w:num>
  <w:num w:numId="12" w16cid:durableId="1969192302">
    <w:abstractNumId w:val="11"/>
  </w:num>
  <w:num w:numId="13" w16cid:durableId="1603953114">
    <w:abstractNumId w:val="5"/>
  </w:num>
  <w:num w:numId="14" w16cid:durableId="412822569">
    <w:abstractNumId w:val="4"/>
  </w:num>
  <w:num w:numId="15" w16cid:durableId="1785922526">
    <w:abstractNumId w:val="12"/>
  </w:num>
  <w:num w:numId="16" w16cid:durableId="758867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055EB"/>
    <w:rsid w:val="00014D9E"/>
    <w:rsid w:val="00016533"/>
    <w:rsid w:val="000224C8"/>
    <w:rsid w:val="00023501"/>
    <w:rsid w:val="00025D0F"/>
    <w:rsid w:val="00030B73"/>
    <w:rsid w:val="00030BDC"/>
    <w:rsid w:val="00032069"/>
    <w:rsid w:val="00047891"/>
    <w:rsid w:val="00047BFA"/>
    <w:rsid w:val="00052B21"/>
    <w:rsid w:val="000530F6"/>
    <w:rsid w:val="00055F98"/>
    <w:rsid w:val="00064680"/>
    <w:rsid w:val="00065D6F"/>
    <w:rsid w:val="00070956"/>
    <w:rsid w:val="00071F0C"/>
    <w:rsid w:val="00077221"/>
    <w:rsid w:val="00085B83"/>
    <w:rsid w:val="00086184"/>
    <w:rsid w:val="0009593F"/>
    <w:rsid w:val="000A1899"/>
    <w:rsid w:val="000B2A8E"/>
    <w:rsid w:val="000B2F16"/>
    <w:rsid w:val="000B4AF5"/>
    <w:rsid w:val="000B4B22"/>
    <w:rsid w:val="000C328C"/>
    <w:rsid w:val="000C34BA"/>
    <w:rsid w:val="000D2876"/>
    <w:rsid w:val="000D47F0"/>
    <w:rsid w:val="000E15D4"/>
    <w:rsid w:val="000E34D4"/>
    <w:rsid w:val="000F0478"/>
    <w:rsid w:val="000F2632"/>
    <w:rsid w:val="000F4A27"/>
    <w:rsid w:val="00100918"/>
    <w:rsid w:val="001028E7"/>
    <w:rsid w:val="00122F4D"/>
    <w:rsid w:val="00135887"/>
    <w:rsid w:val="00140932"/>
    <w:rsid w:val="00143B6A"/>
    <w:rsid w:val="00150FC1"/>
    <w:rsid w:val="00151743"/>
    <w:rsid w:val="001552F7"/>
    <w:rsid w:val="00155ED6"/>
    <w:rsid w:val="00161D4E"/>
    <w:rsid w:val="001631DE"/>
    <w:rsid w:val="00163884"/>
    <w:rsid w:val="0018000C"/>
    <w:rsid w:val="00196DA9"/>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2425D"/>
    <w:rsid w:val="00224F5F"/>
    <w:rsid w:val="00235FB0"/>
    <w:rsid w:val="002375B3"/>
    <w:rsid w:val="0024014A"/>
    <w:rsid w:val="0024097B"/>
    <w:rsid w:val="0024327E"/>
    <w:rsid w:val="00246600"/>
    <w:rsid w:val="002507C4"/>
    <w:rsid w:val="00265EA4"/>
    <w:rsid w:val="002707F7"/>
    <w:rsid w:val="002737D6"/>
    <w:rsid w:val="002757DD"/>
    <w:rsid w:val="00275C69"/>
    <w:rsid w:val="002839B2"/>
    <w:rsid w:val="00284B20"/>
    <w:rsid w:val="00293216"/>
    <w:rsid w:val="002979E2"/>
    <w:rsid w:val="002B1D3D"/>
    <w:rsid w:val="002B2787"/>
    <w:rsid w:val="002B5E94"/>
    <w:rsid w:val="002B7A8C"/>
    <w:rsid w:val="002D092E"/>
    <w:rsid w:val="002D21F7"/>
    <w:rsid w:val="002E38C8"/>
    <w:rsid w:val="002F0EEF"/>
    <w:rsid w:val="002F2276"/>
    <w:rsid w:val="002F310D"/>
    <w:rsid w:val="002F5C0C"/>
    <w:rsid w:val="00307014"/>
    <w:rsid w:val="0031405C"/>
    <w:rsid w:val="003150B9"/>
    <w:rsid w:val="00315679"/>
    <w:rsid w:val="003176CE"/>
    <w:rsid w:val="00321B7C"/>
    <w:rsid w:val="0032646B"/>
    <w:rsid w:val="0033166D"/>
    <w:rsid w:val="00332BCC"/>
    <w:rsid w:val="00336D06"/>
    <w:rsid w:val="00337CBF"/>
    <w:rsid w:val="00347C32"/>
    <w:rsid w:val="00347C64"/>
    <w:rsid w:val="00350791"/>
    <w:rsid w:val="003568BF"/>
    <w:rsid w:val="003657D8"/>
    <w:rsid w:val="0036601C"/>
    <w:rsid w:val="00374A76"/>
    <w:rsid w:val="00374B26"/>
    <w:rsid w:val="00387FBB"/>
    <w:rsid w:val="00390000"/>
    <w:rsid w:val="00390B00"/>
    <w:rsid w:val="00393623"/>
    <w:rsid w:val="003A01D8"/>
    <w:rsid w:val="003A16FB"/>
    <w:rsid w:val="003A1C9E"/>
    <w:rsid w:val="003A301D"/>
    <w:rsid w:val="003A4087"/>
    <w:rsid w:val="003B59DE"/>
    <w:rsid w:val="003C2159"/>
    <w:rsid w:val="003D310A"/>
    <w:rsid w:val="003D3B8F"/>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75912"/>
    <w:rsid w:val="0048047F"/>
    <w:rsid w:val="004816A6"/>
    <w:rsid w:val="00481BB2"/>
    <w:rsid w:val="004852E8"/>
    <w:rsid w:val="004859E0"/>
    <w:rsid w:val="00485B96"/>
    <w:rsid w:val="00485DBC"/>
    <w:rsid w:val="00486512"/>
    <w:rsid w:val="00487791"/>
    <w:rsid w:val="00487914"/>
    <w:rsid w:val="00491DE6"/>
    <w:rsid w:val="004939F8"/>
    <w:rsid w:val="0049648A"/>
    <w:rsid w:val="00496EED"/>
    <w:rsid w:val="004A2CCA"/>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27F0B"/>
    <w:rsid w:val="0053207F"/>
    <w:rsid w:val="005379DB"/>
    <w:rsid w:val="00541DE2"/>
    <w:rsid w:val="00546304"/>
    <w:rsid w:val="00550964"/>
    <w:rsid w:val="005821F6"/>
    <w:rsid w:val="00587943"/>
    <w:rsid w:val="00590F68"/>
    <w:rsid w:val="00594E4B"/>
    <w:rsid w:val="005A1B0D"/>
    <w:rsid w:val="005A468B"/>
    <w:rsid w:val="005B35C5"/>
    <w:rsid w:val="005C58FA"/>
    <w:rsid w:val="005D116F"/>
    <w:rsid w:val="005D5A8D"/>
    <w:rsid w:val="005E4D38"/>
    <w:rsid w:val="005F0A9C"/>
    <w:rsid w:val="00613093"/>
    <w:rsid w:val="0061519C"/>
    <w:rsid w:val="00621FAD"/>
    <w:rsid w:val="00626D40"/>
    <w:rsid w:val="00630622"/>
    <w:rsid w:val="00636DC3"/>
    <w:rsid w:val="00640709"/>
    <w:rsid w:val="006428AC"/>
    <w:rsid w:val="00651BB9"/>
    <w:rsid w:val="0065228D"/>
    <w:rsid w:val="00657CED"/>
    <w:rsid w:val="00662629"/>
    <w:rsid w:val="006676ED"/>
    <w:rsid w:val="00673DEB"/>
    <w:rsid w:val="0069066B"/>
    <w:rsid w:val="00691695"/>
    <w:rsid w:val="00692AC9"/>
    <w:rsid w:val="006955E7"/>
    <w:rsid w:val="006A3863"/>
    <w:rsid w:val="006A4011"/>
    <w:rsid w:val="006A65F3"/>
    <w:rsid w:val="006B3F94"/>
    <w:rsid w:val="006C78FE"/>
    <w:rsid w:val="006D2758"/>
    <w:rsid w:val="006F623C"/>
    <w:rsid w:val="007018B8"/>
    <w:rsid w:val="0070191C"/>
    <w:rsid w:val="007028EA"/>
    <w:rsid w:val="007124C5"/>
    <w:rsid w:val="007150C1"/>
    <w:rsid w:val="007227F6"/>
    <w:rsid w:val="00722810"/>
    <w:rsid w:val="00722CBF"/>
    <w:rsid w:val="00725914"/>
    <w:rsid w:val="0072704D"/>
    <w:rsid w:val="00730AE3"/>
    <w:rsid w:val="00747936"/>
    <w:rsid w:val="00751567"/>
    <w:rsid w:val="00753280"/>
    <w:rsid w:val="00754985"/>
    <w:rsid w:val="007566CF"/>
    <w:rsid w:val="00760501"/>
    <w:rsid w:val="0076252D"/>
    <w:rsid w:val="00764011"/>
    <w:rsid w:val="0076615A"/>
    <w:rsid w:val="00770B96"/>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D7CA7"/>
    <w:rsid w:val="007E22CD"/>
    <w:rsid w:val="007F0C69"/>
    <w:rsid w:val="007F22F6"/>
    <w:rsid w:val="007F29EB"/>
    <w:rsid w:val="007F73A2"/>
    <w:rsid w:val="008106A6"/>
    <w:rsid w:val="008134AB"/>
    <w:rsid w:val="00813ACD"/>
    <w:rsid w:val="00816FA8"/>
    <w:rsid w:val="00824019"/>
    <w:rsid w:val="0082512A"/>
    <w:rsid w:val="00827B3D"/>
    <w:rsid w:val="008344AB"/>
    <w:rsid w:val="00841871"/>
    <w:rsid w:val="00844ECB"/>
    <w:rsid w:val="00845360"/>
    <w:rsid w:val="00850A8F"/>
    <w:rsid w:val="00864C9C"/>
    <w:rsid w:val="00867CF2"/>
    <w:rsid w:val="00882426"/>
    <w:rsid w:val="00882559"/>
    <w:rsid w:val="0088256E"/>
    <w:rsid w:val="00886C2A"/>
    <w:rsid w:val="008968AB"/>
    <w:rsid w:val="008A191B"/>
    <w:rsid w:val="008A281D"/>
    <w:rsid w:val="008A2915"/>
    <w:rsid w:val="008A429A"/>
    <w:rsid w:val="008A431E"/>
    <w:rsid w:val="008A4ACD"/>
    <w:rsid w:val="008A621B"/>
    <w:rsid w:val="008B0308"/>
    <w:rsid w:val="008B0381"/>
    <w:rsid w:val="008B0804"/>
    <w:rsid w:val="008B688B"/>
    <w:rsid w:val="008C41AF"/>
    <w:rsid w:val="008D1C6B"/>
    <w:rsid w:val="008D2CA7"/>
    <w:rsid w:val="008D6126"/>
    <w:rsid w:val="008E6878"/>
    <w:rsid w:val="008F0675"/>
    <w:rsid w:val="008F383E"/>
    <w:rsid w:val="008F6F7F"/>
    <w:rsid w:val="008F775A"/>
    <w:rsid w:val="008F7835"/>
    <w:rsid w:val="0090007E"/>
    <w:rsid w:val="00901061"/>
    <w:rsid w:val="0090165C"/>
    <w:rsid w:val="00910DBB"/>
    <w:rsid w:val="00911DAA"/>
    <w:rsid w:val="00920857"/>
    <w:rsid w:val="00920876"/>
    <w:rsid w:val="00933978"/>
    <w:rsid w:val="00940ADF"/>
    <w:rsid w:val="009431B7"/>
    <w:rsid w:val="0094604B"/>
    <w:rsid w:val="009540D1"/>
    <w:rsid w:val="00955163"/>
    <w:rsid w:val="00963220"/>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D636E"/>
    <w:rsid w:val="009E11B5"/>
    <w:rsid w:val="009E3372"/>
    <w:rsid w:val="009E45A0"/>
    <w:rsid w:val="009F47F2"/>
    <w:rsid w:val="009F5282"/>
    <w:rsid w:val="009F5EB4"/>
    <w:rsid w:val="00A1239F"/>
    <w:rsid w:val="00A15543"/>
    <w:rsid w:val="00A21C45"/>
    <w:rsid w:val="00A26116"/>
    <w:rsid w:val="00A314D6"/>
    <w:rsid w:val="00A35D21"/>
    <w:rsid w:val="00A41652"/>
    <w:rsid w:val="00A42FF7"/>
    <w:rsid w:val="00A465B6"/>
    <w:rsid w:val="00A47FCB"/>
    <w:rsid w:val="00A53C0A"/>
    <w:rsid w:val="00A53D28"/>
    <w:rsid w:val="00A65616"/>
    <w:rsid w:val="00A7001A"/>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AE3EED"/>
    <w:rsid w:val="00B027B5"/>
    <w:rsid w:val="00B04F14"/>
    <w:rsid w:val="00B20A38"/>
    <w:rsid w:val="00B2476C"/>
    <w:rsid w:val="00B2754F"/>
    <w:rsid w:val="00B27662"/>
    <w:rsid w:val="00B3035A"/>
    <w:rsid w:val="00B3449D"/>
    <w:rsid w:val="00B426A6"/>
    <w:rsid w:val="00B51479"/>
    <w:rsid w:val="00B537A2"/>
    <w:rsid w:val="00B576F0"/>
    <w:rsid w:val="00B57A35"/>
    <w:rsid w:val="00B6405D"/>
    <w:rsid w:val="00B64484"/>
    <w:rsid w:val="00B6655A"/>
    <w:rsid w:val="00B70A31"/>
    <w:rsid w:val="00B77225"/>
    <w:rsid w:val="00B81DE0"/>
    <w:rsid w:val="00B8291C"/>
    <w:rsid w:val="00B857F3"/>
    <w:rsid w:val="00BB2030"/>
    <w:rsid w:val="00BB29CE"/>
    <w:rsid w:val="00BC47A5"/>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56A1C"/>
    <w:rsid w:val="00C658E3"/>
    <w:rsid w:val="00C665EF"/>
    <w:rsid w:val="00C723FB"/>
    <w:rsid w:val="00C72BD6"/>
    <w:rsid w:val="00C761A4"/>
    <w:rsid w:val="00C826FF"/>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D73DC"/>
    <w:rsid w:val="00CE3082"/>
    <w:rsid w:val="00CE67C5"/>
    <w:rsid w:val="00CF16CF"/>
    <w:rsid w:val="00CF381B"/>
    <w:rsid w:val="00CF3DDB"/>
    <w:rsid w:val="00D003EB"/>
    <w:rsid w:val="00D058D0"/>
    <w:rsid w:val="00D162A9"/>
    <w:rsid w:val="00D1729A"/>
    <w:rsid w:val="00D22CA9"/>
    <w:rsid w:val="00D2526B"/>
    <w:rsid w:val="00D35A8B"/>
    <w:rsid w:val="00D44D72"/>
    <w:rsid w:val="00D45E82"/>
    <w:rsid w:val="00D66FF6"/>
    <w:rsid w:val="00D73E0D"/>
    <w:rsid w:val="00D77E8B"/>
    <w:rsid w:val="00D8204C"/>
    <w:rsid w:val="00D84359"/>
    <w:rsid w:val="00D857AA"/>
    <w:rsid w:val="00D86AF2"/>
    <w:rsid w:val="00D870F6"/>
    <w:rsid w:val="00D87EF6"/>
    <w:rsid w:val="00D968BC"/>
    <w:rsid w:val="00D97AF0"/>
    <w:rsid w:val="00DA3C44"/>
    <w:rsid w:val="00DA4BCD"/>
    <w:rsid w:val="00DB7860"/>
    <w:rsid w:val="00DC2EEB"/>
    <w:rsid w:val="00DC36F0"/>
    <w:rsid w:val="00DC6320"/>
    <w:rsid w:val="00DD23F5"/>
    <w:rsid w:val="00DD7A49"/>
    <w:rsid w:val="00DE11CB"/>
    <w:rsid w:val="00DE1E19"/>
    <w:rsid w:val="00DF185C"/>
    <w:rsid w:val="00DF3BEF"/>
    <w:rsid w:val="00DF40B3"/>
    <w:rsid w:val="00DF5AAB"/>
    <w:rsid w:val="00E00FA1"/>
    <w:rsid w:val="00E0623A"/>
    <w:rsid w:val="00E106E6"/>
    <w:rsid w:val="00E13D57"/>
    <w:rsid w:val="00E24690"/>
    <w:rsid w:val="00E252DF"/>
    <w:rsid w:val="00E25345"/>
    <w:rsid w:val="00E2631F"/>
    <w:rsid w:val="00E27299"/>
    <w:rsid w:val="00E30C84"/>
    <w:rsid w:val="00E36246"/>
    <w:rsid w:val="00E378CD"/>
    <w:rsid w:val="00E421B7"/>
    <w:rsid w:val="00E46088"/>
    <w:rsid w:val="00E469C0"/>
    <w:rsid w:val="00E501C3"/>
    <w:rsid w:val="00E5344C"/>
    <w:rsid w:val="00E608FF"/>
    <w:rsid w:val="00E64593"/>
    <w:rsid w:val="00E64AB2"/>
    <w:rsid w:val="00E67A5A"/>
    <w:rsid w:val="00E70C8D"/>
    <w:rsid w:val="00E72586"/>
    <w:rsid w:val="00E851D0"/>
    <w:rsid w:val="00E9071C"/>
    <w:rsid w:val="00E91873"/>
    <w:rsid w:val="00EA1CF1"/>
    <w:rsid w:val="00EA5419"/>
    <w:rsid w:val="00EB44D9"/>
    <w:rsid w:val="00EB4998"/>
    <w:rsid w:val="00EC4BE8"/>
    <w:rsid w:val="00ED3583"/>
    <w:rsid w:val="00ED4F5C"/>
    <w:rsid w:val="00EE09C8"/>
    <w:rsid w:val="00EE711B"/>
    <w:rsid w:val="00EF3D25"/>
    <w:rsid w:val="00F13AA3"/>
    <w:rsid w:val="00F157E4"/>
    <w:rsid w:val="00F23C3F"/>
    <w:rsid w:val="00F26E3A"/>
    <w:rsid w:val="00F52FBA"/>
    <w:rsid w:val="00F7584F"/>
    <w:rsid w:val="00F760FC"/>
    <w:rsid w:val="00F76F27"/>
    <w:rsid w:val="00F77D8D"/>
    <w:rsid w:val="00F8094F"/>
    <w:rsid w:val="00F844EB"/>
    <w:rsid w:val="00F85A62"/>
    <w:rsid w:val="00F86404"/>
    <w:rsid w:val="00F86AD4"/>
    <w:rsid w:val="00F9601F"/>
    <w:rsid w:val="00FA4F93"/>
    <w:rsid w:val="00FB42B1"/>
    <w:rsid w:val="00FB453C"/>
    <w:rsid w:val="00FB584D"/>
    <w:rsid w:val="00FC1AEC"/>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7D6"/>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15</Pages>
  <Words>3242</Words>
  <Characters>18485</Characters>
  <Application>Microsoft Office Word</Application>
  <DocSecurity>0</DocSecurity>
  <Lines>154</Lines>
  <Paragraphs>43</Paragraphs>
  <ScaleCrop>false</ScaleCrop>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450</cp:revision>
  <dcterms:created xsi:type="dcterms:W3CDTF">2025-07-10T05:58:00Z</dcterms:created>
  <dcterms:modified xsi:type="dcterms:W3CDTF">2025-07-31T19:33:00Z</dcterms:modified>
</cp:coreProperties>
</file>