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0CF9" w14:textId="11DE174B" w:rsidR="00CA3101" w:rsidRPr="002979EE" w:rsidRDefault="00CA3101" w:rsidP="00CA3101">
      <w:pPr>
        <w:pStyle w:val="a5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回歸系列：一般線性回歸</w:t>
      </w:r>
    </w:p>
    <w:p w14:paraId="7C9E6DC8" w14:textId="3F2CF494" w:rsidR="00E73C14" w:rsidRDefault="00E73C14" w:rsidP="00E73C14">
      <w:pPr>
        <w:adjustRightInd w:val="0"/>
        <w:rPr>
          <w:rStyle w:val="a7"/>
          <w:rFonts w:ascii="楷體-簡" w:eastAsia="楷體-簡" w:hAnsi="楷體-簡"/>
          <w:b/>
          <w:bCs/>
          <w:i w:val="0"/>
          <w:iCs w:val="0"/>
        </w:rPr>
      </w:pPr>
      <w:r>
        <w:rPr>
          <w:rStyle w:val="a7"/>
          <w:rFonts w:ascii="楷體-簡" w:eastAsia="楷體-簡" w:hAnsi="楷體-簡" w:hint="eastAsia"/>
          <w:b/>
          <w:bCs/>
          <w:i w:val="0"/>
          <w:iCs w:val="0"/>
        </w:rPr>
        <w:t>定義：多個自變數對應一個依變數</w:t>
      </w:r>
    </w:p>
    <w:p w14:paraId="5F53A16A" w14:textId="04DBBAEB" w:rsidR="00E73C14" w:rsidRPr="00B43DD4" w:rsidRDefault="00E73C14" w:rsidP="00E73C14">
      <w:pPr>
        <w:adjustRightInd w:val="0"/>
        <w:rPr>
          <w:rStyle w:val="a7"/>
          <w:rFonts w:ascii="楷體-簡" w:eastAsia="楷體-簡" w:hAnsi="楷體-簡"/>
          <w:b/>
          <w:bCs/>
          <w:i w:val="0"/>
          <w:iCs w:val="0"/>
        </w:rPr>
      </w:pPr>
      <w:r w:rsidRPr="00B43DD4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題目：</w:t>
      </w:r>
    </w:p>
    <w:p w14:paraId="2664438A" w14:textId="32EB384D" w:rsidR="00E73C14" w:rsidRPr="002979EE" w:rsidRDefault="00E73C14" w:rsidP="00E73C14">
      <w:pPr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開放性、負責任、外向性、怡人性、神經質與工作表現是否有顯著關係</w:t>
      </w:r>
      <w:r w:rsidRPr="002979EE">
        <w:rPr>
          <w:rFonts w:ascii="楷體-簡" w:eastAsia="楷體-簡" w:hAnsi="楷體-簡" w:hint="eastAsia"/>
        </w:rPr>
        <w:t>。</w:t>
      </w:r>
    </w:p>
    <w:p w14:paraId="703C2563" w14:textId="15BFCFF8" w:rsidR="009C02CF" w:rsidRPr="00CA3101" w:rsidRDefault="009A0DF0" w:rsidP="009A0DF0">
      <w:pPr>
        <w:jc w:val="center"/>
      </w:pPr>
      <w:r>
        <w:rPr>
          <w:noProof/>
        </w:rPr>
        <w:drawing>
          <wp:inline distT="0" distB="0" distL="0" distR="0" wp14:anchorId="7A9A1E94" wp14:editId="541FE52E">
            <wp:extent cx="6586347" cy="1136073"/>
            <wp:effectExtent l="0" t="0" r="5080" b="0"/>
            <wp:docPr id="1707699841" name="圖片 1" descr="一張含有 螢幕擷取畫面, 行,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9841" name="圖片 1" descr="一張含有 螢幕擷取畫面, 行, 文字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47" cy="11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7D5" w14:textId="77777777" w:rsidR="009A0DF0" w:rsidRDefault="009A0DF0">
      <w:pPr>
        <w:rPr>
          <w:b/>
          <w:bCs/>
        </w:rPr>
      </w:pPr>
    </w:p>
    <w:p w14:paraId="56B7A80C" w14:textId="66A7EE6D" w:rsidR="00CA3101" w:rsidRPr="00B43DD4" w:rsidRDefault="00E73C14">
      <w:pPr>
        <w:rPr>
          <w:b/>
          <w:bCs/>
        </w:rPr>
      </w:pPr>
      <w:r w:rsidRPr="00B43DD4">
        <w:rPr>
          <w:rFonts w:hint="eastAsia"/>
          <w:b/>
          <w:bCs/>
        </w:rPr>
        <w:t>操作：</w:t>
      </w:r>
    </w:p>
    <w:p w14:paraId="5ECB6635" w14:textId="161EF675" w:rsidR="00E73C14" w:rsidRDefault="00E73C14">
      <w:pPr>
        <w:rPr>
          <w:rFonts w:ascii="楷體-簡" w:eastAsia="楷體-簡" w:hAnsi="楷體-簡"/>
        </w:rPr>
      </w:pPr>
      <w:r w:rsidRPr="00E73C14">
        <w:rPr>
          <w:rFonts w:ascii="楷體-簡" w:eastAsia="楷體-簡" w:hAnsi="楷體-簡"/>
        </w:rPr>
        <w:t>【統計量】勾選【共線性診斷】</w:t>
      </w:r>
    </w:p>
    <w:p w14:paraId="0D5FE79D" w14:textId="77777777" w:rsidR="00B43DD4" w:rsidRPr="00E73C14" w:rsidRDefault="00B43DD4">
      <w:pPr>
        <w:rPr>
          <w:rFonts w:ascii="楷體-簡" w:eastAsia="楷體-簡" w:hAnsi="楷體-簡" w:hint="eastAsia"/>
        </w:rPr>
      </w:pPr>
    </w:p>
    <w:p w14:paraId="0CCF7E7E" w14:textId="334527E9" w:rsidR="00E73C14" w:rsidRPr="00E73C14" w:rsidRDefault="00E73C14" w:rsidP="00B43DD4">
      <w:pPr>
        <w:autoSpaceDE w:val="0"/>
        <w:autoSpaceDN w:val="0"/>
        <w:adjustRightInd w:val="0"/>
        <w:rPr>
          <w:rFonts w:ascii="楷體-簡" w:eastAsia="楷體-簡" w:hAnsi="楷體-簡" w:hint="eastAsia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t>分析結果：</w:t>
      </w:r>
    </w:p>
    <w:tbl>
      <w:tblPr>
        <w:tblW w:w="9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691"/>
        <w:gridCol w:w="1691"/>
        <w:gridCol w:w="2298"/>
        <w:gridCol w:w="2241"/>
      </w:tblGrid>
      <w:tr w:rsidR="00E73C14" w:rsidRPr="00E73C14" w14:paraId="69A874DF" w14:textId="77777777" w:rsidTr="00B43D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1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346F8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模型摘要</w:t>
            </w:r>
          </w:p>
        </w:tc>
      </w:tr>
      <w:tr w:rsidR="00E73C14" w:rsidRPr="00E73C14" w14:paraId="1A48C806" w14:textId="77777777" w:rsidTr="00B43DD4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12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E988A7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D05EAC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R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270D8B06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R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</w:p>
        </w:tc>
        <w:tc>
          <w:tcPr>
            <w:tcW w:w="22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4D9B22C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調整後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R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</w:t>
            </w:r>
          </w:p>
        </w:tc>
        <w:tc>
          <w:tcPr>
            <w:tcW w:w="22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391C53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標準估計誤差</w:t>
            </w:r>
          </w:p>
        </w:tc>
      </w:tr>
      <w:tr w:rsidR="00E73C14" w:rsidRPr="00E73C14" w14:paraId="5CC834C9" w14:textId="77777777" w:rsidTr="00B43DD4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12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2E424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AB09AAC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.678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42A70E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.460</w:t>
            </w:r>
          </w:p>
        </w:tc>
        <w:tc>
          <w:tcPr>
            <w:tcW w:w="22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3A458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.410</w:t>
            </w:r>
          </w:p>
        </w:tc>
        <w:tc>
          <w:tcPr>
            <w:tcW w:w="22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5893BC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.690</w:t>
            </w:r>
          </w:p>
        </w:tc>
      </w:tr>
      <w:tr w:rsidR="00E73C14" w:rsidRPr="00E73C14" w14:paraId="517BCF92" w14:textId="77777777" w:rsidTr="00B43DD4">
        <w:tblPrEx>
          <w:tblCellMar>
            <w:top w:w="0" w:type="dxa"/>
            <w:bottom w:w="0" w:type="dxa"/>
          </w:tblCellMar>
        </w:tblPrEx>
        <w:trPr>
          <w:cantSplit/>
          <w:trHeight w:val="636"/>
        </w:trPr>
        <w:tc>
          <w:tcPr>
            <w:tcW w:w="91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DF2E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解釋變數：（常數），神經質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外向性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怡人性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開放性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負責任</w:t>
            </w:r>
          </w:p>
        </w:tc>
      </w:tr>
    </w:tbl>
    <w:p w14:paraId="4E56DBE7" w14:textId="32E768FC" w:rsidR="00E73C14" w:rsidRPr="00E73C14" w:rsidRDefault="00E73C14" w:rsidP="00B43DD4">
      <w:pPr>
        <w:pStyle w:val="a8"/>
        <w:numPr>
          <w:ilvl w:val="0"/>
          <w:numId w:val="3"/>
        </w:numPr>
        <w:ind w:leftChars="0"/>
        <w:rPr>
          <w:rFonts w:hint="eastAsia"/>
        </w:rPr>
      </w:pPr>
      <w:r w:rsidRPr="00E73C14">
        <w:t>模型摘要</w:t>
      </w:r>
      <w:r w:rsidRPr="00E73C14">
        <w:rPr>
          <w:rFonts w:hint="eastAsia"/>
        </w:rPr>
        <w:t>：五個自變數對依變數的解釋力。</w:t>
      </w:r>
    </w:p>
    <w:p w14:paraId="15D6FD77" w14:textId="536E6CF5" w:rsidR="00E73C14" w:rsidRPr="00E73C14" w:rsidRDefault="00E73C14" w:rsidP="00B43DD4">
      <w:pPr>
        <w:pStyle w:val="a8"/>
        <w:numPr>
          <w:ilvl w:val="0"/>
          <w:numId w:val="3"/>
        </w:numPr>
        <w:ind w:leftChars="0"/>
        <w:rPr>
          <w:rFonts w:hint="eastAsia"/>
        </w:rPr>
      </w:pPr>
      <w:r w:rsidRPr="00E73C14">
        <w:rPr>
          <w:rFonts w:hint="eastAsia"/>
        </w:rPr>
        <w:t>R</w:t>
      </w:r>
      <w:r w:rsidRPr="00E73C14">
        <w:t>平方</w:t>
      </w:r>
      <w:r w:rsidRPr="00E73C14">
        <w:rPr>
          <w:rFonts w:hint="eastAsia"/>
        </w:rPr>
        <w:t>與</w:t>
      </w:r>
      <w:r w:rsidRPr="00E73C14">
        <w:t>調整後</w:t>
      </w:r>
      <w:r w:rsidRPr="00E73C14">
        <w:t>R</w:t>
      </w:r>
      <w:r w:rsidRPr="00E73C14">
        <w:t>平方</w:t>
      </w:r>
      <w:r w:rsidRPr="00E73C14">
        <w:rPr>
          <w:rFonts w:hint="eastAsia"/>
        </w:rPr>
        <w:t>：差不多看</w:t>
      </w:r>
      <w:r w:rsidRPr="00E73C14">
        <w:t>R</w:t>
      </w:r>
      <w:r w:rsidRPr="00E73C14">
        <w:rPr>
          <w:rFonts w:hint="eastAsia"/>
        </w:rPr>
        <w:t>平方，差很多看</w:t>
      </w:r>
      <w:r w:rsidRPr="00E73C14">
        <w:t>調整後</w:t>
      </w:r>
      <w:r w:rsidRPr="00E73C14">
        <w:t>R</w:t>
      </w:r>
      <w:r w:rsidRPr="00E73C14">
        <w:t>平方</w:t>
      </w:r>
    </w:p>
    <w:p w14:paraId="4DD83DB9" w14:textId="77777777" w:rsidR="00E73C14" w:rsidRPr="00E73C14" w:rsidRDefault="00E73C14" w:rsidP="00E73C14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 w:hint="eastAsia"/>
        </w:rPr>
      </w:pPr>
    </w:p>
    <w:tbl>
      <w:tblPr>
        <w:tblW w:w="9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5"/>
        <w:gridCol w:w="1036"/>
        <w:gridCol w:w="1452"/>
        <w:gridCol w:w="1452"/>
        <w:gridCol w:w="1452"/>
        <w:gridCol w:w="1452"/>
        <w:gridCol w:w="1456"/>
      </w:tblGrid>
      <w:tr w:rsidR="00E73C14" w:rsidRPr="00E73C14" w14:paraId="43808046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C4AF2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變異數分析</w:t>
            </w:r>
            <w:r w:rsidRPr="00E73C14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E73C14" w:rsidRPr="00E73C14" w14:paraId="3930C2BF" w14:textId="77777777" w:rsidTr="00B43DD4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20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3C5E91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A8C64F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平方和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709F50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自由度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409E83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均方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B1E0AD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F</w:t>
            </w:r>
          </w:p>
        </w:tc>
        <w:tc>
          <w:tcPr>
            <w:tcW w:w="14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3A931F9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</w:tr>
      <w:tr w:rsidR="00E73C14" w:rsidRPr="00E73C14" w14:paraId="3E48A901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103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EABE4C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37402B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迴歸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498828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21.914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D3D499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E8FD8D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4.383</w:t>
            </w:r>
          </w:p>
        </w:tc>
        <w:tc>
          <w:tcPr>
            <w:tcW w:w="14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F7E48C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9.196</w:t>
            </w:r>
          </w:p>
        </w:tc>
        <w:tc>
          <w:tcPr>
            <w:tcW w:w="145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BA0B1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b</w:t>
            </w:r>
          </w:p>
        </w:tc>
      </w:tr>
      <w:tr w:rsidR="00E73C14" w:rsidRPr="00E73C14" w14:paraId="6A4608C6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03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4886CE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7603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殘差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017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25.736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81A8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8C9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.477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88DB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D1C38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E73C14" w:rsidRPr="00E73C14" w14:paraId="07590858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103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BCB76C3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797E0B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總計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894D06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47.650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0CE0C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591823C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E229D29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0F3E30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E73C14" w:rsidRPr="00E73C14" w14:paraId="40DEBEEB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1BD0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應變數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: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工作表現</w:t>
            </w:r>
          </w:p>
        </w:tc>
      </w:tr>
      <w:tr w:rsidR="00E73C14" w:rsidRPr="00E73C14" w14:paraId="3F011DE5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93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F086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b.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解釋變數：（常數），神經質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外向性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怡人性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開放性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,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負責任</w:t>
            </w:r>
          </w:p>
        </w:tc>
      </w:tr>
    </w:tbl>
    <w:p w14:paraId="2197F633" w14:textId="3CD78642" w:rsidR="00B43DD4" w:rsidRPr="00B43DD4" w:rsidRDefault="00E73C14" w:rsidP="00B43DD4">
      <w:pPr>
        <w:pStyle w:val="a8"/>
        <w:numPr>
          <w:ilvl w:val="0"/>
          <w:numId w:val="4"/>
        </w:numPr>
        <w:ind w:leftChars="0"/>
        <w:rPr>
          <w:rFonts w:hint="eastAsia"/>
        </w:rPr>
      </w:pPr>
      <w:r w:rsidRPr="00B43DD4">
        <w:t>變異數分析</w:t>
      </w:r>
      <w:r w:rsidRPr="00B43DD4">
        <w:rPr>
          <w:rFonts w:hint="eastAsia"/>
        </w:rPr>
        <w:t>：</w:t>
      </w:r>
      <w:r w:rsidR="00B43DD4" w:rsidRPr="00B43DD4">
        <w:rPr>
          <w:rFonts w:hint="eastAsia"/>
        </w:rPr>
        <w:t>整體模型的解釋力（就要看是否顯著）。</w:t>
      </w:r>
    </w:p>
    <w:p w14:paraId="04C724BD" w14:textId="77777777" w:rsidR="00CA3101" w:rsidRPr="00E73C14" w:rsidRDefault="00CA3101" w:rsidP="00E73C14">
      <w:pPr>
        <w:rPr>
          <w:rFonts w:hint="eastAsia"/>
        </w:rPr>
      </w:pPr>
    </w:p>
    <w:p w14:paraId="771A582C" w14:textId="77777777" w:rsidR="00E73C14" w:rsidRPr="00E73C14" w:rsidRDefault="00E73C14" w:rsidP="00E73C14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tbl>
      <w:tblPr>
        <w:tblW w:w="101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106"/>
        <w:gridCol w:w="1146"/>
        <w:gridCol w:w="1149"/>
        <w:gridCol w:w="1312"/>
        <w:gridCol w:w="1148"/>
        <w:gridCol w:w="1148"/>
        <w:gridCol w:w="1148"/>
        <w:gridCol w:w="1149"/>
        <w:gridCol w:w="6"/>
      </w:tblGrid>
      <w:tr w:rsidR="00E73C14" w:rsidRPr="00E73C14" w14:paraId="74D17C91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01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57836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係數</w:t>
            </w:r>
            <w:r w:rsidRPr="00E73C14">
              <w:rPr>
                <w:rFonts w:ascii="細明體" w:eastAsia="細明體" w:hAnsi="Times New Roman" w:cs="細明體"/>
                <w:i/>
                <w:iCs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E73C14" w:rsidRPr="00E73C14" w14:paraId="0998A981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2"/>
        </w:trPr>
        <w:tc>
          <w:tcPr>
            <w:tcW w:w="1923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A4B56C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模型</w:t>
            </w:r>
          </w:p>
        </w:tc>
        <w:tc>
          <w:tcPr>
            <w:tcW w:w="22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0D0B58C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非標準化係數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1D17002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標準化係數</w:t>
            </w:r>
          </w:p>
        </w:tc>
        <w:tc>
          <w:tcPr>
            <w:tcW w:w="114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AC2E6C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T</w:t>
            </w:r>
          </w:p>
        </w:tc>
        <w:tc>
          <w:tcPr>
            <w:tcW w:w="114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21B39E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</w:p>
        </w:tc>
        <w:tc>
          <w:tcPr>
            <w:tcW w:w="22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988365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共線性統計量</w:t>
            </w:r>
          </w:p>
        </w:tc>
      </w:tr>
      <w:tr w:rsidR="00E73C14" w:rsidRPr="00E73C14" w14:paraId="59E04748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8"/>
        </w:trPr>
        <w:tc>
          <w:tcPr>
            <w:tcW w:w="1923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AB78C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D46407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B</w:t>
            </w: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B24EA7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標準錯誤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2434553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β</w:t>
            </w:r>
          </w:p>
        </w:tc>
        <w:tc>
          <w:tcPr>
            <w:tcW w:w="114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9C74B2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D9C0F3C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7013D5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容差</w:t>
            </w: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59C57C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VIF</w:t>
            </w:r>
          </w:p>
        </w:tc>
      </w:tr>
      <w:tr w:rsidR="00E73C14" w:rsidRPr="00E73C14" w14:paraId="75BC6FCB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5"/>
        </w:trPr>
        <w:tc>
          <w:tcPr>
            <w:tcW w:w="81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C1B74C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45B545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（常數）</w:t>
            </w:r>
          </w:p>
        </w:tc>
        <w:tc>
          <w:tcPr>
            <w:tcW w:w="11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EBFCFAC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1.952</w:t>
            </w: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8EBE3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.527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234D4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F591AE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3.705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68DB0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1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7FC67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8AD93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</w:tr>
      <w:tr w:rsidR="00E73C14" w:rsidRPr="00E73C14" w14:paraId="60B3E0C6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36"/>
        </w:trPr>
        <w:tc>
          <w:tcPr>
            <w:tcW w:w="81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919A3F9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4709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開放性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FD7E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.080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A6F3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A6B87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.081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BD0E3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9932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.483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FB87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.768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2032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1.303</w:t>
            </w:r>
          </w:p>
        </w:tc>
      </w:tr>
      <w:tr w:rsidR="00E73C14" w:rsidRPr="00E73C14" w14:paraId="139D4529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36"/>
        </w:trPr>
        <w:tc>
          <w:tcPr>
            <w:tcW w:w="81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FC2F82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5C88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負責任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BBCD6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.468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8420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8AED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.517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7B0A9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4.408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45B3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B92B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.726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809D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1.378</w:t>
            </w:r>
          </w:p>
        </w:tc>
      </w:tr>
      <w:tr w:rsidR="00E73C14" w:rsidRPr="00E73C14" w14:paraId="3D76F7BF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36"/>
        </w:trPr>
        <w:tc>
          <w:tcPr>
            <w:tcW w:w="81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72EC2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A0E66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外向性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396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-.116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299F5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92EE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-.170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9717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-1.647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C850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8814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.937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5317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1.068</w:t>
            </w:r>
          </w:p>
        </w:tc>
      </w:tr>
      <w:tr w:rsidR="00E73C14" w:rsidRPr="00E73C14" w14:paraId="4D46A9F3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36"/>
        </w:trPr>
        <w:tc>
          <w:tcPr>
            <w:tcW w:w="81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80B349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DC61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怡人性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71D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-.030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E21B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.104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1885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-.033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9017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4BF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.771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3ABE1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.782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A13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1.279</w:t>
            </w:r>
          </w:p>
        </w:tc>
      </w:tr>
      <w:tr w:rsidR="00E73C14" w:rsidRPr="00E73C14" w14:paraId="3A6606E8" w14:textId="77777777" w:rsidTr="00B43DD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36"/>
        </w:trPr>
        <w:tc>
          <w:tcPr>
            <w:tcW w:w="81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F2A97E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A5D14E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神經質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FF88CE2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418A34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65FA708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E97DC4F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-2.194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2EBAD06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6598F5B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.740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4DD572D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1.351</w:t>
            </w:r>
          </w:p>
        </w:tc>
      </w:tr>
      <w:tr w:rsidR="00E73C14" w:rsidRPr="00E73C14" w14:paraId="301EB82E" w14:textId="77777777" w:rsidTr="00E73C14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101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3B68A" w14:textId="77777777" w:rsidR="00E73C14" w:rsidRPr="00E73C14" w:rsidRDefault="00E73C14" w:rsidP="00E73C14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a.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應變數</w:t>
            </w:r>
            <w:r w:rsidRPr="00E73C14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\: </w:t>
            </w:r>
            <w:r w:rsidRPr="00E73C14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工作表現</w:t>
            </w:r>
          </w:p>
        </w:tc>
      </w:tr>
    </w:tbl>
    <w:p w14:paraId="258C93B4" w14:textId="4CE4E223" w:rsidR="00E73C14" w:rsidRPr="00E73C14" w:rsidRDefault="00B43DD4" w:rsidP="00B43DD4">
      <w:pPr>
        <w:pStyle w:val="a8"/>
        <w:numPr>
          <w:ilvl w:val="0"/>
          <w:numId w:val="4"/>
        </w:numPr>
        <w:ind w:leftChars="0"/>
        <w:rPr>
          <w:rFonts w:hint="eastAsia"/>
        </w:rPr>
      </w:pPr>
      <w:r w:rsidRPr="00B43DD4">
        <w:t>VIF</w:t>
      </w:r>
      <w:r>
        <w:rPr>
          <w:rFonts w:hint="eastAsia"/>
        </w:rPr>
        <w:t>：一定要</w:t>
      </w:r>
      <w:r>
        <w:t>&lt;10</w:t>
      </w:r>
      <w:r>
        <w:rPr>
          <w:rFonts w:hint="eastAsia"/>
        </w:rPr>
        <w:t>，才不會有多元共線性問題。</w:t>
      </w:r>
    </w:p>
    <w:p w14:paraId="320BBF8B" w14:textId="77777777" w:rsidR="00CA3101" w:rsidRDefault="00CA3101"/>
    <w:p w14:paraId="6C3DFABE" w14:textId="77777777" w:rsidR="00CA3101" w:rsidRDefault="00CA3101"/>
    <w:p w14:paraId="4F6DEAB2" w14:textId="77777777" w:rsidR="009A0DF0" w:rsidRPr="002979EE" w:rsidRDefault="009A0DF0" w:rsidP="009A0DF0">
      <w:pPr>
        <w:autoSpaceDE w:val="0"/>
        <w:autoSpaceDN w:val="0"/>
        <w:adjustRightInd w:val="0"/>
        <w:rPr>
          <w:rFonts w:ascii="楷體-簡" w:eastAsia="楷體-簡" w:hAnsi="楷體-簡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t>整理後得表格：</w:t>
      </w:r>
    </w:p>
    <w:p w14:paraId="631E9B6C" w14:textId="73BAD1BB" w:rsidR="00CA3101" w:rsidRDefault="009A0DF0">
      <w:r>
        <w:rPr>
          <w:rFonts w:hint="eastAsia"/>
        </w:rPr>
        <w:t>人格特質與工作表現之線性回歸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43DD4" w:rsidRPr="00B43DD4" w14:paraId="23A58A82" w14:textId="77777777" w:rsidTr="00B43DD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5B0CF7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3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0D3992" w14:textId="77777777" w:rsidR="00B43DD4" w:rsidRPr="00B43DD4" w:rsidRDefault="00B43DD4" w:rsidP="00B43DD4">
            <w:pPr>
              <w:jc w:val="center"/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工作表現</w:t>
            </w:r>
          </w:p>
        </w:tc>
        <w:tc>
          <w:tcPr>
            <w:tcW w:w="39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6667B5" w14:textId="77777777" w:rsidR="00B43DD4" w:rsidRPr="00B43DD4" w:rsidRDefault="00B43DD4" w:rsidP="00B43DD4">
            <w:pPr>
              <w:jc w:val="center"/>
              <w:rPr>
                <w:rFonts w:eastAsia="新細明體" w:hint="eastAsia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若有多個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>Y</w:t>
            </w:r>
            <w:r w:rsidRPr="00B43DD4">
              <w:rPr>
                <w:rFonts w:eastAsia="新細明體" w:hint="eastAsia"/>
                <w:color w:val="000000"/>
              </w:rPr>
              <w:t>可視需要延伸表格</w:t>
            </w:r>
          </w:p>
        </w:tc>
      </w:tr>
      <w:tr w:rsidR="00B43DD4" w:rsidRPr="00B43DD4" w14:paraId="3CE4C325" w14:textId="77777777" w:rsidTr="00B43DD4">
        <w:trPr>
          <w:trHeight w:val="70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BF6B87" w14:textId="77777777" w:rsidR="00B43DD4" w:rsidRPr="00B43DD4" w:rsidRDefault="00B43DD4" w:rsidP="00B43DD4">
            <w:pPr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8CECC3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63E30F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SE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0A97B6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6ACBC0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B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（非標準化係數）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176C26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SE B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（標準錯誤）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9CF80C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β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>（標準化係數）</w:t>
            </w:r>
          </w:p>
        </w:tc>
      </w:tr>
      <w:tr w:rsidR="00B43DD4" w:rsidRPr="00B43DD4" w14:paraId="4F0FA928" w14:textId="77777777" w:rsidTr="00B43DD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F33AA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開放性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DD6B3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277FB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A1B0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4BE0C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B956C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01985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3BFBF317" w14:textId="77777777" w:rsidTr="00B43DD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932F5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負責任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4A928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A60A8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B1A46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.51***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BB20A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A15D4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44AF2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7B16CF5A" w14:textId="77777777" w:rsidTr="00B43DD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996A4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外向性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4F0E3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A101B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894E8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4B7F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DF7FE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F8F3C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3BF615DB" w14:textId="77777777" w:rsidTr="00B43DD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DB8BD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怡人性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50D0A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2256F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2BCE9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60938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C6344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8EAD7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｀</w:t>
            </w:r>
          </w:p>
        </w:tc>
      </w:tr>
      <w:tr w:rsidR="00B43DD4" w:rsidRPr="00B43DD4" w14:paraId="2C8EC38B" w14:textId="77777777" w:rsidTr="00B43DD4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B14949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神經質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56C22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 w:hint="eastAsia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-0.27*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221C6F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A99E20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-.25*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23F643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AB2A80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8A5940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</w:tr>
      <w:tr w:rsidR="00B43DD4" w:rsidRPr="00B43DD4" w14:paraId="1E077EBF" w14:textId="77777777" w:rsidTr="00B43DD4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0766C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R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FFA6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B6B3B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D8DCE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5C35F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4DB71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36646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7981E014" w14:textId="77777777" w:rsidTr="00B43DD4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62DC5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Adj R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6A3E0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9A2E3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AC87D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A3E13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C3080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D70EB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0517192C" w14:textId="77777777" w:rsidTr="00B43DD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E5116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9692C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9.19***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48EF5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D1BE7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45106" w14:textId="77777777" w:rsidR="00B43DD4" w:rsidRPr="00B43DD4" w:rsidRDefault="00B43DD4" w:rsidP="00B43DD4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206E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A0037" w14:textId="77777777" w:rsidR="00B43DD4" w:rsidRPr="00B43DD4" w:rsidRDefault="00B43DD4" w:rsidP="00B43DD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7EB8461A" w14:textId="77777777" w:rsidTr="00B43DD4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2D62A2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i/>
                <w:iCs/>
                <w:color w:val="000000"/>
              </w:rPr>
            </w:pPr>
            <w:proofErr w:type="spellStart"/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BCCB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(5, 54)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B0665A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363CA" w14:textId="77777777" w:rsidR="00B43DD4" w:rsidRPr="00B43DD4" w:rsidRDefault="00B43DD4" w:rsidP="00B43DD4">
            <w:pPr>
              <w:jc w:val="right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805BD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70F6D4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BA14AE" w14:textId="77777777" w:rsidR="00B43DD4" w:rsidRPr="00B43DD4" w:rsidRDefault="00B43DD4" w:rsidP="00B43DD4">
            <w:pPr>
              <w:jc w:val="center"/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　</w:t>
            </w:r>
          </w:p>
        </w:tc>
      </w:tr>
      <w:tr w:rsidR="00B43DD4" w:rsidRPr="00B43DD4" w14:paraId="2B3CD5DA" w14:textId="77777777" w:rsidTr="00B43DD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4D0D" w14:textId="77777777" w:rsidR="00B43DD4" w:rsidRPr="00B43DD4" w:rsidRDefault="00B43DD4" w:rsidP="00B43DD4">
            <w:pPr>
              <w:rPr>
                <w:rFonts w:eastAsia="新細明體"/>
                <w:color w:val="000000"/>
              </w:rPr>
            </w:pPr>
            <w:r w:rsidRPr="00B43DD4">
              <w:rPr>
                <w:rFonts w:eastAsia="新細明體" w:hint="eastAsia"/>
                <w:color w:val="000000"/>
              </w:rPr>
              <w:t>註：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N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 = 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E46F" w14:textId="77777777" w:rsidR="00B43DD4" w:rsidRPr="00B43DD4" w:rsidRDefault="00B43DD4" w:rsidP="00B43DD4">
            <w:pPr>
              <w:rPr>
                <w:rFonts w:eastAsia="新細明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41C7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45C3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14D7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757E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2023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3DD4" w:rsidRPr="00B43DD4" w14:paraId="449B82EF" w14:textId="77777777" w:rsidTr="00B43DD4">
        <w:trPr>
          <w:trHeight w:val="32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DEB1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color w:val="000000"/>
              </w:rPr>
            </w:pPr>
            <w:r w:rsidRPr="00B43DD4">
              <w:rPr>
                <w:rFonts w:ascii="Times New Roman" w:eastAsia="新細明體" w:hAnsi="Times New Roman" w:cs="Times New Roman"/>
                <w:color w:val="000000"/>
              </w:rPr>
              <w:t>*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p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 &lt;.</w:t>
            </w:r>
            <w:proofErr w:type="gramStart"/>
            <w:r w:rsidRPr="00B43DD4">
              <w:rPr>
                <w:rFonts w:ascii="Times New Roman" w:eastAsia="新細明體" w:hAnsi="Times New Roman" w:cs="Times New Roman"/>
                <w:color w:val="000000"/>
              </w:rPr>
              <w:t>05  *</w:t>
            </w:r>
            <w:proofErr w:type="gramEnd"/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* 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 xml:space="preserve">p 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&lt;. </w:t>
            </w:r>
            <w:proofErr w:type="gramStart"/>
            <w:r w:rsidRPr="00B43DD4">
              <w:rPr>
                <w:rFonts w:ascii="Times New Roman" w:eastAsia="新細明體" w:hAnsi="Times New Roman" w:cs="Times New Roman"/>
                <w:color w:val="000000"/>
              </w:rPr>
              <w:t>01  *</w:t>
            </w:r>
            <w:proofErr w:type="gramEnd"/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** </w:t>
            </w:r>
            <w:r w:rsidRPr="00B43DD4">
              <w:rPr>
                <w:rFonts w:ascii="Times New Roman" w:eastAsia="新細明體" w:hAnsi="Times New Roman" w:cs="Times New Roman"/>
                <w:i/>
                <w:iCs/>
                <w:color w:val="000000"/>
              </w:rPr>
              <w:t>p</w:t>
            </w:r>
            <w:r w:rsidRPr="00B43DD4">
              <w:rPr>
                <w:rFonts w:ascii="Times New Roman" w:eastAsia="新細明體" w:hAnsi="Times New Roman" w:cs="Times New Roman"/>
                <w:color w:val="000000"/>
              </w:rPr>
              <w:t xml:space="preserve"> &lt; 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059F" w14:textId="77777777" w:rsidR="00B43DD4" w:rsidRPr="00B43DD4" w:rsidRDefault="00B43DD4" w:rsidP="00B43DD4">
            <w:pPr>
              <w:rPr>
                <w:rFonts w:ascii="Times New Roman" w:eastAsia="新細明體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45A7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0DE9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5FD1" w14:textId="77777777" w:rsidR="00B43DD4" w:rsidRPr="00B43DD4" w:rsidRDefault="00B43DD4" w:rsidP="00B43D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EF657A" w14:textId="77777777" w:rsidR="00CA3101" w:rsidRDefault="00CA3101"/>
    <w:p w14:paraId="6DEA4997" w14:textId="77777777" w:rsidR="00CA3101" w:rsidRDefault="00CA3101"/>
    <w:p w14:paraId="376DEADF" w14:textId="77777777" w:rsidR="009A0DF0" w:rsidRPr="00CB7A83" w:rsidRDefault="009A0DF0" w:rsidP="009A0DF0">
      <w:pPr>
        <w:adjustRightIn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769B14DC" w14:textId="7002AB01" w:rsidR="00CA3101" w:rsidRPr="009A0DF0" w:rsidRDefault="009A0DF0">
      <w:pPr>
        <w:rPr>
          <w:rFonts w:ascii="楷體-簡" w:eastAsia="楷體-簡" w:hAnsi="楷體-簡"/>
        </w:rPr>
      </w:pPr>
      <w:r>
        <w:rPr>
          <w:rFonts w:hint="eastAsia"/>
        </w:rPr>
        <w:t>以回歸分析檢驗</w:t>
      </w:r>
      <w:r>
        <w:rPr>
          <w:rFonts w:ascii="楷體-簡" w:eastAsia="楷體-簡" w:hAnsi="楷體-簡" w:hint="eastAsia"/>
        </w:rPr>
        <w:t>開放性、負責任、外向性、怡人性、神經質與工作表現是否有顯著關係</w:t>
      </w:r>
      <w:r w:rsidRPr="002979EE">
        <w:rPr>
          <w:rFonts w:ascii="楷體-簡" w:eastAsia="楷體-簡" w:hAnsi="楷體-簡" w:hint="eastAsia"/>
        </w:rPr>
        <w:t>。</w:t>
      </w:r>
      <w:r>
        <w:rPr>
          <w:rFonts w:ascii="楷體-簡" w:eastAsia="楷體-簡" w:hAnsi="楷體-簡" w:hint="eastAsia"/>
        </w:rPr>
        <w:t>結果顯示：在考慮其他變項下，負責任（</w:t>
      </w:r>
      <w:r w:rsidRPr="00B43DD4">
        <w:rPr>
          <w:rFonts w:ascii="Times New Roman" w:eastAsia="新細明體" w:hAnsi="Times New Roman" w:cs="Times New Roman"/>
          <w:color w:val="000000"/>
        </w:rPr>
        <w:t>β</w:t>
      </w:r>
      <w:r>
        <w:rPr>
          <w:rFonts w:ascii="Times New Roman" w:eastAsia="新細明體" w:hAnsi="Times New Roman" w:cs="Times New Roman"/>
          <w:color w:val="000000"/>
        </w:rPr>
        <w:t>=.51, p&lt;.001</w:t>
      </w:r>
      <w:r>
        <w:rPr>
          <w:rFonts w:ascii="楷體-簡" w:eastAsia="楷體-簡" w:hAnsi="楷體-簡" w:hint="eastAsia"/>
        </w:rPr>
        <w:t>）與工作表現有顯著關係，負責任得分愈高，工作表現愈好；</w:t>
      </w:r>
      <w:r>
        <w:rPr>
          <w:rFonts w:ascii="楷體-簡" w:eastAsia="楷體-簡" w:hAnsi="楷體-簡" w:hint="eastAsia"/>
        </w:rPr>
        <w:t>神經質（</w:t>
      </w:r>
      <w:r w:rsidRPr="00B43DD4">
        <w:rPr>
          <w:rFonts w:ascii="Times New Roman" w:eastAsia="新細明體" w:hAnsi="Times New Roman" w:cs="Times New Roman"/>
          <w:color w:val="000000"/>
        </w:rPr>
        <w:t>β</w:t>
      </w:r>
      <w:r>
        <w:rPr>
          <w:rFonts w:ascii="Times New Roman" w:eastAsia="新細明體" w:hAnsi="Times New Roman" w:cs="Times New Roman"/>
          <w:color w:val="000000"/>
        </w:rPr>
        <w:t>=.51, p&lt;.001</w:t>
      </w:r>
      <w:r>
        <w:rPr>
          <w:rFonts w:ascii="楷體-簡" w:eastAsia="楷體-簡" w:hAnsi="楷體-簡" w:hint="eastAsia"/>
        </w:rPr>
        <w:t>）與工作表現有顯著關係，神經質得分愈高，工作表現愈好；</w:t>
      </w:r>
      <w:r>
        <w:rPr>
          <w:rFonts w:ascii="楷體-簡" w:eastAsia="楷體-簡" w:hAnsi="楷體-簡" w:hint="eastAsia"/>
        </w:rPr>
        <w:t>開放性（</w:t>
      </w:r>
      <w:r w:rsidRPr="00B43DD4">
        <w:rPr>
          <w:rFonts w:ascii="Times New Roman" w:eastAsia="新細明體" w:hAnsi="Times New Roman" w:cs="Times New Roman"/>
          <w:color w:val="000000"/>
        </w:rPr>
        <w:t>β</w:t>
      </w:r>
      <w:r>
        <w:rPr>
          <w:rFonts w:ascii="Times New Roman" w:eastAsia="新細明體" w:hAnsi="Times New Roman" w:cs="Times New Roman"/>
          <w:color w:val="000000"/>
        </w:rPr>
        <w:t>=.51, p&lt;.001</w:t>
      </w:r>
      <w:r>
        <w:rPr>
          <w:rFonts w:ascii="楷體-簡" w:eastAsia="楷體-簡" w:hAnsi="楷體-簡" w:hint="eastAsia"/>
        </w:rPr>
        <w:t>）、怡人性（</w:t>
      </w:r>
      <w:r w:rsidRPr="00B43DD4">
        <w:rPr>
          <w:rFonts w:ascii="Times New Roman" w:eastAsia="新細明體" w:hAnsi="Times New Roman" w:cs="Times New Roman"/>
          <w:color w:val="000000"/>
        </w:rPr>
        <w:t>β</w:t>
      </w:r>
      <w:r>
        <w:rPr>
          <w:rFonts w:ascii="Times New Roman" w:eastAsia="新細明體" w:hAnsi="Times New Roman" w:cs="Times New Roman"/>
          <w:color w:val="000000"/>
        </w:rPr>
        <w:t>=.51, p&lt;.001</w:t>
      </w:r>
      <w:r>
        <w:rPr>
          <w:rFonts w:ascii="楷體-簡" w:eastAsia="楷體-簡" w:hAnsi="楷體-簡" w:hint="eastAsia"/>
        </w:rPr>
        <w:t>）、外向性（</w:t>
      </w:r>
      <w:r w:rsidRPr="00B43DD4">
        <w:rPr>
          <w:rFonts w:ascii="Times New Roman" w:eastAsia="新細明體" w:hAnsi="Times New Roman" w:cs="Times New Roman"/>
          <w:color w:val="000000"/>
        </w:rPr>
        <w:t>β</w:t>
      </w:r>
      <w:r>
        <w:rPr>
          <w:rFonts w:ascii="Times New Roman" w:eastAsia="新細明體" w:hAnsi="Times New Roman" w:cs="Times New Roman"/>
          <w:color w:val="000000"/>
        </w:rPr>
        <w:t>=.51, p&lt;.001</w:t>
      </w:r>
      <w:r>
        <w:rPr>
          <w:rFonts w:ascii="楷體-簡" w:eastAsia="楷體-簡" w:hAnsi="楷體-簡" w:hint="eastAsia"/>
        </w:rPr>
        <w:t>）與</w:t>
      </w:r>
      <w:r>
        <w:rPr>
          <w:rFonts w:ascii="楷體-簡" w:eastAsia="楷體-簡" w:hAnsi="楷體-簡" w:hint="eastAsia"/>
        </w:rPr>
        <w:t>工作表現</w:t>
      </w:r>
      <w:r>
        <w:rPr>
          <w:rFonts w:ascii="楷體-簡" w:eastAsia="楷體-簡" w:hAnsi="楷體-簡" w:hint="eastAsia"/>
        </w:rPr>
        <w:t>無</w:t>
      </w:r>
      <w:r>
        <w:rPr>
          <w:rFonts w:ascii="楷體-簡" w:eastAsia="楷體-簡" w:hAnsi="楷體-簡" w:hint="eastAsia"/>
        </w:rPr>
        <w:t>顯著關係</w:t>
      </w:r>
      <w:r>
        <w:rPr>
          <w:rFonts w:ascii="楷體-簡" w:eastAsia="楷體-簡" w:hAnsi="楷體-簡" w:hint="eastAsia"/>
        </w:rPr>
        <w:t>。</w:t>
      </w:r>
    </w:p>
    <w:p w14:paraId="53A05176" w14:textId="77777777" w:rsidR="00CA3101" w:rsidRDefault="00CA3101">
      <w:pPr>
        <w:rPr>
          <w:rFonts w:hint="eastAsia"/>
        </w:rPr>
      </w:pPr>
    </w:p>
    <w:sectPr w:rsidR="00CA3101" w:rsidSect="00E73C1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46C"/>
    <w:multiLevelType w:val="hybridMultilevel"/>
    <w:tmpl w:val="F93C0228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C64611"/>
    <w:multiLevelType w:val="hybridMultilevel"/>
    <w:tmpl w:val="405463A6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A2A4EB5"/>
    <w:multiLevelType w:val="hybridMultilevel"/>
    <w:tmpl w:val="5EFC513C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B45604"/>
    <w:multiLevelType w:val="hybridMultilevel"/>
    <w:tmpl w:val="26643410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24293956">
    <w:abstractNumId w:val="0"/>
  </w:num>
  <w:num w:numId="2" w16cid:durableId="683438299">
    <w:abstractNumId w:val="3"/>
  </w:num>
  <w:num w:numId="3" w16cid:durableId="899025115">
    <w:abstractNumId w:val="2"/>
  </w:num>
  <w:num w:numId="4" w16cid:durableId="60712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01"/>
    <w:rsid w:val="00670534"/>
    <w:rsid w:val="00794D24"/>
    <w:rsid w:val="008D45F3"/>
    <w:rsid w:val="009A0DF0"/>
    <w:rsid w:val="009C02CF"/>
    <w:rsid w:val="00B43DD4"/>
    <w:rsid w:val="00B529C4"/>
    <w:rsid w:val="00BE2387"/>
    <w:rsid w:val="00CA3101"/>
    <w:rsid w:val="00E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7C7C5"/>
  <w15:chartTrackingRefBased/>
  <w15:docId w15:val="{425509BE-B4AA-B248-88AA-53553CBA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DD4"/>
    <w:pPr>
      <w:snapToGrid w:val="0"/>
    </w:pPr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CA3101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A3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E73C1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73C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2</cp:revision>
  <dcterms:created xsi:type="dcterms:W3CDTF">2024-05-26T08:10:00Z</dcterms:created>
  <dcterms:modified xsi:type="dcterms:W3CDTF">2024-05-26T08:41:00Z</dcterms:modified>
</cp:coreProperties>
</file>