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ACEE0" w14:textId="77777777" w:rsidR="00D636C2" w:rsidRPr="005D2E12" w:rsidRDefault="0077147A">
      <w:pPr>
        <w:spacing w:line="480" w:lineRule="auto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5D2E12">
        <w:rPr>
          <w:rFonts w:ascii="Times New Roman" w:eastAsia="標楷體" w:hAnsi="Times New Roman"/>
          <w:b/>
          <w:sz w:val="32"/>
          <w:szCs w:val="32"/>
        </w:rPr>
        <w:t>2025 9th</w:t>
      </w:r>
      <w:r w:rsidRPr="005D2E12">
        <w:rPr>
          <w:rFonts w:ascii="Times New Roman" w:eastAsia="標楷體" w:hAnsi="Times New Roman"/>
          <w:b/>
          <w:sz w:val="32"/>
          <w:szCs w:val="32"/>
        </w:rPr>
        <w:t>創</w:t>
      </w:r>
      <w:proofErr w:type="gramStart"/>
      <w:r w:rsidRPr="005D2E12">
        <w:rPr>
          <w:rFonts w:ascii="Times New Roman" w:eastAsia="標楷體" w:hAnsi="Times New Roman"/>
          <w:b/>
          <w:sz w:val="32"/>
          <w:szCs w:val="32"/>
        </w:rPr>
        <w:t>創</w:t>
      </w:r>
      <w:proofErr w:type="gramEnd"/>
      <w:r w:rsidRPr="005D2E12">
        <w:rPr>
          <w:rFonts w:ascii="Times New Roman" w:eastAsia="標楷體" w:hAnsi="Times New Roman"/>
          <w:b/>
          <w:sz w:val="32"/>
          <w:szCs w:val="32"/>
        </w:rPr>
        <w:t>科技挑戰賽</w:t>
      </w:r>
    </w:p>
    <w:p w14:paraId="3F6F3141" w14:textId="77777777" w:rsidR="00D636C2" w:rsidRPr="005D2E12" w:rsidRDefault="0077147A">
      <w:pPr>
        <w:spacing w:line="480" w:lineRule="auto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5D2E12">
        <w:rPr>
          <w:rFonts w:ascii="Times New Roman" w:eastAsia="標楷體" w:hAnsi="Times New Roman"/>
          <w:b/>
          <w:sz w:val="32"/>
          <w:szCs w:val="32"/>
        </w:rPr>
        <w:t>參賽作品企劃書</w:t>
      </w:r>
    </w:p>
    <w:p w14:paraId="27C16833" w14:textId="77777777" w:rsidR="00D636C2" w:rsidRPr="005D2E12" w:rsidRDefault="00D636C2">
      <w:pPr>
        <w:spacing w:line="480" w:lineRule="auto"/>
        <w:jc w:val="center"/>
        <w:rPr>
          <w:rFonts w:ascii="Times New Roman" w:eastAsia="標楷體" w:hAnsi="Times New Roman"/>
          <w:color w:val="FFFFFF"/>
        </w:rPr>
      </w:pPr>
    </w:p>
    <w:p w14:paraId="41C74159" w14:textId="08CDB7A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團隊名稱：</w:t>
      </w:r>
      <w:r w:rsidR="00082198" w:rsidRPr="00547746">
        <w:rPr>
          <w:rFonts w:ascii="Times New Roman" w:eastAsia="標楷體" w:hAnsi="Times New Roman" w:cs="新細明體" w:hint="eastAsia"/>
          <w:b/>
          <w:bCs/>
        </w:rPr>
        <w:t>創</w:t>
      </w:r>
      <w:proofErr w:type="gramStart"/>
      <w:r w:rsidR="00082198" w:rsidRPr="00547746">
        <w:rPr>
          <w:rFonts w:ascii="Times New Roman" w:eastAsia="標楷體" w:hAnsi="Times New Roman" w:cs="新細明體" w:hint="eastAsia"/>
          <w:b/>
          <w:bCs/>
        </w:rPr>
        <w:t>創</w:t>
      </w:r>
      <w:proofErr w:type="gramEnd"/>
      <w:r w:rsidR="00082198" w:rsidRPr="00547746">
        <w:rPr>
          <w:rFonts w:ascii="Times New Roman" w:eastAsia="標楷體" w:hAnsi="Times New Roman" w:cs="新細明體" w:hint="eastAsia"/>
          <w:b/>
          <w:bCs/>
        </w:rPr>
        <w:t>最牛啤</w:t>
      </w:r>
    </w:p>
    <w:p w14:paraId="1422BE7D" w14:textId="01D470E6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作品名稱：</w:t>
      </w:r>
      <w:r w:rsidR="00595F61" w:rsidRPr="005D2E12">
        <w:rPr>
          <w:rFonts w:ascii="Times New Roman" w:eastAsia="標楷體" w:hAnsi="Times New Roman" w:hint="eastAsia"/>
          <w:b/>
          <w:color w:val="000000"/>
        </w:rPr>
        <w:t>LLM</w:t>
      </w:r>
      <w:r w:rsidR="00595F61" w:rsidRPr="005D2E12">
        <w:rPr>
          <w:rFonts w:ascii="Times New Roman" w:eastAsia="標楷體" w:hAnsi="Times New Roman" w:cs="新細明體" w:hint="eastAsia"/>
          <w:b/>
          <w:color w:val="000000"/>
        </w:rPr>
        <w:t>與數位雙生在商場節能的應用</w:t>
      </w:r>
    </w:p>
    <w:p w14:paraId="13F27C02" w14:textId="7777777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作品介紹</w:t>
      </w:r>
    </w:p>
    <w:p w14:paraId="588C0DD9" w14:textId="77777777" w:rsidR="00D636C2" w:rsidRPr="005D2E12" w:rsidRDefault="00771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AEAAAA"/>
        </w:rPr>
      </w:pPr>
      <w:r w:rsidRPr="005D2E12">
        <w:rPr>
          <w:rFonts w:ascii="Times New Roman" w:eastAsia="標楷體" w:hAnsi="Times New Roman"/>
          <w:b/>
          <w:color w:val="000000"/>
        </w:rPr>
        <w:t>作品摘要</w:t>
      </w:r>
    </w:p>
    <w:p w14:paraId="1F275C5A" w14:textId="2416B847" w:rsidR="00182CBB" w:rsidRPr="005D2E12" w:rsidRDefault="00D965F4" w:rsidP="00D965F4">
      <w:pPr>
        <w:pBdr>
          <w:top w:val="nil"/>
          <w:left w:val="nil"/>
          <w:bottom w:val="nil"/>
          <w:right w:val="nil"/>
          <w:between w:val="nil"/>
        </w:pBdr>
        <w:ind w:leftChars="300" w:left="720"/>
        <w:rPr>
          <w:rFonts w:ascii="Times New Roman" w:eastAsia="標楷體" w:hAnsi="Times New Roman" w:cs="新細明體"/>
        </w:rPr>
      </w:pPr>
      <w:r>
        <w:rPr>
          <w:rFonts w:ascii="Times New Roman" w:eastAsia="標楷體" w:hAnsi="Times New Roman" w:cs="新細明體" w:hint="eastAsia"/>
        </w:rPr>
        <w:t>本提案</w:t>
      </w:r>
      <w:r w:rsidR="00AF5692" w:rsidRPr="005D2E12">
        <w:rPr>
          <w:rFonts w:ascii="Times New Roman" w:eastAsia="標楷體" w:hAnsi="Times New Roman" w:cs="新細明體" w:hint="eastAsia"/>
        </w:rPr>
        <w:t>基於輕推理論，並融合大型語言模型</w:t>
      </w:r>
      <w:r w:rsidR="00AF5692" w:rsidRPr="005D2E12">
        <w:rPr>
          <w:rFonts w:ascii="Times New Roman" w:eastAsia="標楷體" w:hAnsi="Times New Roman" w:cs="新細明體" w:hint="eastAsia"/>
        </w:rPr>
        <w:t>(LLM)</w:t>
      </w:r>
      <w:r w:rsidR="00AF5692" w:rsidRPr="005D2E12">
        <w:rPr>
          <w:rFonts w:ascii="Times New Roman" w:eastAsia="標楷體" w:hAnsi="Times New Roman" w:cs="新細明體" w:hint="eastAsia"/>
        </w:rPr>
        <w:t>與多感測器數據分析，構建針對大型商場之智慧能源管理系統透過數位雙生</w:t>
      </w:r>
      <w:r w:rsidR="00AF5692" w:rsidRPr="005D2E12">
        <w:rPr>
          <w:rFonts w:ascii="Times New Roman" w:eastAsia="標楷體" w:hAnsi="Times New Roman" w:cs="新細明體" w:hint="eastAsia"/>
        </w:rPr>
        <w:t>(Digital Twin)</w:t>
      </w:r>
      <w:r w:rsidR="00AF5692" w:rsidRPr="005D2E12">
        <w:rPr>
          <w:rFonts w:ascii="Times New Roman" w:eastAsia="標楷體" w:hAnsi="Times New Roman" w:cs="新細明體" w:hint="eastAsia"/>
        </w:rPr>
        <w:t>技術，即時模擬與監測建築內部的用電、用水</w:t>
      </w:r>
      <w:r w:rsidR="00191E37">
        <w:rPr>
          <w:rFonts w:ascii="Times New Roman" w:eastAsia="標楷體" w:hAnsi="Times New Roman" w:cs="新細明體" w:hint="eastAsia"/>
        </w:rPr>
        <w:t>狀況</w:t>
      </w:r>
      <w:r w:rsidR="00AF5692" w:rsidRPr="005D2E12">
        <w:rPr>
          <w:rFonts w:ascii="Times New Roman" w:eastAsia="標楷體" w:hAnsi="Times New Roman" w:cs="新細明體" w:hint="eastAsia"/>
        </w:rPr>
        <w:t>，並輔以</w:t>
      </w:r>
      <w:r w:rsidR="00AF5692" w:rsidRPr="005D2E12">
        <w:rPr>
          <w:rFonts w:ascii="Times New Roman" w:eastAsia="標楷體" w:hAnsi="Times New Roman" w:cs="新細明體" w:hint="eastAsia"/>
        </w:rPr>
        <w:t xml:space="preserve"> AI </w:t>
      </w:r>
      <w:r w:rsidR="00AF5692" w:rsidRPr="005D2E12">
        <w:rPr>
          <w:rFonts w:ascii="Times New Roman" w:eastAsia="標楷體" w:hAnsi="Times New Roman" w:cs="新細明體" w:hint="eastAsia"/>
        </w:rPr>
        <w:t>預測未來能源消耗趨勢，以提升能源利用效率。系統整合環境感測器</w:t>
      </w:r>
      <w:r w:rsidR="00595F61" w:rsidRPr="005D2E12">
        <w:rPr>
          <w:rFonts w:ascii="Times New Roman" w:eastAsia="標楷體" w:hAnsi="Times New Roman" w:cs="新細明體" w:hint="eastAsia"/>
        </w:rPr>
        <w:t>(</w:t>
      </w:r>
      <w:r w:rsidR="00AF5692" w:rsidRPr="005D2E12">
        <w:rPr>
          <w:rFonts w:ascii="Times New Roman" w:eastAsia="標楷體" w:hAnsi="Times New Roman" w:cs="新細明體" w:hint="eastAsia"/>
        </w:rPr>
        <w:t>溫濕度、光照、氣體、人數計算</w:t>
      </w:r>
      <w:r w:rsidR="00595F61" w:rsidRPr="005D2E12">
        <w:rPr>
          <w:rFonts w:ascii="Times New Roman" w:eastAsia="標楷體" w:hAnsi="Times New Roman" w:cs="新細明體" w:hint="eastAsia"/>
        </w:rPr>
        <w:t>)</w:t>
      </w:r>
      <w:r w:rsidR="00AF5692" w:rsidRPr="005D2E12">
        <w:rPr>
          <w:rFonts w:ascii="Times New Roman" w:eastAsia="標楷體" w:hAnsi="Times New Roman" w:cs="新細明體" w:hint="eastAsia"/>
        </w:rPr>
        <w:t>進行數據蒐集，</w:t>
      </w:r>
      <w:r w:rsidR="00595F61" w:rsidRPr="005D2E12">
        <w:rPr>
          <w:rFonts w:ascii="Times New Roman" w:eastAsia="標楷體" w:hAnsi="Times New Roman" w:cs="新細明體" w:hint="eastAsia"/>
        </w:rPr>
        <w:t>透過</w:t>
      </w:r>
      <w:r w:rsidR="00AF5692" w:rsidRPr="005D2E12">
        <w:rPr>
          <w:rFonts w:ascii="Times New Roman" w:eastAsia="標楷體" w:hAnsi="Times New Roman" w:cs="新細明體" w:hint="eastAsia"/>
        </w:rPr>
        <w:t>LLM</w:t>
      </w:r>
      <w:r w:rsidR="00AF5692" w:rsidRPr="005D2E12">
        <w:rPr>
          <w:rFonts w:ascii="Times New Roman" w:eastAsia="標楷體" w:hAnsi="Times New Roman" w:cs="新細明體" w:hint="eastAsia"/>
        </w:rPr>
        <w:t>解析能源使用特徵，並建立高峰時段預測機制，提供最佳化的節能建議。</w:t>
      </w:r>
      <w:r>
        <w:rPr>
          <w:rFonts w:ascii="Times New Roman" w:eastAsia="標楷體" w:hAnsi="Times New Roman" w:cs="新細明體" w:hint="eastAsia"/>
        </w:rPr>
        <w:t>基於輕推理論，</w:t>
      </w:r>
      <w:r w:rsidR="00595F61" w:rsidRPr="005D2E12">
        <w:rPr>
          <w:rFonts w:ascii="Times New Roman" w:eastAsia="標楷體" w:hAnsi="Times New Roman" w:cs="新細明體" w:hint="eastAsia"/>
        </w:rPr>
        <w:t>並利用</w:t>
      </w:r>
      <w:r w:rsidR="00AF5692" w:rsidRPr="005D2E12">
        <w:rPr>
          <w:rFonts w:ascii="Times New Roman" w:eastAsia="標楷體" w:hAnsi="Times New Roman" w:cs="新細明體" w:hint="eastAsia"/>
        </w:rPr>
        <w:t>數據驅動的視覺化節能排名系統，</w:t>
      </w:r>
      <w:r w:rsidR="00AF5692" w:rsidRPr="004C5749">
        <w:rPr>
          <w:rFonts w:ascii="Times New Roman" w:eastAsia="標楷體" w:hAnsi="Times New Roman" w:cs="新細明體" w:hint="eastAsia"/>
        </w:rPr>
        <w:t>提升使用者對能源消耗的意識，進而誘導自主行為改變，以實現低成本高效能的節能策略。</w:t>
      </w:r>
      <w:r w:rsidR="00386166" w:rsidRPr="004C5749">
        <w:rPr>
          <w:rFonts w:ascii="Times New Roman" w:eastAsia="標楷體" w:hAnsi="Times New Roman" w:cs="新細明體" w:hint="eastAsia"/>
        </w:rPr>
        <w:t>根據</w:t>
      </w:r>
      <w:r w:rsidR="00386166" w:rsidRPr="004C5749">
        <w:rPr>
          <w:rFonts w:ascii="Times New Roman" w:eastAsia="標楷體" w:hAnsi="Times New Roman" w:cs="新細明體"/>
        </w:rPr>
        <w:t>Yang</w:t>
      </w:r>
      <w:r w:rsidR="00386166" w:rsidRPr="004C5749">
        <w:rPr>
          <w:rFonts w:ascii="Times New Roman" w:eastAsia="標楷體" w:hAnsi="Times New Roman" w:cs="新細明體" w:hint="eastAsia"/>
        </w:rPr>
        <w:t xml:space="preserve"> </w:t>
      </w:r>
      <w:r w:rsidR="00386166" w:rsidRPr="004C5749">
        <w:rPr>
          <w:rFonts w:ascii="Times New Roman" w:eastAsia="標楷體" w:hAnsi="Times New Roman" w:cs="新細明體"/>
        </w:rPr>
        <w:t>&amp; Wang</w:t>
      </w:r>
      <w:r w:rsidR="00386166" w:rsidRPr="004C5749">
        <w:rPr>
          <w:rFonts w:ascii="Times New Roman" w:eastAsia="標楷體" w:hAnsi="Times New Roman" w:cs="新細明體" w:hint="eastAsia"/>
        </w:rPr>
        <w:t>(2022)</w:t>
      </w:r>
      <w:r w:rsidR="00386166" w:rsidRPr="004C5749">
        <w:rPr>
          <w:rFonts w:ascii="Times New Roman" w:eastAsia="標楷體" w:hAnsi="Times New Roman" w:cs="新細明體" w:hint="eastAsia"/>
        </w:rPr>
        <w:t>研究，數位雙生技術可降低建築能源浪費</w:t>
      </w:r>
      <w:r w:rsidR="00386166" w:rsidRPr="004C5749">
        <w:rPr>
          <w:rFonts w:ascii="Times New Roman" w:eastAsia="標楷體" w:hAnsi="Times New Roman" w:cs="新細明體" w:hint="eastAsia"/>
        </w:rPr>
        <w:t xml:space="preserve"> 20-35%</w:t>
      </w:r>
      <w:r w:rsidR="00386166" w:rsidRPr="004C5749">
        <w:rPr>
          <w:rFonts w:ascii="Times New Roman" w:eastAsia="標楷體" w:hAnsi="Times New Roman" w:cs="新細明體" w:hint="eastAsia"/>
        </w:rPr>
        <w:t>，而結合</w:t>
      </w:r>
      <w:r w:rsidR="00386166" w:rsidRPr="004C5749">
        <w:rPr>
          <w:rFonts w:ascii="Times New Roman" w:eastAsia="標楷體" w:hAnsi="Times New Roman" w:cs="新細明體" w:hint="eastAsia"/>
        </w:rPr>
        <w:t>AI</w:t>
      </w:r>
      <w:r w:rsidR="00386166" w:rsidRPr="004C5749">
        <w:rPr>
          <w:rFonts w:ascii="Times New Roman" w:eastAsia="標楷體" w:hAnsi="Times New Roman" w:cs="新細明體" w:hint="eastAsia"/>
        </w:rPr>
        <w:t>能源管理可以減少</w:t>
      </w:r>
      <w:r w:rsidR="00386166" w:rsidRPr="004C5749">
        <w:rPr>
          <w:rFonts w:ascii="Times New Roman" w:eastAsia="標楷體" w:hAnsi="Times New Roman" w:cs="新細明體" w:hint="eastAsia"/>
        </w:rPr>
        <w:t>18-40%</w:t>
      </w:r>
      <w:r w:rsidR="00386166" w:rsidRPr="004C5749">
        <w:rPr>
          <w:rFonts w:ascii="Times New Roman" w:eastAsia="標楷體" w:hAnsi="Times New Roman" w:cs="新細明體" w:hint="eastAsia"/>
        </w:rPr>
        <w:t>效能</w:t>
      </w:r>
      <w:r w:rsidR="00386166" w:rsidRPr="004C5749">
        <w:rPr>
          <w:rFonts w:ascii="Times New Roman" w:eastAsia="標楷體" w:hAnsi="Times New Roman" w:cs="新細明體" w:hint="eastAsia"/>
        </w:rPr>
        <w:t>(</w:t>
      </w:r>
      <w:proofErr w:type="spellStart"/>
      <w:r w:rsidR="00386166" w:rsidRPr="004C5749">
        <w:rPr>
          <w:rFonts w:ascii="Times New Roman" w:eastAsia="標楷體" w:hAnsi="Times New Roman"/>
          <w:bCs/>
          <w:color w:val="000000"/>
        </w:rPr>
        <w:t>Lv</w:t>
      </w:r>
      <w:proofErr w:type="spellEnd"/>
      <w:r w:rsidR="00386166" w:rsidRPr="004C5749">
        <w:rPr>
          <w:rFonts w:ascii="Times New Roman" w:eastAsia="標楷體" w:hAnsi="Times New Roman"/>
          <w:bCs/>
          <w:color w:val="000000"/>
        </w:rPr>
        <w:t>, et al., 2023</w:t>
      </w:r>
      <w:r w:rsidR="00386166" w:rsidRPr="004C5749">
        <w:rPr>
          <w:rFonts w:ascii="Times New Roman" w:eastAsia="標楷體" w:hAnsi="Times New Roman" w:cs="新細明體" w:hint="eastAsia"/>
        </w:rPr>
        <w:t>)</w:t>
      </w:r>
      <w:r w:rsidR="00386166" w:rsidRPr="004C5749">
        <w:rPr>
          <w:rFonts w:ascii="Times New Roman" w:eastAsia="標楷體" w:hAnsi="Times New Roman" w:cs="新細明體" w:hint="eastAsia"/>
        </w:rPr>
        <w:t>。因此，本提案預計可達成約</w:t>
      </w:r>
      <w:r w:rsidR="00386166" w:rsidRPr="004C5749">
        <w:rPr>
          <w:rFonts w:ascii="Times New Roman" w:eastAsia="標楷體" w:hAnsi="Times New Roman" w:cs="新細明體" w:hint="eastAsia"/>
        </w:rPr>
        <w:t xml:space="preserve"> 25% </w:t>
      </w:r>
      <w:r w:rsidR="00386166" w:rsidRPr="004C5749">
        <w:rPr>
          <w:rFonts w:ascii="Times New Roman" w:eastAsia="標楷體" w:hAnsi="Times New Roman" w:cs="新細明體" w:hint="eastAsia"/>
        </w:rPr>
        <w:t>的能源節省。</w:t>
      </w:r>
      <w:r w:rsidR="00AF5692" w:rsidRPr="004C5749">
        <w:rPr>
          <w:rFonts w:ascii="Times New Roman" w:eastAsia="標楷體" w:hAnsi="Times New Roman" w:cs="新細明體" w:hint="eastAsia"/>
        </w:rPr>
        <w:t>系</w:t>
      </w:r>
      <w:r w:rsidR="00AF5692" w:rsidRPr="005D2E12">
        <w:rPr>
          <w:rFonts w:ascii="Times New Roman" w:eastAsia="標楷體" w:hAnsi="Times New Roman" w:cs="新細明體" w:hint="eastAsia"/>
        </w:rPr>
        <w:t>統可應用於商場、校園、政府機構等大型建築，透過智能分析與誘因機制，強化</w:t>
      </w:r>
      <w:r w:rsidR="00AF5692" w:rsidRPr="005D2E12">
        <w:rPr>
          <w:rFonts w:ascii="Times New Roman" w:eastAsia="標楷體" w:hAnsi="Times New Roman" w:cs="新細明體" w:hint="eastAsia"/>
        </w:rPr>
        <w:t xml:space="preserve"> ESG</w:t>
      </w:r>
      <w:r w:rsidR="00595F61" w:rsidRPr="005D2E12">
        <w:rPr>
          <w:rFonts w:ascii="Times New Roman" w:eastAsia="標楷體" w:hAnsi="Times New Roman" w:cs="新細明體" w:hint="eastAsia"/>
        </w:rPr>
        <w:t>(</w:t>
      </w:r>
      <w:r w:rsidR="00AF5692" w:rsidRPr="005D2E12">
        <w:rPr>
          <w:rFonts w:ascii="Times New Roman" w:eastAsia="標楷體" w:hAnsi="Times New Roman" w:cs="新細明體" w:hint="eastAsia"/>
        </w:rPr>
        <w:t>環境、社會、公司治理</w:t>
      </w:r>
      <w:r w:rsidR="00595F61" w:rsidRPr="005D2E12">
        <w:rPr>
          <w:rFonts w:ascii="Times New Roman" w:eastAsia="標楷體" w:hAnsi="Times New Roman" w:cs="新細明體" w:hint="eastAsia"/>
        </w:rPr>
        <w:t>)</w:t>
      </w:r>
      <w:r w:rsidR="00AF5692" w:rsidRPr="005D2E12">
        <w:rPr>
          <w:rFonts w:ascii="Times New Roman" w:eastAsia="標楷體" w:hAnsi="Times New Roman" w:cs="新細明體" w:hint="eastAsia"/>
        </w:rPr>
        <w:t>之落實。期望透過智慧</w:t>
      </w:r>
      <w:r w:rsidR="00595F61" w:rsidRPr="005D2E12">
        <w:rPr>
          <w:rFonts w:ascii="Times New Roman" w:eastAsia="標楷體" w:hAnsi="Times New Roman" w:cs="新細明體" w:hint="eastAsia"/>
        </w:rPr>
        <w:t>監測</w:t>
      </w:r>
      <w:r w:rsidR="00AF5692" w:rsidRPr="005D2E12">
        <w:rPr>
          <w:rFonts w:ascii="Times New Roman" w:eastAsia="標楷體" w:hAnsi="Times New Roman" w:cs="新細明體" w:hint="eastAsia"/>
        </w:rPr>
        <w:t>技術，提供兼顧環境永續與營運優化之創新解決方案。</w:t>
      </w:r>
    </w:p>
    <w:p w14:paraId="02E16CB3" w14:textId="77777777" w:rsidR="00182CBB" w:rsidRPr="005D2E12" w:rsidRDefault="00182CBB" w:rsidP="00182CB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41DCFD14" w14:textId="77777777" w:rsidR="00D636C2" w:rsidRPr="005D2E12" w:rsidRDefault="00771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構想說明</w:t>
      </w:r>
    </w:p>
    <w:p w14:paraId="1548919F" w14:textId="385386F7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全球暖化已進入「全球沸騰時代」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Global Boiling Era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，聯合國世界氣象組織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WMO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預測，在未來五年內，全球氣溫極有可能突破工業化前均溫</w:t>
      </w:r>
      <w:r w:rsidRPr="005D2E12">
        <w:rPr>
          <w:rFonts w:ascii="Times New Roman" w:eastAsia="標楷體" w:hAnsi="Times New Roman" w:hint="eastAsia"/>
          <w:noProof/>
        </w:rPr>
        <w:t xml:space="preserve"> 1.5</w:t>
      </w:r>
      <w:r w:rsidRPr="005D2E12">
        <w:rPr>
          <w:rFonts w:ascii="Times New Roman" w:eastAsia="標楷體" w:hAnsi="Times New Roman" w:hint="eastAsia"/>
          <w:noProof/>
        </w:rPr>
        <w:t>°</w:t>
      </w:r>
      <w:r w:rsidRPr="005D2E12">
        <w:rPr>
          <w:rFonts w:ascii="Times New Roman" w:eastAsia="標楷體" w:hAnsi="Times New Roman" w:hint="eastAsia"/>
          <w:noProof/>
        </w:rPr>
        <w:t xml:space="preserve">C </w:t>
      </w:r>
      <w:r w:rsidRPr="005D2E12">
        <w:rPr>
          <w:rFonts w:ascii="Times New Roman" w:eastAsia="標楷體" w:hAnsi="Times New Roman" w:hint="eastAsia"/>
          <w:noProof/>
        </w:rPr>
        <w:t>的關鍵臨界點。這一趨勢將對生態系統、經濟活動與人類生活產生深遠影響。根據世界自然基金會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WWF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《</w:t>
      </w:r>
      <w:r w:rsidRPr="005D2E12">
        <w:rPr>
          <w:rFonts w:ascii="Times New Roman" w:eastAsia="標楷體" w:hAnsi="Times New Roman" w:hint="eastAsia"/>
          <w:noProof/>
        </w:rPr>
        <w:t>Living Planet Report 2020</w:t>
      </w:r>
      <w:r w:rsidRPr="005D2E12">
        <w:rPr>
          <w:rFonts w:ascii="Times New Roman" w:eastAsia="標楷體" w:hAnsi="Times New Roman" w:hint="eastAsia"/>
          <w:noProof/>
        </w:rPr>
        <w:t>》，自</w:t>
      </w:r>
      <w:r w:rsidRPr="005D2E12">
        <w:rPr>
          <w:rFonts w:ascii="Times New Roman" w:eastAsia="標楷體" w:hAnsi="Times New Roman" w:hint="eastAsia"/>
          <w:noProof/>
        </w:rPr>
        <w:t xml:space="preserve"> 1970 </w:t>
      </w:r>
      <w:r w:rsidRPr="005D2E12">
        <w:rPr>
          <w:rFonts w:ascii="Times New Roman" w:eastAsia="標楷體" w:hAnsi="Times New Roman" w:hint="eastAsia"/>
          <w:noProof/>
        </w:rPr>
        <w:t>年以來，全球野生動物數量平均減少</w:t>
      </w:r>
      <w:r w:rsidRPr="005D2E12">
        <w:rPr>
          <w:rFonts w:ascii="Times New Roman" w:eastAsia="標楷體" w:hAnsi="Times New Roman" w:hint="eastAsia"/>
          <w:noProof/>
        </w:rPr>
        <w:t xml:space="preserve"> 68%</w:t>
      </w:r>
      <w:r w:rsidRPr="005D2E12">
        <w:rPr>
          <w:rFonts w:ascii="Times New Roman" w:eastAsia="標楷體" w:hAnsi="Times New Roman" w:hint="eastAsia"/>
          <w:noProof/>
        </w:rPr>
        <w:t>，凸顯氣候變遷與人類活動對生態系統的嚴重衝擊。同時，世界經濟論壇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WEF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警告，若全球氣溫上升</w:t>
      </w:r>
      <w:r w:rsidRPr="005D2E12">
        <w:rPr>
          <w:rFonts w:ascii="Times New Roman" w:eastAsia="標楷體" w:hAnsi="Times New Roman" w:hint="eastAsia"/>
          <w:noProof/>
        </w:rPr>
        <w:t xml:space="preserve"> 2</w:t>
      </w:r>
      <w:r w:rsidRPr="005D2E12">
        <w:rPr>
          <w:rFonts w:ascii="Times New Roman" w:eastAsia="標楷體" w:hAnsi="Times New Roman" w:hint="eastAsia"/>
          <w:noProof/>
        </w:rPr>
        <w:t>°</w:t>
      </w:r>
      <w:r w:rsidRPr="005D2E12">
        <w:rPr>
          <w:rFonts w:ascii="Times New Roman" w:eastAsia="標楷體" w:hAnsi="Times New Roman" w:hint="eastAsia"/>
          <w:noProof/>
        </w:rPr>
        <w:t>C</w:t>
      </w:r>
      <w:r w:rsidRPr="005D2E12">
        <w:rPr>
          <w:rFonts w:ascii="Times New Roman" w:eastAsia="標楷體" w:hAnsi="Times New Roman" w:hint="eastAsia"/>
          <w:noProof/>
        </w:rPr>
        <w:t>，全球</w:t>
      </w:r>
      <w:r w:rsidRPr="005D2E12">
        <w:rPr>
          <w:rFonts w:ascii="Times New Roman" w:eastAsia="標楷體" w:hAnsi="Times New Roman" w:hint="eastAsia"/>
          <w:noProof/>
        </w:rPr>
        <w:t xml:space="preserve"> GDP </w:t>
      </w:r>
      <w:r w:rsidRPr="005D2E12">
        <w:rPr>
          <w:rFonts w:ascii="Times New Roman" w:eastAsia="標楷體" w:hAnsi="Times New Roman" w:hint="eastAsia"/>
          <w:noProof/>
        </w:rPr>
        <w:t>恐下滑</w:t>
      </w:r>
      <w:r w:rsidRPr="005D2E12">
        <w:rPr>
          <w:rFonts w:ascii="Times New Roman" w:eastAsia="標楷體" w:hAnsi="Times New Roman" w:hint="eastAsia"/>
          <w:noProof/>
        </w:rPr>
        <w:t xml:space="preserve"> 11% </w:t>
      </w:r>
      <w:r w:rsidRPr="005D2E12">
        <w:rPr>
          <w:rFonts w:ascii="Times New Roman" w:eastAsia="標楷體" w:hAnsi="Times New Roman" w:hint="eastAsia"/>
          <w:noProof/>
        </w:rPr>
        <w:t>至</w:t>
      </w:r>
      <w:r w:rsidRPr="005D2E12">
        <w:rPr>
          <w:rFonts w:ascii="Times New Roman" w:eastAsia="標楷體" w:hAnsi="Times New Roman" w:hint="eastAsia"/>
          <w:noProof/>
        </w:rPr>
        <w:t xml:space="preserve"> 18%</w:t>
      </w:r>
      <w:r w:rsidRPr="005D2E12">
        <w:rPr>
          <w:rFonts w:ascii="Times New Roman" w:eastAsia="標楷體" w:hAnsi="Times New Roman" w:hint="eastAsia"/>
          <w:noProof/>
        </w:rPr>
        <w:t>，而極端氣候災害每天造成的經濟損失更高達</w:t>
      </w:r>
      <w:r w:rsidRPr="005D2E12">
        <w:rPr>
          <w:rFonts w:ascii="Times New Roman" w:eastAsia="標楷體" w:hAnsi="Times New Roman" w:hint="eastAsia"/>
          <w:noProof/>
        </w:rPr>
        <w:t xml:space="preserve"> 2.02 </w:t>
      </w:r>
      <w:r w:rsidRPr="005D2E12">
        <w:rPr>
          <w:rFonts w:ascii="Times New Roman" w:eastAsia="標楷體" w:hAnsi="Times New Roman" w:hint="eastAsia"/>
          <w:noProof/>
        </w:rPr>
        <w:t>億美元。全球暖化對自然生態與經濟發展帶來嚴峻挑戰，而城市作為人口與經濟活動的核心，亦是氣候變遷影響的重災區。其中，商場是城市中能源與水資源消耗最密集的建築類型之一。隨著都市化與消費模式的變遷，大型購物中心對於電力、水資源的需求持續上升，也加劇了環境負擔。</w:t>
      </w:r>
      <w:r w:rsidRPr="005D2E12">
        <w:rPr>
          <w:rFonts w:ascii="Times New Roman" w:eastAsia="標楷體" w:hAnsi="Times New Roman" w:hint="eastAsia"/>
          <w:noProof/>
        </w:rPr>
        <w:t>Karlsson (2024)</w:t>
      </w:r>
      <w:r w:rsidRPr="005D2E12">
        <w:rPr>
          <w:rFonts w:ascii="Times New Roman" w:eastAsia="標楷體" w:hAnsi="Times New Roman" w:hint="eastAsia"/>
          <w:noProof/>
        </w:rPr>
        <w:t>指出，大型商場的年均電力消耗約占全球建築能源使用的</w:t>
      </w:r>
      <w:r w:rsidRPr="005D2E12">
        <w:rPr>
          <w:rFonts w:ascii="Times New Roman" w:eastAsia="標楷體" w:hAnsi="Times New Roman" w:hint="eastAsia"/>
          <w:noProof/>
        </w:rPr>
        <w:t xml:space="preserve"> 20%</w:t>
      </w:r>
      <w:r w:rsidRPr="005D2E12">
        <w:rPr>
          <w:rFonts w:ascii="Times New Roman" w:eastAsia="標楷體" w:hAnsi="Times New Roman" w:hint="eastAsia"/>
          <w:noProof/>
        </w:rPr>
        <w:t>，其中照明、空調和冷藏系統為主要用電來源。商場內的餐飲業、洗手間與空調系統則是高度依賴水資源。根據</w:t>
      </w:r>
      <w:r w:rsidRPr="005D2E12">
        <w:rPr>
          <w:rFonts w:ascii="Times New Roman" w:eastAsia="標楷體" w:hAnsi="Times New Roman" w:hint="eastAsia"/>
          <w:noProof/>
        </w:rPr>
        <w:t xml:space="preserve"> R</w:t>
      </w:r>
      <w:r w:rsidRPr="005D2E12">
        <w:rPr>
          <w:rFonts w:ascii="Times New Roman" w:eastAsia="標楷體" w:hAnsi="Times New Roman" w:hint="eastAsia"/>
          <w:noProof/>
        </w:rPr>
        <w:t>í</w:t>
      </w:r>
      <w:r w:rsidRPr="005D2E12">
        <w:rPr>
          <w:rFonts w:ascii="Times New Roman" w:eastAsia="標楷體" w:hAnsi="Times New Roman" w:hint="eastAsia"/>
          <w:noProof/>
        </w:rPr>
        <w:t>os-Fern</w:t>
      </w:r>
      <w:r w:rsidRPr="005D2E12">
        <w:rPr>
          <w:rFonts w:ascii="Times New Roman" w:eastAsia="標楷體" w:hAnsi="Times New Roman" w:hint="eastAsia"/>
          <w:noProof/>
        </w:rPr>
        <w:t>á</w:t>
      </w:r>
      <w:r w:rsidRPr="005D2E12">
        <w:rPr>
          <w:rFonts w:ascii="Times New Roman" w:eastAsia="標楷體" w:hAnsi="Times New Roman" w:hint="eastAsia"/>
          <w:noProof/>
        </w:rPr>
        <w:t xml:space="preserve">ndez (2025) </w:t>
      </w:r>
      <w:r w:rsidRPr="005D2E12">
        <w:rPr>
          <w:rFonts w:ascii="Times New Roman" w:eastAsia="標楷體" w:hAnsi="Times New Roman" w:hint="eastAsia"/>
          <w:noProof/>
        </w:rPr>
        <w:t>的報告，一座中型商場的年用水量可達</w:t>
      </w:r>
      <w:r w:rsidRPr="005D2E12">
        <w:rPr>
          <w:rFonts w:ascii="Times New Roman" w:eastAsia="標楷體" w:hAnsi="Times New Roman" w:hint="eastAsia"/>
          <w:noProof/>
        </w:rPr>
        <w:t xml:space="preserve"> 500 </w:t>
      </w:r>
      <w:r w:rsidRPr="005D2E12">
        <w:rPr>
          <w:rFonts w:ascii="Times New Roman" w:eastAsia="標楷體" w:hAnsi="Times New Roman" w:hint="eastAsia"/>
          <w:noProof/>
        </w:rPr>
        <w:t>萬至</w:t>
      </w:r>
      <w:r w:rsidRPr="005D2E12">
        <w:rPr>
          <w:rFonts w:ascii="Times New Roman" w:eastAsia="標楷體" w:hAnsi="Times New Roman" w:hint="eastAsia"/>
          <w:noProof/>
        </w:rPr>
        <w:t xml:space="preserve"> 1,000 </w:t>
      </w:r>
      <w:r w:rsidRPr="005D2E12">
        <w:rPr>
          <w:rFonts w:ascii="Times New Roman" w:eastAsia="標楷體" w:hAnsi="Times New Roman" w:hint="eastAsia"/>
          <w:noProof/>
        </w:rPr>
        <w:t>萬公升，相當於</w:t>
      </w:r>
      <w:r w:rsidRPr="005D2E12">
        <w:rPr>
          <w:rFonts w:ascii="Times New Roman" w:eastAsia="標楷體" w:hAnsi="Times New Roman" w:hint="eastAsia"/>
          <w:noProof/>
        </w:rPr>
        <w:t xml:space="preserve">1,000 </w:t>
      </w:r>
      <w:r w:rsidRPr="005D2E12">
        <w:rPr>
          <w:rFonts w:ascii="Times New Roman" w:eastAsia="標楷體" w:hAnsi="Times New Roman" w:hint="eastAsia"/>
          <w:noProof/>
        </w:rPr>
        <w:t>至</w:t>
      </w:r>
      <w:r w:rsidRPr="005D2E12">
        <w:rPr>
          <w:rFonts w:ascii="Times New Roman" w:eastAsia="標楷體" w:hAnsi="Times New Roman" w:hint="eastAsia"/>
          <w:noProof/>
        </w:rPr>
        <w:t xml:space="preserve"> 2,000 </w:t>
      </w:r>
      <w:r w:rsidRPr="005D2E12">
        <w:rPr>
          <w:rFonts w:ascii="Times New Roman" w:eastAsia="標楷體" w:hAnsi="Times New Roman" w:hint="eastAsia"/>
          <w:noProof/>
        </w:rPr>
        <w:t>個標準游泳池的水量。</w:t>
      </w:r>
    </w:p>
    <w:p w14:paraId="5B96F7E4" w14:textId="77777777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1EE09BD6" w14:textId="421E29D5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在這樣的高能耗環境下，如何有效管理商場的能源使用，已成為企業與政策制定者關注的核心議題。為此，許多商場開始導入可持續能源管理系統，透過智慧技術與數據分析優化資源配置，提高能源使用效率。以美國</w:t>
      </w:r>
      <w:r w:rsidRPr="005D2E12">
        <w:rPr>
          <w:rFonts w:ascii="Times New Roman" w:eastAsia="標楷體" w:hAnsi="Times New Roman" w:hint="eastAsia"/>
          <w:noProof/>
        </w:rPr>
        <w:t xml:space="preserve"> Hoopa </w:t>
      </w:r>
      <w:r w:rsidRPr="005D2E12">
        <w:rPr>
          <w:rFonts w:ascii="Times New Roman" w:eastAsia="標楷體" w:hAnsi="Times New Roman" w:hint="eastAsia"/>
          <w:noProof/>
        </w:rPr>
        <w:t>商場節能計畫為例，該商場透過安裝太陽能板、智慧照明以及高效能</w:t>
      </w:r>
      <w:r w:rsidRPr="005D2E12">
        <w:rPr>
          <w:rFonts w:ascii="Times New Roman" w:eastAsia="標楷體" w:hAnsi="Times New Roman" w:hint="eastAsia"/>
          <w:noProof/>
        </w:rPr>
        <w:t xml:space="preserve"> HVAC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暖通空調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系統，成功降低了</w:t>
      </w:r>
      <w:r w:rsidRPr="005D2E12">
        <w:rPr>
          <w:rFonts w:ascii="Times New Roman" w:eastAsia="標楷體" w:hAnsi="Times New Roman" w:hint="eastAsia"/>
          <w:noProof/>
        </w:rPr>
        <w:t xml:space="preserve"> 23% </w:t>
      </w:r>
      <w:r w:rsidRPr="005D2E12">
        <w:rPr>
          <w:rFonts w:ascii="Times New Roman" w:eastAsia="標楷體" w:hAnsi="Times New Roman" w:hint="eastAsia"/>
          <w:noProof/>
        </w:rPr>
        <w:t>的總用電量，減少</w:t>
      </w:r>
      <w:r w:rsidRPr="005D2E12">
        <w:rPr>
          <w:rFonts w:ascii="Times New Roman" w:eastAsia="標楷體" w:hAnsi="Times New Roman" w:hint="eastAsia"/>
          <w:noProof/>
        </w:rPr>
        <w:t xml:space="preserve"> 18% </w:t>
      </w:r>
      <w:r w:rsidRPr="005D2E12">
        <w:rPr>
          <w:rFonts w:ascii="Times New Roman" w:eastAsia="標楷體" w:hAnsi="Times New Roman" w:hint="eastAsia"/>
          <w:noProof/>
        </w:rPr>
        <w:t>的二氧化碳排放，並使商場營運成本下降</w:t>
      </w:r>
      <w:r w:rsidRPr="005D2E12">
        <w:rPr>
          <w:rFonts w:ascii="Times New Roman" w:eastAsia="標楷體" w:hAnsi="Times New Roman" w:hint="eastAsia"/>
          <w:noProof/>
        </w:rPr>
        <w:t xml:space="preserve"> 15%</w:t>
      </w:r>
      <w:r w:rsidRPr="005D2E12">
        <w:rPr>
          <w:rFonts w:ascii="Times New Roman" w:eastAsia="標楷體" w:hAnsi="Times New Roman" w:hint="eastAsia"/>
          <w:noProof/>
        </w:rPr>
        <w:t>。然而，卻也面臨初期投資成本高、回收周期長，以及基礎設施改造需求大等挑戰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Obikoya, 2024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。芬蘭綠色購物中心則採用地熱能源與雨水回收系統，以降低商場對傳統能源與水資源的依賴，最終成功減少</w:t>
      </w:r>
      <w:r w:rsidRPr="005D2E12">
        <w:rPr>
          <w:rFonts w:ascii="Times New Roman" w:eastAsia="標楷體" w:hAnsi="Times New Roman" w:hint="eastAsia"/>
          <w:noProof/>
        </w:rPr>
        <w:t xml:space="preserve"> 30% </w:t>
      </w:r>
      <w:r w:rsidRPr="005D2E12">
        <w:rPr>
          <w:rFonts w:ascii="Times New Roman" w:eastAsia="標楷體" w:hAnsi="Times New Roman" w:hint="eastAsia"/>
          <w:noProof/>
        </w:rPr>
        <w:t>的能源消耗。然而，這類環保技術雖帶來顯著效益，卻也存在技術維護成本高的問題，對於資源有限的商場而言，可</w:t>
      </w:r>
      <w:r w:rsidRPr="005D2E12">
        <w:rPr>
          <w:rFonts w:ascii="Times New Roman" w:eastAsia="標楷體" w:hAnsi="Times New Roman" w:hint="eastAsia"/>
          <w:noProof/>
        </w:rPr>
        <w:lastRenderedPageBreak/>
        <w:t>能成為推動可持續能源管理的阻礙，而這樣的窘境，卻正是「輕推理論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Nudge Theory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」發揮關鍵作用的領域。</w:t>
      </w:r>
    </w:p>
    <w:p w14:paraId="64B1F353" w14:textId="19D097A0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72559676" w14:textId="2D26C5B7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輕推理論由</w:t>
      </w:r>
      <w:r w:rsidRPr="005D2E12">
        <w:rPr>
          <w:rFonts w:ascii="Times New Roman" w:eastAsia="標楷體" w:hAnsi="Times New Roman" w:hint="eastAsia"/>
          <w:noProof/>
        </w:rPr>
        <w:t xml:space="preserve">Thaler </w:t>
      </w:r>
      <w:r w:rsidRPr="005D2E12">
        <w:rPr>
          <w:rFonts w:ascii="Times New Roman" w:eastAsia="標楷體" w:hAnsi="Times New Roman" w:hint="eastAsia"/>
          <w:noProof/>
        </w:rPr>
        <w:t>與</w:t>
      </w:r>
      <w:r w:rsidRPr="005D2E12">
        <w:rPr>
          <w:rFonts w:ascii="Times New Roman" w:eastAsia="標楷體" w:hAnsi="Times New Roman" w:hint="eastAsia"/>
          <w:noProof/>
        </w:rPr>
        <w:t xml:space="preserve"> Sunstein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2008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提出，強調透過精心設計的環境與選項，在不剝奪自由選擇權的前提下，引導人們做出對個人與社會更有利的決策。相較於昂貴的技術改造，輕推理論提供了一種更低成本、高效益的方式來促進環保行為。在商場的能源管理中，輕推理論可以透過心理與行為誘導機制，影響商場經營者、租戶及消費者的能源使用習慣，例如：</w:t>
      </w:r>
    </w:p>
    <w:p w14:paraId="6CD78BB7" w14:textId="2417D030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409A79B5" w14:textId="37A9DBC8" w:rsidR="005D2E12" w:rsidRDefault="005D2E12" w:rsidP="005D2E12">
      <w:pPr>
        <w:pStyle w:val="a4"/>
        <w:widowControl/>
        <w:numPr>
          <w:ilvl w:val="0"/>
          <w:numId w:val="4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默認選項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Default Effect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：人們通常會選擇系統預設的選項，因為這需要最少的認知負擔</w:t>
      </w:r>
      <w:r w:rsidRPr="005D2E12">
        <w:rPr>
          <w:rFonts w:ascii="Times New Roman" w:eastAsia="標楷體" w:hAnsi="Times New Roman" w:hint="eastAsia"/>
          <w:noProof/>
        </w:rPr>
        <w:t>(Sunstein, 2019)</w:t>
      </w:r>
      <w:r w:rsidRPr="005D2E12">
        <w:rPr>
          <w:rFonts w:ascii="Times New Roman" w:eastAsia="標楷體" w:hAnsi="Times New Roman" w:hint="eastAsia"/>
          <w:noProof/>
        </w:rPr>
        <w:t>。在商場內，可以將</w:t>
      </w:r>
      <w:r w:rsidR="00344058" w:rsidRPr="00344058">
        <w:rPr>
          <w:rFonts w:ascii="Times New Roman" w:eastAsia="標楷體" w:hAnsi="Times New Roman"/>
          <w:noProof/>
        </w:rPr>
        <w:t>預設冷氣溫度為較高的節能模式</w:t>
      </w:r>
      <w:r w:rsidRPr="005D2E12">
        <w:rPr>
          <w:rFonts w:ascii="Times New Roman" w:eastAsia="標楷體" w:hAnsi="Times New Roman" w:hint="eastAsia"/>
          <w:noProof/>
        </w:rPr>
        <w:t>，或者預設租戶的用電合約中包含綠色能源選項，從而無形中降低能源浪費。</w:t>
      </w:r>
    </w:p>
    <w:p w14:paraId="7CB704DE" w14:textId="3BDE0912" w:rsidR="005D2E12" w:rsidRDefault="005D2E12" w:rsidP="005D2E12">
      <w:pPr>
        <w:pStyle w:val="a4"/>
        <w:widowControl/>
        <w:numPr>
          <w:ilvl w:val="0"/>
          <w:numId w:val="4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視覺回饋與即時資訊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Real-time Feedback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：根據行為經濟學的研究，立即的回饋比延遲回饋更能影響決策</w:t>
      </w:r>
      <w:r w:rsidRPr="005D2E12">
        <w:rPr>
          <w:rFonts w:ascii="Times New Roman" w:eastAsia="標楷體" w:hAnsi="Times New Roman" w:hint="eastAsia"/>
          <w:noProof/>
        </w:rPr>
        <w:t>(Fischer, 2008)</w:t>
      </w:r>
      <w:r w:rsidRPr="005D2E12">
        <w:rPr>
          <w:rFonts w:ascii="Times New Roman" w:eastAsia="標楷體" w:hAnsi="Times New Roman" w:hint="eastAsia"/>
          <w:noProof/>
        </w:rPr>
        <w:t>。商場可以設置能源使用即時顯示螢幕，讓租戶或消費者能夠直觀看到自己的用電狀況，以及即時比較與平均數據的差異，從而主動調整行為。</w:t>
      </w:r>
    </w:p>
    <w:p w14:paraId="759B939A" w14:textId="6203149F" w:rsidR="005D2E12" w:rsidRPr="00134D14" w:rsidRDefault="005D2E12" w:rsidP="00134D14">
      <w:pPr>
        <w:pStyle w:val="a4"/>
        <w:widowControl/>
        <w:numPr>
          <w:ilvl w:val="0"/>
          <w:numId w:val="4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社會比較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Social Norms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：人們的行為往往受到群體行為的影響</w:t>
      </w:r>
      <w:r w:rsidRPr="005D2E12">
        <w:rPr>
          <w:rFonts w:ascii="Times New Roman" w:eastAsia="標楷體" w:hAnsi="Times New Roman" w:hint="eastAsia"/>
          <w:noProof/>
        </w:rPr>
        <w:t>(Cialdini, 2003)</w:t>
      </w:r>
      <w:r w:rsidRPr="005D2E12">
        <w:rPr>
          <w:rFonts w:ascii="Times New Roman" w:eastAsia="標楷體" w:hAnsi="Times New Roman" w:hint="eastAsia"/>
          <w:noProof/>
        </w:rPr>
        <w:t>。商場可以透過公開各店鋪的能源使用排名，使租戶彼此競爭，形成「節能風氣」，進一步推動節能行為。例如，在實驗中，</w:t>
      </w:r>
      <w:r w:rsidR="00D36143" w:rsidRPr="00D36143">
        <w:rPr>
          <w:rFonts w:ascii="Times New Roman" w:eastAsia="標楷體" w:hAnsi="Times New Roman"/>
          <w:noProof/>
        </w:rPr>
        <w:t>住戶</w:t>
      </w:r>
      <w:r w:rsidRPr="005D2E12">
        <w:rPr>
          <w:rFonts w:ascii="Times New Roman" w:eastAsia="標楷體" w:hAnsi="Times New Roman" w:hint="eastAsia"/>
          <w:noProof/>
        </w:rPr>
        <w:t>若被告知「你的用電量比鄰居多</w:t>
      </w:r>
      <w:r w:rsidRPr="005D2E12">
        <w:rPr>
          <w:rFonts w:ascii="Times New Roman" w:eastAsia="標楷體" w:hAnsi="Times New Roman" w:hint="eastAsia"/>
          <w:noProof/>
        </w:rPr>
        <w:t xml:space="preserve"> 20%</w:t>
      </w:r>
      <w:r w:rsidRPr="005D2E12">
        <w:rPr>
          <w:rFonts w:ascii="Times New Roman" w:eastAsia="標楷體" w:hAnsi="Times New Roman" w:hint="eastAsia"/>
          <w:noProof/>
        </w:rPr>
        <w:t>」，比單純提供節能建議更有效地降低用電量。</w:t>
      </w:r>
    </w:p>
    <w:p w14:paraId="66EBB6A8" w14:textId="77777777" w:rsidR="004D7FDD" w:rsidRDefault="006E04E6" w:rsidP="004D7FDD">
      <w:pPr>
        <w:pStyle w:val="Web"/>
        <w:keepNext/>
        <w:jc w:val="center"/>
      </w:pPr>
      <w:r>
        <w:rPr>
          <w:noProof/>
        </w:rPr>
        <w:drawing>
          <wp:inline distT="0" distB="0" distL="0" distR="0" wp14:anchorId="024F1FB9" wp14:editId="5967BB7E">
            <wp:extent cx="6311731" cy="227320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31" cy="227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B35B" w14:textId="35E7E67C" w:rsidR="006E04E6" w:rsidRPr="00786B48" w:rsidRDefault="004D7FDD" w:rsidP="004D7FDD">
      <w:pPr>
        <w:pStyle w:val="ae"/>
        <w:jc w:val="center"/>
        <w:rPr>
          <w:rFonts w:ascii="Times New Roman" w:eastAsia="標楷體" w:hAnsi="Times New Roman" w:cs="Times New Roman"/>
        </w:rPr>
      </w:pPr>
      <w:r w:rsidRPr="004D7FDD">
        <w:rPr>
          <w:rFonts w:ascii="Times New Roman" w:hAnsi="Times New Roman" w:cs="Times New Roman"/>
        </w:rPr>
        <w:t xml:space="preserve">Fig </w:t>
      </w:r>
      <w:r w:rsidRPr="004D7FDD">
        <w:rPr>
          <w:rFonts w:ascii="Times New Roman" w:hAnsi="Times New Roman" w:cs="Times New Roman"/>
        </w:rPr>
        <w:fldChar w:fldCharType="begin"/>
      </w:r>
      <w:r w:rsidRPr="004D7FDD">
        <w:rPr>
          <w:rFonts w:ascii="Times New Roman" w:hAnsi="Times New Roman" w:cs="Times New Roman"/>
        </w:rPr>
        <w:instrText xml:space="preserve"> SEQ Fig \* ARABIC </w:instrText>
      </w:r>
      <w:r w:rsidRPr="004D7FDD">
        <w:rPr>
          <w:rFonts w:ascii="Times New Roman" w:hAnsi="Times New Roman" w:cs="Times New Roman"/>
        </w:rPr>
        <w:fldChar w:fldCharType="separate"/>
      </w:r>
      <w:r w:rsidR="00B23E8A">
        <w:rPr>
          <w:rFonts w:ascii="Times New Roman" w:hAnsi="Times New Roman" w:cs="Times New Roman"/>
          <w:noProof/>
        </w:rPr>
        <w:t>1</w:t>
      </w:r>
      <w:r w:rsidRPr="004D7FDD">
        <w:rPr>
          <w:rFonts w:ascii="Times New Roman" w:hAnsi="Times New Roman" w:cs="Times New Roman"/>
        </w:rPr>
        <w:fldChar w:fldCharType="end"/>
      </w:r>
      <w:r w:rsidRPr="004D7FDD">
        <w:rPr>
          <w:rFonts w:ascii="Times New Roman" w:hAnsi="Times New Roman" w:cs="Times New Roman"/>
        </w:rPr>
        <w:t>：</w:t>
      </w:r>
      <w:r w:rsidRPr="00786B48">
        <w:rPr>
          <w:rFonts w:ascii="Times New Roman" w:eastAsia="標楷體" w:hAnsi="Times New Roman" w:cs="Times New Roman"/>
        </w:rPr>
        <w:t>運用輕推理論與</w:t>
      </w:r>
      <w:r w:rsidRPr="00786B48">
        <w:rPr>
          <w:rFonts w:ascii="Times New Roman" w:eastAsia="標楷體" w:hAnsi="Times New Roman" w:cs="Times New Roman"/>
        </w:rPr>
        <w:t>AI</w:t>
      </w:r>
      <w:r w:rsidRPr="00786B48">
        <w:rPr>
          <w:rFonts w:ascii="Times New Roman" w:eastAsia="標楷體" w:hAnsi="Times New Roman" w:cs="Times New Roman"/>
        </w:rPr>
        <w:t>提升能源意識</w:t>
      </w:r>
    </w:p>
    <w:p w14:paraId="50A543C2" w14:textId="77777777" w:rsidR="006E04E6" w:rsidRDefault="006E04E6" w:rsidP="00441FEF">
      <w:pPr>
        <w:widowControl/>
        <w:rPr>
          <w:rFonts w:ascii="Times New Roman" w:eastAsia="標楷體" w:hAnsi="Times New Roman"/>
          <w:noProof/>
        </w:rPr>
      </w:pPr>
    </w:p>
    <w:p w14:paraId="2DEDCAE5" w14:textId="102F1599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我們的提案是基於林百貨，透過數據監測與行為誘導，</w:t>
      </w:r>
      <w:r w:rsidR="003E07E0" w:rsidRPr="00CA2F40">
        <w:rPr>
          <w:rFonts w:ascii="Times New Roman" w:eastAsia="標楷體" w:hAnsi="Times New Roman"/>
          <w:noProof/>
        </w:rPr>
        <w:t>旨</w:t>
      </w:r>
      <w:r w:rsidRPr="005D2E12">
        <w:rPr>
          <w:rFonts w:ascii="Times New Roman" w:eastAsia="標楷體" w:hAnsi="Times New Roman" w:hint="eastAsia"/>
          <w:noProof/>
        </w:rPr>
        <w:t>在建立一個非強制性且成本低的能源管理模式。「預測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→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視覺化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→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行動回饋」三個層面，促使使用者主動減少水電浪費。</w:t>
      </w:r>
    </w:p>
    <w:p w14:paraId="4B073004" w14:textId="778E6D43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2E02A51E" w14:textId="6BB39CFA" w:rsidR="005D2E12" w:rsidRPr="005D2E12" w:rsidRDefault="005D2E12" w:rsidP="005D2E12">
      <w:pPr>
        <w:pStyle w:val="a4"/>
        <w:widowControl/>
        <w:numPr>
          <w:ilvl w:val="0"/>
          <w:numId w:val="5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視覺化數據，提高能源意識</w:t>
      </w:r>
    </w:p>
    <w:p w14:paraId="302043B7" w14:textId="4EB9C6F9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為了提升能源意識並影響決策行為，可透過數位雙生技術，使水電消耗狀況更加直觀呈現，讓使用者即時掌握自身用量，進而調整行為。具體應用包括公用區域監督機制，透過用水</w:t>
      </w:r>
      <w:r w:rsidRPr="005D2E12">
        <w:rPr>
          <w:rFonts w:ascii="Times New Roman" w:eastAsia="標楷體" w:hAnsi="Times New Roman" w:hint="eastAsia"/>
          <w:noProof/>
        </w:rPr>
        <w:t>/</w:t>
      </w:r>
      <w:r w:rsidRPr="005D2E12">
        <w:rPr>
          <w:rFonts w:ascii="Times New Roman" w:eastAsia="標楷體" w:hAnsi="Times New Roman" w:hint="eastAsia"/>
          <w:noProof/>
        </w:rPr>
        <w:t>電排名讓商場與租戶了解自身在區域內的能源消耗狀況，促使行為改善；此外，也可透過綠色獎勵機制，若租戶的用電量低於同類型租戶的</w:t>
      </w:r>
      <w:r w:rsidRPr="005D2E12">
        <w:rPr>
          <w:rFonts w:ascii="Times New Roman" w:eastAsia="標楷體" w:hAnsi="Times New Roman" w:hint="eastAsia"/>
          <w:noProof/>
        </w:rPr>
        <w:t xml:space="preserve"> 80%</w:t>
      </w:r>
      <w:r w:rsidRPr="005D2E12">
        <w:rPr>
          <w:rFonts w:ascii="Times New Roman" w:eastAsia="標楷體" w:hAnsi="Times New Roman" w:hint="eastAsia"/>
          <w:noProof/>
        </w:rPr>
        <w:t>，則可獲得「綠色節能標章」，進而影響</w:t>
      </w:r>
      <w:r w:rsidRPr="005D2E12">
        <w:rPr>
          <w:rFonts w:ascii="Times New Roman" w:eastAsia="標楷體" w:hAnsi="Times New Roman" w:hint="eastAsia"/>
          <w:noProof/>
        </w:rPr>
        <w:t xml:space="preserve"> ESG </w:t>
      </w:r>
      <w:r w:rsidRPr="005D2E12">
        <w:rPr>
          <w:rFonts w:ascii="Times New Roman" w:eastAsia="標楷體" w:hAnsi="Times New Roman" w:hint="eastAsia"/>
          <w:noProof/>
        </w:rPr>
        <w:t>評分與商業競爭力。在應用層面上，這類機制可透過「社會比較效應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Social Norms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」促使使用者自發性調整行為，當發現自己的用電量高於同業時，往往會主動進行改善，進而有效降低能源浪費。</w:t>
      </w:r>
    </w:p>
    <w:p w14:paraId="19DFB3AC" w14:textId="47312CB5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359B3022" w14:textId="0CE58A90" w:rsidR="005D2E12" w:rsidRPr="005D2E12" w:rsidRDefault="005D2E12" w:rsidP="005D2E12">
      <w:pPr>
        <w:pStyle w:val="a4"/>
        <w:widowControl/>
        <w:numPr>
          <w:ilvl w:val="0"/>
          <w:numId w:val="5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預測能源使用行為，提前干預</w:t>
      </w:r>
    </w:p>
    <w:p w14:paraId="0FDCD0DF" w14:textId="0DAE3A3B" w:rsidR="005D2E12" w:rsidRP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lastRenderedPageBreak/>
        <w:t>為了有效管理水電使用並提升節能效率，可運用</w:t>
      </w:r>
      <w:r w:rsidRPr="005D2E12">
        <w:rPr>
          <w:rFonts w:ascii="Times New Roman" w:eastAsia="標楷體" w:hAnsi="Times New Roman" w:hint="eastAsia"/>
          <w:noProof/>
        </w:rPr>
        <w:t>AI</w:t>
      </w:r>
      <w:r w:rsidRPr="005D2E12">
        <w:rPr>
          <w:rFonts w:ascii="Times New Roman" w:eastAsia="標楷體" w:hAnsi="Times New Roman" w:hint="eastAsia"/>
          <w:noProof/>
        </w:rPr>
        <w:t>進行預測，分析單位水電需求，並識別高耗能時段。透過</w:t>
      </w:r>
      <w:r w:rsidRPr="005D2E12">
        <w:rPr>
          <w:rFonts w:ascii="Times New Roman" w:eastAsia="標楷體" w:hAnsi="Times New Roman" w:hint="eastAsia"/>
          <w:noProof/>
        </w:rPr>
        <w:t xml:space="preserve"> AI </w:t>
      </w:r>
      <w:r w:rsidRPr="005D2E12">
        <w:rPr>
          <w:rFonts w:ascii="Times New Roman" w:eastAsia="標楷體" w:hAnsi="Times New Roman" w:hint="eastAsia"/>
          <w:noProof/>
        </w:rPr>
        <w:t>預測水電趨勢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上升</w:t>
      </w:r>
      <w:r w:rsidRPr="005D2E12">
        <w:rPr>
          <w:rFonts w:ascii="Times New Roman" w:eastAsia="標楷體" w:hAnsi="Times New Roman" w:hint="eastAsia"/>
          <w:noProof/>
        </w:rPr>
        <w:t>/</w:t>
      </w:r>
      <w:r w:rsidRPr="005D2E12">
        <w:rPr>
          <w:rFonts w:ascii="Times New Roman" w:eastAsia="標楷體" w:hAnsi="Times New Roman" w:hint="eastAsia"/>
          <w:noProof/>
        </w:rPr>
        <w:t>下降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，當系統偵測到即將進入高能耗時段時，可即時向管理者與租戶發出提醒。例如，在冷氣用電高峰時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如</w:t>
      </w:r>
      <w:r w:rsidRPr="005D2E12">
        <w:rPr>
          <w:rFonts w:ascii="Times New Roman" w:eastAsia="標楷體" w:hAnsi="Times New Roman" w:hint="eastAsia"/>
          <w:noProof/>
        </w:rPr>
        <w:t xml:space="preserve"> 14:00</w:t>
      </w:r>
      <w:r w:rsidRPr="005D2E12">
        <w:rPr>
          <w:rFonts w:ascii="Times New Roman" w:eastAsia="標楷體" w:hAnsi="Times New Roman" w:hint="eastAsia"/>
          <w:noProof/>
        </w:rPr>
        <w:t>～</w:t>
      </w:r>
      <w:r w:rsidRPr="005D2E12">
        <w:rPr>
          <w:rFonts w:ascii="Times New Roman" w:eastAsia="標楷體" w:hAnsi="Times New Roman" w:hint="eastAsia"/>
          <w:noProof/>
        </w:rPr>
        <w:t>16:00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，</w:t>
      </w:r>
      <w:r w:rsidRPr="005D2E12">
        <w:rPr>
          <w:rFonts w:ascii="Times New Roman" w:eastAsia="標楷體" w:hAnsi="Times New Roman" w:hint="eastAsia"/>
          <w:noProof/>
        </w:rPr>
        <w:t xml:space="preserve">AI </w:t>
      </w:r>
      <w:r w:rsidRPr="005D2E12">
        <w:rPr>
          <w:rFonts w:ascii="Times New Roman" w:eastAsia="標楷體" w:hAnsi="Times New Roman" w:hint="eastAsia"/>
          <w:noProof/>
        </w:rPr>
        <w:t>可建議提高冷氣溫度</w:t>
      </w:r>
      <w:r w:rsidRPr="005D2E12">
        <w:rPr>
          <w:rFonts w:ascii="Times New Roman" w:eastAsia="標楷體" w:hAnsi="Times New Roman" w:hint="eastAsia"/>
          <w:noProof/>
        </w:rPr>
        <w:t xml:space="preserve"> 1</w:t>
      </w:r>
      <w:r w:rsidRPr="005D2E12">
        <w:rPr>
          <w:rFonts w:ascii="Times New Roman" w:eastAsia="標楷體" w:hAnsi="Times New Roman" w:hint="eastAsia"/>
          <w:noProof/>
        </w:rPr>
        <w:t>°</w:t>
      </w:r>
      <w:r w:rsidRPr="005D2E12">
        <w:rPr>
          <w:rFonts w:ascii="Times New Roman" w:eastAsia="標楷體" w:hAnsi="Times New Roman" w:hint="eastAsia"/>
          <w:noProof/>
        </w:rPr>
        <w:t>C</w:t>
      </w:r>
      <w:r w:rsidRPr="005D2E12">
        <w:rPr>
          <w:rFonts w:ascii="Times New Roman" w:eastAsia="標楷體" w:hAnsi="Times New Roman" w:hint="eastAsia"/>
          <w:noProof/>
        </w:rPr>
        <w:t>，以減少</w:t>
      </w:r>
      <w:r w:rsidRPr="005D2E12">
        <w:rPr>
          <w:rFonts w:ascii="Times New Roman" w:eastAsia="標楷體" w:hAnsi="Times New Roman" w:hint="eastAsia"/>
          <w:noProof/>
        </w:rPr>
        <w:t xml:space="preserve"> 5% </w:t>
      </w:r>
      <w:r w:rsidRPr="005D2E12">
        <w:rPr>
          <w:rFonts w:ascii="Times New Roman" w:eastAsia="標楷體" w:hAnsi="Times New Roman" w:hint="eastAsia"/>
          <w:noProof/>
        </w:rPr>
        <w:t>耗電量；當店鋪水資源使用量較區域平均高出</w:t>
      </w:r>
      <w:r w:rsidRPr="005D2E12">
        <w:rPr>
          <w:rFonts w:ascii="Times New Roman" w:eastAsia="標楷體" w:hAnsi="Times New Roman" w:hint="eastAsia"/>
          <w:noProof/>
        </w:rPr>
        <w:t xml:space="preserve"> 20% </w:t>
      </w:r>
      <w:r w:rsidRPr="005D2E12">
        <w:rPr>
          <w:rFonts w:ascii="Times New Roman" w:eastAsia="標楷體" w:hAnsi="Times New Roman" w:hint="eastAsia"/>
          <w:noProof/>
        </w:rPr>
        <w:t>時，系統可建議檢查是否有漏水問題。基於即時回饋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Real-time Feedback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下，讓使用者能更清楚地掌握自身的能源行為，進而主動調整決策，而非被動等待高額帳單。</w:t>
      </w:r>
    </w:p>
    <w:p w14:paraId="7B807762" w14:textId="10295F0E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1E306512" w14:textId="19087679" w:rsidR="00F82EA1" w:rsidRPr="00F82EA1" w:rsidRDefault="00F82EA1" w:rsidP="00F82EA1">
      <w:pPr>
        <w:pStyle w:val="a4"/>
        <w:widowControl/>
        <w:numPr>
          <w:ilvl w:val="0"/>
          <w:numId w:val="5"/>
        </w:numPr>
        <w:ind w:leftChars="0"/>
        <w:rPr>
          <w:rFonts w:ascii="Times New Roman" w:eastAsia="標楷體" w:hAnsi="Times New Roman"/>
          <w:noProof/>
        </w:rPr>
      </w:pPr>
      <w:r w:rsidRPr="00F82EA1">
        <w:rPr>
          <w:rFonts w:ascii="Times New Roman" w:eastAsia="標楷體" w:hAnsi="Times New Roman" w:hint="eastAsia"/>
          <w:noProof/>
        </w:rPr>
        <w:t>行動回饋機制，引導長期節能行為</w:t>
      </w:r>
    </w:p>
    <w:p w14:paraId="01E10B90" w14:textId="7FAE0881" w:rsidR="00F82EA1" w:rsidRDefault="00F82EA1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F82EA1">
        <w:rPr>
          <w:rFonts w:ascii="Times New Roman" w:eastAsia="標楷體" w:hAnsi="Times New Roman" w:hint="eastAsia"/>
          <w:noProof/>
        </w:rPr>
        <w:t>若以</w:t>
      </w:r>
      <w:r w:rsidR="003E07E0" w:rsidRPr="00CA2F40">
        <w:rPr>
          <w:rFonts w:ascii="Times New Roman" w:eastAsia="標楷體" w:hAnsi="Times New Roman"/>
          <w:noProof/>
        </w:rPr>
        <w:t>長期</w:t>
      </w:r>
      <w:r w:rsidRPr="00F82EA1">
        <w:rPr>
          <w:rFonts w:ascii="Times New Roman" w:eastAsia="標楷體" w:hAnsi="Times New Roman" w:hint="eastAsia"/>
          <w:noProof/>
        </w:rPr>
        <w:t>節能行為為目的，應建立行動回饋機制，使節能習慣內化為日常決策的一部分。例如，透過無人時間自動關閉電源機制，當辦公室或商場區域偵測到</w:t>
      </w:r>
      <w:r w:rsidRPr="00F82EA1">
        <w:rPr>
          <w:rFonts w:ascii="Times New Roman" w:eastAsia="標楷體" w:hAnsi="Times New Roman" w:hint="eastAsia"/>
          <w:noProof/>
        </w:rPr>
        <w:t xml:space="preserve"> 10 </w:t>
      </w:r>
      <w:r w:rsidRPr="00F82EA1">
        <w:rPr>
          <w:rFonts w:ascii="Times New Roman" w:eastAsia="標楷體" w:hAnsi="Times New Roman" w:hint="eastAsia"/>
          <w:noProof/>
        </w:rPr>
        <w:t>分鐘無人使用時，智慧燈光與冷氣將自動調整至低耗能模式，以避免能源浪費。此外，針對課間休息模式，商場可在非營業高峰時段自動降低照明與冷氣強度，如「店鋪關門後，冷氣降至</w:t>
      </w:r>
      <w:r w:rsidRPr="00F82EA1">
        <w:rPr>
          <w:rFonts w:ascii="Times New Roman" w:eastAsia="標楷體" w:hAnsi="Times New Roman" w:hint="eastAsia"/>
          <w:noProof/>
        </w:rPr>
        <w:t>27</w:t>
      </w:r>
      <w:r w:rsidRPr="00F82EA1">
        <w:rPr>
          <w:rFonts w:ascii="Times New Roman" w:eastAsia="標楷體" w:hAnsi="Times New Roman" w:hint="eastAsia"/>
          <w:noProof/>
        </w:rPr>
        <w:t>°</w:t>
      </w:r>
      <w:r w:rsidRPr="00F82EA1">
        <w:rPr>
          <w:rFonts w:ascii="Times New Roman" w:eastAsia="標楷體" w:hAnsi="Times New Roman" w:hint="eastAsia"/>
          <w:noProof/>
        </w:rPr>
        <w:t>C</w:t>
      </w:r>
      <w:r w:rsidRPr="00F82EA1">
        <w:rPr>
          <w:rFonts w:ascii="Times New Roman" w:eastAsia="標楷體" w:hAnsi="Times New Roman" w:hint="eastAsia"/>
          <w:noProof/>
        </w:rPr>
        <w:t>，燈光亮度降低</w:t>
      </w:r>
      <w:r w:rsidRPr="00F82EA1">
        <w:rPr>
          <w:rFonts w:ascii="Times New Roman" w:eastAsia="標楷體" w:hAnsi="Times New Roman" w:hint="eastAsia"/>
          <w:noProof/>
        </w:rPr>
        <w:t xml:space="preserve"> 50%</w:t>
      </w:r>
      <w:r w:rsidRPr="00F82EA1">
        <w:rPr>
          <w:rFonts w:ascii="Times New Roman" w:eastAsia="標楷體" w:hAnsi="Times New Roman" w:hint="eastAsia"/>
          <w:noProof/>
        </w:rPr>
        <w:t>」等，此外，透過</w:t>
      </w:r>
      <w:r w:rsidRPr="00F82EA1">
        <w:rPr>
          <w:rFonts w:ascii="Times New Roman" w:eastAsia="標楷體" w:hAnsi="Times New Roman" w:hint="eastAsia"/>
          <w:noProof/>
        </w:rPr>
        <w:t>LLM</w:t>
      </w:r>
      <w:r w:rsidRPr="00F82EA1">
        <w:rPr>
          <w:rFonts w:ascii="Times New Roman" w:eastAsia="標楷體" w:hAnsi="Times New Roman" w:hint="eastAsia"/>
          <w:noProof/>
        </w:rPr>
        <w:t>可打造節能支持助理，例如：「您的辦公室光照度高於標準</w:t>
      </w:r>
      <w:r w:rsidRPr="00F82EA1">
        <w:rPr>
          <w:rFonts w:ascii="Times New Roman" w:eastAsia="標楷體" w:hAnsi="Times New Roman" w:hint="eastAsia"/>
          <w:noProof/>
        </w:rPr>
        <w:t xml:space="preserve"> 20%</w:t>
      </w:r>
      <w:r w:rsidRPr="00F82EA1">
        <w:rPr>
          <w:rFonts w:ascii="Times New Roman" w:eastAsia="標楷體" w:hAnsi="Times New Roman" w:hint="eastAsia"/>
          <w:noProof/>
        </w:rPr>
        <w:t>，建議降低燈光亮度，可節省</w:t>
      </w:r>
      <w:r w:rsidRPr="00F82EA1">
        <w:rPr>
          <w:rFonts w:ascii="Times New Roman" w:eastAsia="標楷體" w:hAnsi="Times New Roman" w:hint="eastAsia"/>
          <w:noProof/>
        </w:rPr>
        <w:t xml:space="preserve"> 10% </w:t>
      </w:r>
      <w:r w:rsidRPr="00F82EA1">
        <w:rPr>
          <w:rFonts w:ascii="Times New Roman" w:eastAsia="標楷體" w:hAnsi="Times New Roman" w:hint="eastAsia"/>
          <w:noProof/>
        </w:rPr>
        <w:t>電力。」或「本週空調設定為</w:t>
      </w:r>
      <w:r w:rsidRPr="00F82EA1">
        <w:rPr>
          <w:rFonts w:ascii="Times New Roman" w:eastAsia="標楷體" w:hAnsi="Times New Roman" w:hint="eastAsia"/>
          <w:noProof/>
        </w:rPr>
        <w:t xml:space="preserve"> 26</w:t>
      </w:r>
      <w:r w:rsidRPr="00F82EA1">
        <w:rPr>
          <w:rFonts w:ascii="Times New Roman" w:eastAsia="標楷體" w:hAnsi="Times New Roman" w:hint="eastAsia"/>
          <w:noProof/>
        </w:rPr>
        <w:t>°</w:t>
      </w:r>
      <w:r w:rsidRPr="00F82EA1">
        <w:rPr>
          <w:rFonts w:ascii="Times New Roman" w:eastAsia="標楷體" w:hAnsi="Times New Roman" w:hint="eastAsia"/>
          <w:noProof/>
        </w:rPr>
        <w:t>C</w:t>
      </w:r>
      <w:r w:rsidRPr="00F82EA1">
        <w:rPr>
          <w:rFonts w:ascii="Times New Roman" w:eastAsia="標楷體" w:hAnsi="Times New Roman" w:hint="eastAsia"/>
          <w:noProof/>
        </w:rPr>
        <w:t>，使用風扇可保持舒適並節約約</w:t>
      </w:r>
      <w:r w:rsidRPr="00F82EA1">
        <w:rPr>
          <w:rFonts w:ascii="Times New Roman" w:eastAsia="標楷體" w:hAnsi="Times New Roman" w:hint="eastAsia"/>
          <w:noProof/>
        </w:rPr>
        <w:t xml:space="preserve"> 15% </w:t>
      </w:r>
      <w:r w:rsidRPr="00F82EA1">
        <w:rPr>
          <w:rFonts w:ascii="Times New Roman" w:eastAsia="標楷體" w:hAnsi="Times New Roman" w:hint="eastAsia"/>
          <w:noProof/>
        </w:rPr>
        <w:t>能源。」這類個人化建議有助於提高節能行為的接受度與執行率。</w:t>
      </w:r>
    </w:p>
    <w:p w14:paraId="43C587F9" w14:textId="0F95D4DD" w:rsidR="002F28CE" w:rsidRDefault="002F28CE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6EB51323" w14:textId="77777777" w:rsidR="00AE3DE6" w:rsidRDefault="005A4FC5" w:rsidP="00AE3DE6">
      <w:pPr>
        <w:keepNext/>
        <w:widowControl/>
        <w:ind w:leftChars="300" w:left="720"/>
        <w:jc w:val="center"/>
      </w:pPr>
      <w:r w:rsidRPr="00154E3B">
        <w:rPr>
          <w:rFonts w:ascii="Times New Roman" w:eastAsia="標楷體" w:hAnsi="Times New Roman"/>
          <w:noProof/>
        </w:rPr>
        <w:drawing>
          <wp:inline distT="0" distB="0" distL="0" distR="0" wp14:anchorId="401B6EEF" wp14:editId="547FDCAA">
            <wp:extent cx="4969526" cy="396679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26" cy="39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5EA" w14:textId="156A15CE" w:rsidR="005A4FC5" w:rsidRPr="001062F7" w:rsidRDefault="00AE3DE6" w:rsidP="00AE3DE6">
      <w:pPr>
        <w:pStyle w:val="ae"/>
        <w:jc w:val="center"/>
        <w:rPr>
          <w:rFonts w:ascii="Times New Roman" w:eastAsia="標楷體" w:hAnsi="Times New Roman"/>
          <w:noProof/>
        </w:rPr>
      </w:pPr>
      <w:r w:rsidRPr="001062F7">
        <w:rPr>
          <w:rFonts w:ascii="Times New Roman" w:eastAsia="標楷體" w:hAnsi="Times New Roman"/>
        </w:rPr>
        <w:t xml:space="preserve">Fig </w:t>
      </w:r>
      <w:r w:rsidRPr="001062F7">
        <w:rPr>
          <w:rFonts w:ascii="Times New Roman" w:eastAsia="標楷體" w:hAnsi="Times New Roman"/>
        </w:rPr>
        <w:fldChar w:fldCharType="begin"/>
      </w:r>
      <w:r w:rsidRPr="001062F7">
        <w:rPr>
          <w:rFonts w:ascii="Times New Roman" w:eastAsia="標楷體" w:hAnsi="Times New Roman"/>
        </w:rPr>
        <w:instrText xml:space="preserve"> SEQ Fig \* ARABIC </w:instrText>
      </w:r>
      <w:r w:rsidRPr="001062F7">
        <w:rPr>
          <w:rFonts w:ascii="Times New Roman" w:eastAsia="標楷體" w:hAnsi="Times New Roman"/>
        </w:rPr>
        <w:fldChar w:fldCharType="separate"/>
      </w:r>
      <w:r w:rsidR="00B23E8A">
        <w:rPr>
          <w:rFonts w:ascii="Times New Roman" w:eastAsia="標楷體" w:hAnsi="Times New Roman"/>
          <w:noProof/>
        </w:rPr>
        <w:t>2</w:t>
      </w:r>
      <w:r w:rsidRPr="001062F7">
        <w:rPr>
          <w:rFonts w:ascii="Times New Roman" w:eastAsia="標楷體" w:hAnsi="Times New Roman"/>
        </w:rPr>
        <w:fldChar w:fldCharType="end"/>
      </w:r>
      <w:r w:rsidRPr="001062F7">
        <w:rPr>
          <w:rFonts w:ascii="Times New Roman" w:eastAsia="標楷體" w:hAnsi="Times New Roman" w:hint="eastAsia"/>
        </w:rPr>
        <w:t>：數位雙生與</w:t>
      </w:r>
      <w:r w:rsidRPr="001062F7">
        <w:rPr>
          <w:rFonts w:ascii="Times New Roman" w:eastAsia="標楷體" w:hAnsi="Times New Roman" w:hint="eastAsia"/>
        </w:rPr>
        <w:t>A</w:t>
      </w:r>
      <w:r w:rsidR="001062F7" w:rsidRPr="001062F7">
        <w:rPr>
          <w:rFonts w:ascii="Times New Roman" w:eastAsia="標楷體" w:hAnsi="Times New Roman"/>
        </w:rPr>
        <w:t>I</w:t>
      </w:r>
      <w:r w:rsidRPr="001062F7">
        <w:rPr>
          <w:rFonts w:ascii="Times New Roman" w:eastAsia="標楷體" w:hAnsi="Times New Roman" w:hint="eastAsia"/>
        </w:rPr>
        <w:t>智慧管理</w:t>
      </w:r>
    </w:p>
    <w:p w14:paraId="2381590B" w14:textId="77777777" w:rsidR="005A4FC5" w:rsidRDefault="005A4FC5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341E4176" w14:textId="7BC82906" w:rsidR="002F28CE" w:rsidRDefault="002F28CE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2F28CE">
        <w:rPr>
          <w:rFonts w:ascii="Times New Roman" w:eastAsia="標楷體" w:hAnsi="Times New Roman" w:hint="eastAsia"/>
          <w:noProof/>
        </w:rPr>
        <w:t>在全球環境變遷、能源短缺與永續發展需求日益迫切的情況下，企業與組織在追求經濟發展的同時，必須積極承擔</w:t>
      </w:r>
      <w:r w:rsidRPr="002F28CE">
        <w:rPr>
          <w:rFonts w:ascii="Times New Roman" w:eastAsia="標楷體" w:hAnsi="Times New Roman" w:hint="eastAsia"/>
          <w:noProof/>
        </w:rPr>
        <w:t>ESG(Environmental, Social and Governance)</w:t>
      </w:r>
      <w:r w:rsidRPr="002F28CE">
        <w:rPr>
          <w:rFonts w:ascii="Times New Roman" w:eastAsia="標楷體" w:hAnsi="Times New Roman" w:hint="eastAsia"/>
          <w:noProof/>
        </w:rPr>
        <w:t>責任。傳統的節能措施往往面臨高昂的基礎設施改造成本與長期回收周期，導致許多企業與建築管理者對於推動可持續能源管理感到遲疑。本專案透過數位雙生、</w:t>
      </w:r>
      <w:r w:rsidRPr="002F28CE">
        <w:rPr>
          <w:rFonts w:ascii="Times New Roman" w:eastAsia="標楷體" w:hAnsi="Times New Roman" w:hint="eastAsia"/>
          <w:noProof/>
        </w:rPr>
        <w:t xml:space="preserve">AI </w:t>
      </w:r>
      <w:r w:rsidRPr="002F28CE">
        <w:rPr>
          <w:rFonts w:ascii="Times New Roman" w:eastAsia="標楷體" w:hAnsi="Times New Roman" w:hint="eastAsia"/>
          <w:noProof/>
        </w:rPr>
        <w:t>預測、</w:t>
      </w:r>
      <w:r w:rsidRPr="002F28CE">
        <w:rPr>
          <w:rFonts w:ascii="Times New Roman" w:eastAsia="標楷體" w:hAnsi="Times New Roman" w:hint="eastAsia"/>
          <w:noProof/>
        </w:rPr>
        <w:t>LLM</w:t>
      </w:r>
      <w:r w:rsidRPr="002F28CE">
        <w:rPr>
          <w:rFonts w:ascii="Times New Roman" w:eastAsia="標楷體" w:hAnsi="Times New Roman" w:hint="eastAsia"/>
          <w:noProof/>
        </w:rPr>
        <w:t>個人助理與輕推理論，提供了一種低成本、高效能的能源管理解決方案，並直接對應</w:t>
      </w:r>
      <w:r w:rsidRPr="002F28CE">
        <w:rPr>
          <w:rFonts w:ascii="Times New Roman" w:eastAsia="標楷體" w:hAnsi="Times New Roman" w:hint="eastAsia"/>
          <w:noProof/>
        </w:rPr>
        <w:t xml:space="preserve"> ESG </w:t>
      </w:r>
      <w:r w:rsidRPr="002F28CE">
        <w:rPr>
          <w:rFonts w:ascii="Times New Roman" w:eastAsia="標楷體" w:hAnsi="Times New Roman" w:hint="eastAsia"/>
          <w:noProof/>
        </w:rPr>
        <w:t>三大面向，確保技術應用與永續發展目標的契合。</w:t>
      </w:r>
    </w:p>
    <w:p w14:paraId="74750DAD" w14:textId="6296E7C4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5246331A" w14:textId="45600468" w:rsidR="00154E3B" w:rsidRDefault="00154E3B" w:rsidP="00154E3B">
      <w:pPr>
        <w:widowControl/>
        <w:ind w:leftChars="300" w:left="720"/>
        <w:jc w:val="center"/>
        <w:rPr>
          <w:rFonts w:ascii="Times New Roman" w:eastAsia="標楷體" w:hAnsi="Times New Roman"/>
          <w:noProof/>
        </w:rPr>
      </w:pPr>
    </w:p>
    <w:p w14:paraId="681B3116" w14:textId="49B0CE21" w:rsidR="00D636C2" w:rsidRPr="005D2E12" w:rsidRDefault="0077147A" w:rsidP="00C3607A">
      <w:pPr>
        <w:widowControl/>
        <w:ind w:leftChars="300" w:left="720"/>
        <w:rPr>
          <w:rFonts w:ascii="Times New Roman" w:eastAsia="標楷體" w:hAnsi="Times New Roman"/>
          <w:b/>
        </w:rPr>
      </w:pPr>
      <w:r w:rsidRPr="005D2E12">
        <w:rPr>
          <w:rFonts w:ascii="Times New Roman" w:eastAsia="標楷體" w:hAnsi="Times New Roman"/>
        </w:rPr>
        <w:br w:type="page"/>
      </w:r>
    </w:p>
    <w:p w14:paraId="7636FCB8" w14:textId="7777777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lastRenderedPageBreak/>
        <w:t>作品開發規劃</w:t>
      </w:r>
    </w:p>
    <w:p w14:paraId="368A15FB" w14:textId="77777777" w:rsidR="00D636C2" w:rsidRPr="005D2E12" w:rsidRDefault="007714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軟硬體使用清單</w:t>
      </w:r>
      <w:r w:rsidRPr="005D2E12">
        <w:rPr>
          <w:rFonts w:ascii="Times New Roman" w:eastAsia="標楷體" w:hAnsi="Times New Roman"/>
          <w:b/>
          <w:color w:val="000000"/>
        </w:rPr>
        <w:t>(</w:t>
      </w:r>
      <w:r w:rsidRPr="005D2E12">
        <w:rPr>
          <w:rFonts w:ascii="Times New Roman" w:eastAsia="標楷體" w:hAnsi="Times New Roman"/>
          <w:b/>
          <w:color w:val="000000"/>
        </w:rPr>
        <w:t>包含申請量、自備量</w:t>
      </w:r>
      <w:r w:rsidRPr="005D2E12">
        <w:rPr>
          <w:rFonts w:ascii="Times New Roman" w:eastAsia="標楷體" w:hAnsi="Times New Roman"/>
          <w:b/>
          <w:color w:val="000000"/>
        </w:rPr>
        <w:t>)</w:t>
      </w:r>
    </w:p>
    <w:p w14:paraId="6A7A10D4" w14:textId="77777777" w:rsidR="00D636C2" w:rsidRPr="005D2E12" w:rsidRDefault="0077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color w:val="000000"/>
        </w:rPr>
      </w:pPr>
      <w:r w:rsidRPr="005D2E12">
        <w:rPr>
          <w:rFonts w:ascii="Times New Roman" w:eastAsia="標楷體" w:hAnsi="Times New Roman"/>
          <w:color w:val="000000"/>
        </w:rPr>
        <w:t>本競賽由</w:t>
      </w:r>
      <w:r w:rsidRPr="005D2E12">
        <w:rPr>
          <w:rFonts w:ascii="Times New Roman" w:eastAsia="標楷體" w:hAnsi="Times New Roman"/>
          <w:color w:val="000000"/>
        </w:rPr>
        <w:t>ADI</w:t>
      </w:r>
      <w:r w:rsidRPr="005D2E12">
        <w:rPr>
          <w:rFonts w:ascii="Times New Roman" w:eastAsia="標楷體" w:hAnsi="Times New Roman"/>
          <w:color w:val="000000"/>
        </w:rPr>
        <w:t>、</w:t>
      </w:r>
      <w:r w:rsidRPr="005D2E12">
        <w:rPr>
          <w:rFonts w:ascii="Times New Roman" w:eastAsia="標楷體" w:hAnsi="Times New Roman"/>
          <w:color w:val="000000"/>
        </w:rPr>
        <w:t>NXP</w:t>
      </w:r>
      <w:r w:rsidRPr="005D2E12">
        <w:rPr>
          <w:rFonts w:ascii="Times New Roman" w:eastAsia="標楷體" w:hAnsi="Times New Roman"/>
          <w:color w:val="000000"/>
        </w:rPr>
        <w:t>、</w:t>
      </w:r>
      <w:r w:rsidRPr="005D2E12">
        <w:rPr>
          <w:rFonts w:ascii="Times New Roman" w:eastAsia="標楷體" w:hAnsi="Times New Roman"/>
          <w:color w:val="000000"/>
        </w:rPr>
        <w:t>ST</w:t>
      </w:r>
      <w:r w:rsidRPr="005D2E12">
        <w:rPr>
          <w:rFonts w:ascii="Times New Roman" w:eastAsia="標楷體" w:hAnsi="Times New Roman"/>
          <w:color w:val="000000"/>
        </w:rPr>
        <w:t>、</w:t>
      </w:r>
      <w:r w:rsidRPr="005D2E12">
        <w:rPr>
          <w:rFonts w:ascii="Times New Roman" w:eastAsia="標楷體" w:hAnsi="Times New Roman"/>
          <w:color w:val="000000"/>
        </w:rPr>
        <w:t>Infineon</w:t>
      </w:r>
      <w:r w:rsidRPr="005D2E12">
        <w:rPr>
          <w:rFonts w:ascii="Times New Roman" w:eastAsia="標楷體" w:hAnsi="Times New Roman"/>
          <w:color w:val="000000"/>
        </w:rPr>
        <w:t>等企業提供免費軟硬體資源。</w:t>
      </w:r>
    </w:p>
    <w:p w14:paraId="67E47C44" w14:textId="77777777" w:rsidR="00D636C2" w:rsidRPr="005D2E12" w:rsidRDefault="0077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color w:val="000000"/>
        </w:rPr>
      </w:pPr>
      <w:r w:rsidRPr="005D2E12">
        <w:rPr>
          <w:rFonts w:ascii="Times New Roman" w:eastAsia="標楷體" w:hAnsi="Times New Roman"/>
          <w:color w:val="000000"/>
        </w:rPr>
        <w:t>如果有申請需求，請參考競賽網站</w:t>
      </w:r>
      <w:r w:rsidRPr="005D2E12">
        <w:rPr>
          <w:rFonts w:ascii="Times New Roman" w:eastAsia="標楷體" w:hAnsi="Times New Roman"/>
          <w:color w:val="0000FF"/>
        </w:rPr>
        <w:t>&lt;</w:t>
      </w:r>
      <w:hyperlink r:id="rId10">
        <w:r w:rsidRPr="005D2E12">
          <w:rPr>
            <w:rFonts w:ascii="Times New Roman" w:eastAsia="標楷體" w:hAnsi="Times New Roman"/>
            <w:color w:val="0563C1"/>
            <w:u w:val="single"/>
          </w:rPr>
          <w:t>企業資源</w:t>
        </w:r>
      </w:hyperlink>
      <w:r w:rsidRPr="005D2E12">
        <w:rPr>
          <w:rFonts w:ascii="Times New Roman" w:eastAsia="標楷體" w:hAnsi="Times New Roman"/>
          <w:color w:val="0000FF"/>
        </w:rPr>
        <w:t>&gt;</w:t>
      </w:r>
      <w:r w:rsidRPr="005D2E12">
        <w:rPr>
          <w:rFonts w:ascii="Times New Roman" w:eastAsia="標楷體" w:hAnsi="Times New Roman"/>
          <w:color w:val="000000"/>
        </w:rPr>
        <w:t>，於下表填寫預計申請數量；如果已自備使用上述企業的資源，也請於下表填寫型號名稱、預計自備數量。此項為競賽加分項，請完整填寫，並於下一項中說明開發應用規劃，若無使用可不填寫。</w:t>
      </w:r>
    </w:p>
    <w:tbl>
      <w:tblPr>
        <w:tblStyle w:val="10"/>
        <w:tblW w:w="973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9"/>
        <w:gridCol w:w="1039"/>
        <w:gridCol w:w="2492"/>
        <w:gridCol w:w="1843"/>
        <w:gridCol w:w="3373"/>
      </w:tblGrid>
      <w:tr w:rsidR="00D636C2" w:rsidRPr="005D2E12" w14:paraId="167D2748" w14:textId="77777777">
        <w:tc>
          <w:tcPr>
            <w:tcW w:w="989" w:type="dxa"/>
            <w:shd w:val="clear" w:color="auto" w:fill="3B3838"/>
            <w:vAlign w:val="center"/>
          </w:tcPr>
          <w:p w14:paraId="43802215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序</w:t>
            </w:r>
          </w:p>
        </w:tc>
        <w:tc>
          <w:tcPr>
            <w:tcW w:w="1039" w:type="dxa"/>
            <w:shd w:val="clear" w:color="auto" w:fill="3B3838"/>
            <w:vAlign w:val="center"/>
          </w:tcPr>
          <w:p w14:paraId="25A85041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廠牌</w:t>
            </w:r>
          </w:p>
        </w:tc>
        <w:tc>
          <w:tcPr>
            <w:tcW w:w="2492" w:type="dxa"/>
            <w:shd w:val="clear" w:color="auto" w:fill="3B3838"/>
            <w:vAlign w:val="center"/>
          </w:tcPr>
          <w:p w14:paraId="451B922C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型號名稱</w:t>
            </w:r>
          </w:p>
        </w:tc>
        <w:tc>
          <w:tcPr>
            <w:tcW w:w="1843" w:type="dxa"/>
            <w:shd w:val="clear" w:color="auto" w:fill="3B3838"/>
            <w:vAlign w:val="center"/>
          </w:tcPr>
          <w:p w14:paraId="4DC3838A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申請量</w:t>
            </w:r>
            <w:r w:rsidRPr="005D2E12">
              <w:rPr>
                <w:rFonts w:ascii="Times New Roman" w:eastAsia="標楷體" w:hAnsi="Times New Roman"/>
                <w:color w:val="FFFFFF"/>
              </w:rPr>
              <w:t>/</w:t>
            </w:r>
            <w:r w:rsidRPr="005D2E12">
              <w:rPr>
                <w:rFonts w:ascii="Times New Roman" w:eastAsia="標楷體" w:hAnsi="Times New Roman"/>
                <w:color w:val="FFFFFF"/>
              </w:rPr>
              <w:t>自備量</w:t>
            </w:r>
          </w:p>
        </w:tc>
        <w:tc>
          <w:tcPr>
            <w:tcW w:w="3373" w:type="dxa"/>
            <w:shd w:val="clear" w:color="auto" w:fill="3B3838"/>
            <w:vAlign w:val="center"/>
          </w:tcPr>
          <w:p w14:paraId="609A3201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使用簡述</w:t>
            </w:r>
          </w:p>
        </w:tc>
      </w:tr>
      <w:tr w:rsidR="00D636C2" w:rsidRPr="005D2E12" w14:paraId="2D31214D" w14:textId="77777777">
        <w:trPr>
          <w:trHeight w:val="415"/>
        </w:trPr>
        <w:tc>
          <w:tcPr>
            <w:tcW w:w="989" w:type="dxa"/>
            <w:vAlign w:val="center"/>
          </w:tcPr>
          <w:p w14:paraId="5A58C39B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範例</w:t>
            </w:r>
          </w:p>
        </w:tc>
        <w:tc>
          <w:tcPr>
            <w:tcW w:w="1039" w:type="dxa"/>
            <w:vAlign w:val="center"/>
          </w:tcPr>
          <w:p w14:paraId="1A54F1F8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ADI</w:t>
            </w:r>
          </w:p>
        </w:tc>
        <w:tc>
          <w:tcPr>
            <w:tcW w:w="2492" w:type="dxa"/>
            <w:vAlign w:val="center"/>
          </w:tcPr>
          <w:p w14:paraId="47D376B5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Max78000 FTHR</w:t>
            </w:r>
          </w:p>
        </w:tc>
        <w:tc>
          <w:tcPr>
            <w:tcW w:w="1843" w:type="dxa"/>
            <w:vAlign w:val="center"/>
          </w:tcPr>
          <w:p w14:paraId="167DDFC3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1/0</w:t>
            </w:r>
          </w:p>
        </w:tc>
        <w:tc>
          <w:tcPr>
            <w:tcW w:w="3373" w:type="dxa"/>
            <w:vAlign w:val="center"/>
          </w:tcPr>
          <w:p w14:paraId="75FE05CB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結合穿戴裝置運算終端數據</w:t>
            </w:r>
          </w:p>
        </w:tc>
      </w:tr>
      <w:tr w:rsidR="003A65D2" w:rsidRPr="005D2E12" w14:paraId="7B93428D" w14:textId="77777777">
        <w:trPr>
          <w:trHeight w:val="415"/>
        </w:trPr>
        <w:tc>
          <w:tcPr>
            <w:tcW w:w="989" w:type="dxa"/>
            <w:vAlign w:val="center"/>
          </w:tcPr>
          <w:p w14:paraId="50D757D2" w14:textId="7777777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1</w:t>
            </w:r>
          </w:p>
        </w:tc>
        <w:tc>
          <w:tcPr>
            <w:tcW w:w="1039" w:type="dxa"/>
            <w:vAlign w:val="center"/>
          </w:tcPr>
          <w:p w14:paraId="7050ECC0" w14:textId="2B763EB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F42FF3">
              <w:rPr>
                <w:rFonts w:ascii="Times New Roman" w:eastAsia="標楷體" w:hAnsi="Times New Roman"/>
                <w:color w:val="000000"/>
              </w:rPr>
              <w:t>NXPxWPI</w:t>
            </w:r>
            <w:proofErr w:type="spellEnd"/>
          </w:p>
        </w:tc>
        <w:tc>
          <w:tcPr>
            <w:tcW w:w="2492" w:type="dxa"/>
            <w:vAlign w:val="center"/>
          </w:tcPr>
          <w:p w14:paraId="6B977D4E" w14:textId="7250CD84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</w:rPr>
            </w:pPr>
            <w:r w:rsidRPr="00F42FF3">
              <w:rPr>
                <w:rFonts w:ascii="Times New Roman" w:eastAsia="標楷體" w:hAnsi="Times New Roman"/>
                <w:color w:val="000000"/>
              </w:rPr>
              <w:t>FRDM-IMX93</w:t>
            </w:r>
          </w:p>
        </w:tc>
        <w:tc>
          <w:tcPr>
            <w:tcW w:w="1843" w:type="dxa"/>
            <w:vAlign w:val="center"/>
          </w:tcPr>
          <w:p w14:paraId="2DAF0768" w14:textId="2626B559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  <w:r w:rsidRPr="005D2E12">
              <w:rPr>
                <w:rFonts w:ascii="Times New Roman" w:eastAsia="標楷體" w:hAnsi="Times New Roman"/>
              </w:rPr>
              <w:t>/0</w:t>
            </w:r>
          </w:p>
        </w:tc>
        <w:tc>
          <w:tcPr>
            <w:tcW w:w="3373" w:type="dxa"/>
            <w:vAlign w:val="center"/>
          </w:tcPr>
          <w:p w14:paraId="2EBBF42E" w14:textId="761F71F8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</w:rPr>
            </w:pPr>
            <w:r w:rsidRPr="005D2E12">
              <w:rPr>
                <w:rFonts w:ascii="Times New Roman" w:eastAsia="標楷體" w:hAnsi="Times New Roman" w:hint="eastAsia"/>
              </w:rPr>
              <w:t>處理</w:t>
            </w:r>
            <w:r w:rsidRPr="005D2E12">
              <w:rPr>
                <w:rFonts w:ascii="Times New Roman" w:eastAsia="標楷體" w:hAnsi="Times New Roman" w:hint="eastAsia"/>
              </w:rPr>
              <w:t xml:space="preserve"> AI </w:t>
            </w:r>
            <w:r w:rsidRPr="005D2E12">
              <w:rPr>
                <w:rFonts w:ascii="Times New Roman" w:eastAsia="標楷體" w:hAnsi="Times New Roman" w:hint="eastAsia"/>
              </w:rPr>
              <w:t>推理</w:t>
            </w:r>
            <w:r>
              <w:rPr>
                <w:rFonts w:ascii="Times New Roman" w:eastAsia="標楷體" w:hAnsi="Times New Roman" w:hint="eastAsia"/>
              </w:rPr>
              <w:t>&amp;</w:t>
            </w:r>
            <w:r w:rsidRPr="005D2E12">
              <w:rPr>
                <w:rFonts w:ascii="Times New Roman" w:eastAsia="標楷體" w:hAnsi="Times New Roman"/>
              </w:rPr>
              <w:t>監測人流影響能源消耗</w:t>
            </w:r>
          </w:p>
        </w:tc>
      </w:tr>
      <w:tr w:rsidR="003A65D2" w:rsidRPr="005D2E12" w14:paraId="478F8D6F" w14:textId="77777777">
        <w:trPr>
          <w:trHeight w:val="415"/>
        </w:trPr>
        <w:tc>
          <w:tcPr>
            <w:tcW w:w="989" w:type="dxa"/>
            <w:vAlign w:val="center"/>
          </w:tcPr>
          <w:p w14:paraId="5B6D241E" w14:textId="7777777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2</w:t>
            </w:r>
          </w:p>
        </w:tc>
        <w:tc>
          <w:tcPr>
            <w:tcW w:w="1039" w:type="dxa"/>
            <w:vAlign w:val="center"/>
          </w:tcPr>
          <w:p w14:paraId="050F6759" w14:textId="3AAC18A8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ST</w:t>
            </w:r>
          </w:p>
        </w:tc>
        <w:tc>
          <w:tcPr>
            <w:tcW w:w="2492" w:type="dxa"/>
            <w:vAlign w:val="center"/>
          </w:tcPr>
          <w:p w14:paraId="3AFC69A5" w14:textId="586520E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NUCLEO-U083RC</w:t>
            </w:r>
          </w:p>
        </w:tc>
        <w:tc>
          <w:tcPr>
            <w:tcW w:w="1843" w:type="dxa"/>
            <w:vAlign w:val="center"/>
          </w:tcPr>
          <w:p w14:paraId="006DAE25" w14:textId="0E675AFE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 w:hint="eastAsia"/>
                <w:color w:val="000000"/>
              </w:rPr>
              <w:t>4/0</w:t>
            </w:r>
          </w:p>
        </w:tc>
        <w:tc>
          <w:tcPr>
            <w:tcW w:w="3373" w:type="dxa"/>
            <w:vAlign w:val="center"/>
          </w:tcPr>
          <w:p w14:paraId="0ABE74B2" w14:textId="1AE5FDC3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</w:rPr>
              <w:t>負責感測器數據收集與傳輸</w:t>
            </w:r>
          </w:p>
        </w:tc>
      </w:tr>
    </w:tbl>
    <w:p w14:paraId="5CD5D8F3" w14:textId="77777777" w:rsidR="00D636C2" w:rsidRPr="005D2E12" w:rsidRDefault="00D636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color w:val="AEAAAA"/>
        </w:rPr>
      </w:pPr>
    </w:p>
    <w:p w14:paraId="12F0C782" w14:textId="77777777" w:rsidR="00D636C2" w:rsidRPr="005D2E12" w:rsidRDefault="007714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作品實作規劃</w:t>
      </w:r>
    </w:p>
    <w:p w14:paraId="6108C2C5" w14:textId="73D7AD6B" w:rsidR="00254D32" w:rsidRDefault="0037678F" w:rsidP="00C87C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專案將分工為【集水資訊組】、【集電資訊組】、【</w:t>
      </w:r>
      <w:r>
        <w:rPr>
          <w:rFonts w:ascii="Times New Roman" w:eastAsia="標楷體" w:hAnsi="Times New Roman" w:hint="eastAsia"/>
        </w:rPr>
        <w:t>AI</w:t>
      </w:r>
      <w:r>
        <w:rPr>
          <w:rFonts w:ascii="Times New Roman" w:eastAsia="標楷體" w:hAnsi="Times New Roman" w:hint="eastAsia"/>
        </w:rPr>
        <w:t>組】</w:t>
      </w:r>
      <w:r w:rsidR="00FC718D"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【數位雙生</w:t>
      </w:r>
      <w:r w:rsidR="006C4BC1">
        <w:rPr>
          <w:rFonts w:ascii="Times New Roman" w:eastAsia="標楷體" w:hAnsi="Times New Roman" w:hint="eastAsia"/>
        </w:rPr>
        <w:t>組</w:t>
      </w:r>
      <w:r>
        <w:rPr>
          <w:rFonts w:ascii="Times New Roman" w:eastAsia="標楷體" w:hAnsi="Times New Roman" w:hint="eastAsia"/>
        </w:rPr>
        <w:t>】。</w:t>
      </w:r>
    </w:p>
    <w:p w14:paraId="0D2BAFE8" w14:textId="600803F0" w:rsidR="006D79E3" w:rsidRDefault="006D79E3" w:rsidP="00C87C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2E8BF1EB" w14:textId="26FE348B" w:rsidR="006D79E3" w:rsidRPr="00BB101C" w:rsidRDefault="006D79E3" w:rsidP="00BB101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254D32">
        <w:rPr>
          <w:rFonts w:ascii="Times New Roman" w:eastAsia="標楷體" w:hAnsi="Times New Roman" w:hint="eastAsia"/>
          <w:b/>
          <w:bCs/>
        </w:rPr>
        <w:t>【集</w:t>
      </w:r>
      <w:r>
        <w:rPr>
          <w:rFonts w:ascii="Times New Roman" w:eastAsia="標楷體" w:hAnsi="Times New Roman" w:hint="eastAsia"/>
          <w:b/>
          <w:bCs/>
        </w:rPr>
        <w:t>水</w:t>
      </w:r>
      <w:r w:rsidRPr="00254D32">
        <w:rPr>
          <w:rFonts w:ascii="Times New Roman" w:eastAsia="標楷體" w:hAnsi="Times New Roman" w:hint="eastAsia"/>
          <w:b/>
          <w:bCs/>
        </w:rPr>
        <w:t>資訊組】</w:t>
      </w:r>
    </w:p>
    <w:p w14:paraId="48827EF0" w14:textId="409BE122" w:rsidR="006D79E3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9A3A4A">
        <w:rPr>
          <w:rFonts w:ascii="Times New Roman" w:eastAsia="標楷體" w:hAnsi="Times New Roman" w:hint="eastAsia"/>
        </w:rPr>
        <w:t>負責設計並實現水流監測系統，確保感測器與數據傳輸的穩定運行。</w:t>
      </w:r>
    </w:p>
    <w:p w14:paraId="246658BA" w14:textId="42D430F6" w:rsidR="009A3A4A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proofErr w:type="gramStart"/>
      <w:r w:rsidRPr="009A3A4A">
        <w:rPr>
          <w:rFonts w:ascii="Times New Roman" w:eastAsia="標楷體" w:hAnsi="Times New Roman" w:hint="eastAsia"/>
        </w:rPr>
        <w:t>感</w:t>
      </w:r>
      <w:proofErr w:type="gramEnd"/>
      <w:r w:rsidRPr="009A3A4A">
        <w:rPr>
          <w:rFonts w:ascii="Times New Roman" w:eastAsia="標楷體" w:hAnsi="Times New Roman" w:hint="eastAsia"/>
        </w:rPr>
        <w:t>測器：</w:t>
      </w:r>
      <w:r w:rsidRPr="009A3A4A">
        <w:rPr>
          <w:rFonts w:ascii="Times New Roman" w:eastAsia="標楷體" w:hAnsi="Times New Roman" w:hint="eastAsia"/>
        </w:rPr>
        <w:t xml:space="preserve"> FS300A </w:t>
      </w:r>
      <w:r w:rsidRPr="009A3A4A">
        <w:rPr>
          <w:rFonts w:ascii="Times New Roman" w:eastAsia="標楷體" w:hAnsi="Times New Roman" w:hint="eastAsia"/>
        </w:rPr>
        <w:t>水流感測器，透過霍爾效應檢測水流速率，輸出脈衝信號。</w:t>
      </w:r>
    </w:p>
    <w:p w14:paraId="185EA94A" w14:textId="5ED5BC3E" w:rsidR="006D79E3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9A3A4A">
        <w:rPr>
          <w:rFonts w:ascii="Times New Roman" w:eastAsia="標楷體" w:hAnsi="Times New Roman" w:hint="eastAsia"/>
        </w:rPr>
        <w:t>控制核心：使用</w:t>
      </w:r>
      <w:r w:rsidRPr="009A3A4A">
        <w:rPr>
          <w:rFonts w:ascii="Times New Roman" w:eastAsia="標楷體" w:hAnsi="Times New Roman" w:hint="eastAsia"/>
        </w:rPr>
        <w:t xml:space="preserve"> NUCLEO-U083RC </w:t>
      </w:r>
      <w:r w:rsidRPr="009A3A4A">
        <w:rPr>
          <w:rFonts w:ascii="Times New Roman" w:eastAsia="標楷體" w:hAnsi="Times New Roman" w:hint="eastAsia"/>
        </w:rPr>
        <w:t>開發板</w:t>
      </w:r>
      <w:r w:rsidRPr="009A3A4A">
        <w:rPr>
          <w:rFonts w:ascii="Times New Roman" w:eastAsia="標楷體" w:hAnsi="Times New Roman" w:hint="eastAsia"/>
        </w:rPr>
        <w:t>(</w:t>
      </w:r>
      <w:r w:rsidRPr="009A3A4A">
        <w:rPr>
          <w:rFonts w:ascii="Times New Roman" w:eastAsia="標楷體" w:hAnsi="Times New Roman" w:hint="eastAsia"/>
        </w:rPr>
        <w:t>需連接</w:t>
      </w:r>
      <w:proofErr w:type="spellStart"/>
      <w:r w:rsidRPr="009A3A4A">
        <w:rPr>
          <w:rFonts w:ascii="Times New Roman" w:eastAsia="標楷體" w:hAnsi="Times New Roman" w:hint="eastAsia"/>
        </w:rPr>
        <w:t>wifi</w:t>
      </w:r>
      <w:proofErr w:type="spellEnd"/>
      <w:r w:rsidRPr="009A3A4A">
        <w:rPr>
          <w:rFonts w:ascii="Times New Roman" w:eastAsia="標楷體" w:hAnsi="Times New Roman" w:hint="eastAsia"/>
        </w:rPr>
        <w:t>模組</w:t>
      </w:r>
      <w:r w:rsidRPr="009A3A4A">
        <w:rPr>
          <w:rFonts w:ascii="Times New Roman" w:eastAsia="標楷體" w:hAnsi="Times New Roman" w:hint="eastAsia"/>
        </w:rPr>
        <w:t>)</w:t>
      </w:r>
      <w:r w:rsidRPr="009A3A4A">
        <w:rPr>
          <w:rFonts w:ascii="Times New Roman" w:eastAsia="標楷體" w:hAnsi="Times New Roman" w:hint="eastAsia"/>
        </w:rPr>
        <w:t>，負責接收脈衝信號並計算水流量。</w:t>
      </w:r>
    </w:p>
    <w:p w14:paraId="48A386FE" w14:textId="546274AE" w:rsidR="009A3A4A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9A3A4A">
        <w:rPr>
          <w:rFonts w:ascii="Times New Roman" w:eastAsia="標楷體" w:hAnsi="Times New Roman" w:hint="eastAsia"/>
        </w:rPr>
        <w:t>透過</w:t>
      </w:r>
      <w:r w:rsidRPr="009A3A4A">
        <w:rPr>
          <w:rFonts w:ascii="Times New Roman" w:eastAsia="標楷體" w:hAnsi="Times New Roman" w:hint="eastAsia"/>
        </w:rPr>
        <w:t xml:space="preserve"> </w:t>
      </w:r>
      <w:proofErr w:type="spellStart"/>
      <w:r w:rsidRPr="009A3A4A">
        <w:rPr>
          <w:rFonts w:ascii="Times New Roman" w:eastAsia="標楷體" w:hAnsi="Times New Roman" w:hint="eastAsia"/>
        </w:rPr>
        <w:t>WiFi</w:t>
      </w:r>
      <w:proofErr w:type="spellEnd"/>
      <w:r w:rsidRPr="009A3A4A">
        <w:rPr>
          <w:rFonts w:ascii="Times New Roman" w:eastAsia="標楷體" w:hAnsi="Times New Roman" w:hint="eastAsia"/>
        </w:rPr>
        <w:t xml:space="preserve"> </w:t>
      </w:r>
      <w:r w:rsidRPr="009A3A4A">
        <w:rPr>
          <w:rFonts w:ascii="Times New Roman" w:eastAsia="標楷體" w:hAnsi="Times New Roman" w:hint="eastAsia"/>
        </w:rPr>
        <w:t>將計算後的數據打包成</w:t>
      </w:r>
      <w:r w:rsidRPr="009A3A4A">
        <w:rPr>
          <w:rFonts w:ascii="Times New Roman" w:eastAsia="標楷體" w:hAnsi="Times New Roman" w:hint="eastAsia"/>
        </w:rPr>
        <w:t xml:space="preserve"> JSON </w:t>
      </w:r>
      <w:r w:rsidRPr="009A3A4A">
        <w:rPr>
          <w:rFonts w:ascii="Times New Roman" w:eastAsia="標楷體" w:hAnsi="Times New Roman" w:hint="eastAsia"/>
        </w:rPr>
        <w:t>格式，並發送至</w:t>
      </w:r>
      <w:r w:rsidRPr="009A3A4A">
        <w:rPr>
          <w:rFonts w:ascii="Times New Roman" w:eastAsia="標楷體" w:hAnsi="Times New Roman" w:hint="eastAsia"/>
        </w:rPr>
        <w:t xml:space="preserve"> MQTT Broker</w:t>
      </w:r>
      <w:r w:rsidRPr="009A3A4A">
        <w:rPr>
          <w:rFonts w:ascii="Times New Roman" w:eastAsia="標楷體" w:hAnsi="Times New Roman" w:hint="eastAsia"/>
        </w:rPr>
        <w:t>。</w:t>
      </w:r>
    </w:p>
    <w:p w14:paraId="1981AF30" w14:textId="086931B8" w:rsidR="006D79E3" w:rsidRDefault="006D79E3" w:rsidP="00C87C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152"/>
        <w:gridCol w:w="3351"/>
        <w:gridCol w:w="3233"/>
      </w:tblGrid>
      <w:tr w:rsidR="00F96C7B" w14:paraId="0D41D76E" w14:textId="77777777" w:rsidTr="00F96C7B">
        <w:tc>
          <w:tcPr>
            <w:tcW w:w="3152" w:type="dxa"/>
          </w:tcPr>
          <w:p w14:paraId="16221A77" w14:textId="5C630430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中文</w:t>
            </w:r>
          </w:p>
        </w:tc>
        <w:tc>
          <w:tcPr>
            <w:tcW w:w="3351" w:type="dxa"/>
          </w:tcPr>
          <w:p w14:paraId="355DFF34" w14:textId="307A6592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變數名</w:t>
            </w:r>
          </w:p>
        </w:tc>
        <w:tc>
          <w:tcPr>
            <w:tcW w:w="3233" w:type="dxa"/>
          </w:tcPr>
          <w:p w14:paraId="72143BAA" w14:textId="13B1E577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資料型態</w:t>
            </w:r>
          </w:p>
        </w:tc>
      </w:tr>
      <w:tr w:rsidR="00F96C7B" w14:paraId="15E5ED65" w14:textId="77777777" w:rsidTr="00F96C7B">
        <w:tc>
          <w:tcPr>
            <w:tcW w:w="3152" w:type="dxa"/>
          </w:tcPr>
          <w:p w14:paraId="31F25561" w14:textId="016E3DE6" w:rsidR="00F96C7B" w:rsidRDefault="005F10F6" w:rsidP="00C87CA0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大樓整體當月用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F10F6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38C2297B" w14:textId="3BBFFEC8" w:rsidR="00F96C7B" w:rsidRDefault="005F10F6" w:rsidP="00C87CA0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building_power</w:t>
            </w:r>
            <w:proofErr w:type="spellEnd"/>
          </w:p>
        </w:tc>
        <w:tc>
          <w:tcPr>
            <w:tcW w:w="3233" w:type="dxa"/>
          </w:tcPr>
          <w:p w14:paraId="0BBE12DA" w14:textId="6CE2E219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2EB9775E" w14:textId="77777777" w:rsidTr="00F96C7B">
        <w:tc>
          <w:tcPr>
            <w:tcW w:w="3152" w:type="dxa"/>
          </w:tcPr>
          <w:p w14:paraId="30D0F803" w14:textId="5E15745D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過往</w:t>
            </w:r>
            <w:r w:rsidRPr="00F96C7B">
              <w:rPr>
                <w:rFonts w:ascii="Times New Roman" w:eastAsia="標楷體" w:hAnsi="Times New Roman" w:hint="eastAsia"/>
              </w:rPr>
              <w:t>年林百貨</w:t>
            </w:r>
            <w:proofErr w:type="gramEnd"/>
            <w:r w:rsidRPr="00F96C7B">
              <w:rPr>
                <w:rFonts w:ascii="Times New Roman" w:eastAsia="標楷體" w:hAnsi="Times New Roman" w:hint="eastAsia"/>
              </w:rPr>
              <w:t>每個月用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F96C7B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5BC74708" w14:textId="2EBC0A1A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/>
              </w:rPr>
              <w:t>building_water_2024</w:t>
            </w:r>
          </w:p>
        </w:tc>
        <w:tc>
          <w:tcPr>
            <w:tcW w:w="3233" w:type="dxa"/>
          </w:tcPr>
          <w:p w14:paraId="06FCE3BD" w14:textId="2F525CE9" w:rsidR="005F10F6" w:rsidRDefault="005F10F6" w:rsidP="005F10F6">
            <w:pPr>
              <w:tabs>
                <w:tab w:val="left" w:pos="15"/>
              </w:tabs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ab/>
            </w:r>
            <w:proofErr w:type="gramStart"/>
            <w:r>
              <w:rPr>
                <w:rFonts w:ascii="Times New Roman" w:eastAsia="標楷體" w:hAnsi="Times New Roman"/>
              </w:rPr>
              <w:t>Array[</w:t>
            </w:r>
            <w:proofErr w:type="gramEnd"/>
            <w:r>
              <w:rPr>
                <w:rFonts w:ascii="Times New Roman" w:eastAsia="標楷體" w:hAnsi="Times New Roman"/>
              </w:rPr>
              <w:t>12]</w:t>
            </w:r>
          </w:p>
        </w:tc>
      </w:tr>
      <w:tr w:rsidR="005F10F6" w14:paraId="669BC5DB" w14:textId="77777777" w:rsidTr="00F96C7B">
        <w:tc>
          <w:tcPr>
            <w:tcW w:w="3152" w:type="dxa"/>
          </w:tcPr>
          <w:p w14:paraId="1C252359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57C9CAC6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7374E5AB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5B443F" w14:paraId="624AD18D" w14:textId="77777777" w:rsidTr="00F96C7B">
        <w:tc>
          <w:tcPr>
            <w:tcW w:w="3152" w:type="dxa"/>
          </w:tcPr>
          <w:p w14:paraId="136E91FC" w14:textId="2D40665A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01</w:t>
            </w:r>
            <w:r w:rsidRPr="005B443F">
              <w:rPr>
                <w:rFonts w:ascii="Times New Roman" w:eastAsia="標楷體" w:hAnsi="Times New Roman" w:hint="eastAsia"/>
              </w:rPr>
              <w:t>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B443F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13E322AD" w14:textId="3585E21F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office01_</w:t>
            </w:r>
            <w:r>
              <w:rPr>
                <w:rFonts w:ascii="Times New Roman" w:eastAsia="標楷體" w:hAnsi="Times New Roman"/>
              </w:rPr>
              <w:t>water</w:t>
            </w:r>
          </w:p>
        </w:tc>
        <w:tc>
          <w:tcPr>
            <w:tcW w:w="3233" w:type="dxa"/>
          </w:tcPr>
          <w:p w14:paraId="0BB60E2F" w14:textId="510154F3" w:rsidR="005B443F" w:rsidRDefault="005B443F" w:rsidP="005B443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B443F" w14:paraId="2959096C" w14:textId="77777777" w:rsidTr="00F96C7B">
        <w:tc>
          <w:tcPr>
            <w:tcW w:w="3152" w:type="dxa"/>
          </w:tcPr>
          <w:p w14:paraId="01F1C9ED" w14:textId="690F72E1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 w:hint="eastAsia"/>
              </w:rPr>
              <w:t>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B443F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33DC3D2D" w14:textId="7FF2C4D1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/>
              </w:rPr>
              <w:t>_</w:t>
            </w:r>
            <w:r>
              <w:rPr>
                <w:rFonts w:ascii="Times New Roman" w:eastAsia="標楷體" w:hAnsi="Times New Roman"/>
              </w:rPr>
              <w:t xml:space="preserve"> water</w:t>
            </w:r>
          </w:p>
        </w:tc>
        <w:tc>
          <w:tcPr>
            <w:tcW w:w="3233" w:type="dxa"/>
          </w:tcPr>
          <w:p w14:paraId="2323A40B" w14:textId="324F8B72" w:rsidR="005B443F" w:rsidRDefault="005B443F" w:rsidP="005B443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B443F" w14:paraId="1573AA1F" w14:textId="77777777" w:rsidTr="00F96C7B">
        <w:tc>
          <w:tcPr>
            <w:tcW w:w="3152" w:type="dxa"/>
          </w:tcPr>
          <w:p w14:paraId="57CB3C64" w14:textId="478132E4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 w:hint="eastAsia"/>
              </w:rPr>
              <w:t>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B443F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2AD89F19" w14:textId="564E6A8E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/>
              </w:rPr>
              <w:t>_</w:t>
            </w:r>
            <w:r>
              <w:rPr>
                <w:rFonts w:ascii="Times New Roman" w:eastAsia="標楷體" w:hAnsi="Times New Roman"/>
              </w:rPr>
              <w:t xml:space="preserve"> water</w:t>
            </w:r>
          </w:p>
        </w:tc>
        <w:tc>
          <w:tcPr>
            <w:tcW w:w="3233" w:type="dxa"/>
          </w:tcPr>
          <w:p w14:paraId="535C4298" w14:textId="4F5B9AEF" w:rsidR="005B443F" w:rsidRDefault="005B443F" w:rsidP="005B443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</w:tbl>
    <w:p w14:paraId="0FB3516D" w14:textId="77777777" w:rsidR="00F96C7B" w:rsidRPr="00C87CA0" w:rsidRDefault="00F96C7B" w:rsidP="000516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</w:rPr>
      </w:pPr>
    </w:p>
    <w:p w14:paraId="07C3B634" w14:textId="71E96EEE" w:rsidR="0037678F" w:rsidRPr="00254D32" w:rsidRDefault="00254D32" w:rsidP="0037678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254D32">
        <w:rPr>
          <w:rFonts w:ascii="Times New Roman" w:eastAsia="標楷體" w:hAnsi="Times New Roman" w:hint="eastAsia"/>
          <w:b/>
          <w:bCs/>
        </w:rPr>
        <w:t>【集</w:t>
      </w:r>
      <w:r w:rsidR="006D79E3">
        <w:rPr>
          <w:rFonts w:ascii="Times New Roman" w:eastAsia="標楷體" w:hAnsi="Times New Roman" w:hint="eastAsia"/>
          <w:b/>
          <w:bCs/>
        </w:rPr>
        <w:t>電</w:t>
      </w:r>
      <w:r w:rsidRPr="00254D32">
        <w:rPr>
          <w:rFonts w:ascii="Times New Roman" w:eastAsia="標楷體" w:hAnsi="Times New Roman" w:hint="eastAsia"/>
          <w:b/>
          <w:bCs/>
        </w:rPr>
        <w:t>資訊組】</w:t>
      </w:r>
    </w:p>
    <w:p w14:paraId="14BC1052" w14:textId="2824F1D5" w:rsidR="0037678F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負責設計並實現電源供應系統，確保整個專案中的電子元件（如感測器、微控制器及無線模組）在整體感測、</w:t>
      </w:r>
      <w:proofErr w:type="gramStart"/>
      <w:r w:rsidRPr="00254D32">
        <w:rPr>
          <w:rFonts w:ascii="Times New Roman" w:eastAsia="標楷體" w:hAnsi="Times New Roman" w:hint="eastAsia"/>
        </w:rPr>
        <w:t>室間感測</w:t>
      </w:r>
      <w:proofErr w:type="gramEnd"/>
      <w:r w:rsidRPr="00254D32">
        <w:rPr>
          <w:rFonts w:ascii="Times New Roman" w:eastAsia="標楷體" w:hAnsi="Times New Roman" w:hint="eastAsia"/>
        </w:rPr>
        <w:t>能夠穩定運作。</w:t>
      </w:r>
    </w:p>
    <w:p w14:paraId="2C5E524B" w14:textId="22A02A19" w:rsidR="00254D32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外部用電設備</w:t>
      </w:r>
      <w:r>
        <w:rPr>
          <w:rFonts w:ascii="Times New Roman" w:eastAsia="標楷體" w:hAnsi="Times New Roman" w:hint="eastAsia"/>
        </w:rPr>
        <w:t>：</w:t>
      </w:r>
      <w:r w:rsidRPr="00254D32">
        <w:rPr>
          <w:rFonts w:ascii="Times New Roman" w:eastAsia="標楷體" w:hAnsi="Times New Roman" w:hint="eastAsia"/>
        </w:rPr>
        <w:t>燈泡（</w:t>
      </w:r>
      <w:r w:rsidRPr="00254D32">
        <w:rPr>
          <w:rFonts w:ascii="Times New Roman" w:eastAsia="標楷體" w:hAnsi="Times New Roman" w:hint="eastAsia"/>
        </w:rPr>
        <w:t xml:space="preserve">5050 LED </w:t>
      </w:r>
      <w:r w:rsidRPr="00254D32">
        <w:rPr>
          <w:rFonts w:ascii="Times New Roman" w:eastAsia="標楷體" w:hAnsi="Times New Roman" w:hint="eastAsia"/>
        </w:rPr>
        <w:t>燈條）</w:t>
      </w:r>
      <w:r>
        <w:rPr>
          <w:rFonts w:ascii="Times New Roman" w:eastAsia="標楷體" w:hAnsi="Times New Roman" w:hint="eastAsia"/>
        </w:rPr>
        <w:t>、</w:t>
      </w:r>
      <w:r w:rsidRPr="00254D32">
        <w:rPr>
          <w:rFonts w:ascii="Times New Roman" w:eastAsia="標楷體" w:hAnsi="Times New Roman" w:hint="eastAsia"/>
        </w:rPr>
        <w:t>馬達（如小型風扇、電機設備）</w:t>
      </w:r>
      <w:r>
        <w:rPr>
          <w:rFonts w:ascii="Times New Roman" w:eastAsia="標楷體" w:hAnsi="Times New Roman" w:hint="eastAsia"/>
        </w:rPr>
        <w:t>、</w:t>
      </w:r>
      <w:r w:rsidRPr="00254D32">
        <w:rPr>
          <w:rFonts w:ascii="Times New Roman" w:eastAsia="標楷體" w:hAnsi="Times New Roman" w:hint="eastAsia"/>
        </w:rPr>
        <w:t>充電座（行動裝置或設備供電）</w:t>
      </w:r>
    </w:p>
    <w:p w14:paraId="757BC3EA" w14:textId="4E6B20FA" w:rsidR="00254D32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proofErr w:type="gramStart"/>
      <w:r w:rsidRPr="00254D32">
        <w:rPr>
          <w:rFonts w:ascii="Times New Roman" w:eastAsia="標楷體" w:hAnsi="Times New Roman" w:hint="eastAsia"/>
        </w:rPr>
        <w:t>感</w:t>
      </w:r>
      <w:proofErr w:type="gramEnd"/>
      <w:r w:rsidRPr="00254D32">
        <w:rPr>
          <w:rFonts w:ascii="Times New Roman" w:eastAsia="標楷體" w:hAnsi="Times New Roman" w:hint="eastAsia"/>
        </w:rPr>
        <w:t>測器：</w:t>
      </w:r>
      <w:r w:rsidRPr="00254D32">
        <w:rPr>
          <w:rFonts w:ascii="Times New Roman" w:eastAsia="標楷體" w:hAnsi="Times New Roman" w:hint="eastAsia"/>
        </w:rPr>
        <w:t xml:space="preserve">INA226 </w:t>
      </w:r>
      <w:r w:rsidRPr="00254D32">
        <w:rPr>
          <w:rFonts w:ascii="Times New Roman" w:eastAsia="標楷體" w:hAnsi="Times New Roman" w:hint="eastAsia"/>
        </w:rPr>
        <w:t>電流</w:t>
      </w:r>
      <w:r w:rsidRPr="00254D32">
        <w:rPr>
          <w:rFonts w:ascii="Times New Roman" w:eastAsia="標楷體" w:hAnsi="Times New Roman" w:hint="eastAsia"/>
        </w:rPr>
        <w:t>/</w:t>
      </w:r>
      <w:r w:rsidRPr="00254D32">
        <w:rPr>
          <w:rFonts w:ascii="Times New Roman" w:eastAsia="標楷體" w:hAnsi="Times New Roman" w:hint="eastAsia"/>
        </w:rPr>
        <w:t>電壓感測模組，即時監測電流</w:t>
      </w:r>
      <w:r w:rsidRPr="00254D32">
        <w:rPr>
          <w:rFonts w:ascii="Times New Roman" w:eastAsia="標楷體" w:hAnsi="Times New Roman" w:hint="eastAsia"/>
        </w:rPr>
        <w:t xml:space="preserve"> (A)</w:t>
      </w:r>
      <w:r w:rsidRPr="00254D32">
        <w:rPr>
          <w:rFonts w:ascii="Times New Roman" w:eastAsia="標楷體" w:hAnsi="Times New Roman" w:hint="eastAsia"/>
        </w:rPr>
        <w:t>、電壓</w:t>
      </w:r>
      <w:r w:rsidRPr="00254D32">
        <w:rPr>
          <w:rFonts w:ascii="Times New Roman" w:eastAsia="標楷體" w:hAnsi="Times New Roman" w:hint="eastAsia"/>
        </w:rPr>
        <w:t xml:space="preserve"> (V) </w:t>
      </w:r>
      <w:r w:rsidRPr="00254D32">
        <w:rPr>
          <w:rFonts w:ascii="Times New Roman" w:eastAsia="標楷體" w:hAnsi="Times New Roman" w:hint="eastAsia"/>
        </w:rPr>
        <w:t>及功率</w:t>
      </w:r>
      <w:r w:rsidRPr="00254D32">
        <w:rPr>
          <w:rFonts w:ascii="Times New Roman" w:eastAsia="標楷體" w:hAnsi="Times New Roman" w:hint="eastAsia"/>
        </w:rPr>
        <w:t xml:space="preserve"> (W)</w:t>
      </w:r>
      <w:r w:rsidRPr="00254D32">
        <w:rPr>
          <w:rFonts w:ascii="Times New Roman" w:eastAsia="標楷體" w:hAnsi="Times New Roman" w:hint="eastAsia"/>
        </w:rPr>
        <w:t>。其數據將透過</w:t>
      </w:r>
      <w:r w:rsidRPr="00254D32">
        <w:rPr>
          <w:rFonts w:ascii="Times New Roman" w:eastAsia="標楷體" w:hAnsi="Times New Roman" w:hint="eastAsia"/>
        </w:rPr>
        <w:t xml:space="preserve"> I2C </w:t>
      </w:r>
      <w:r w:rsidRPr="00254D32">
        <w:rPr>
          <w:rFonts w:ascii="Times New Roman" w:eastAsia="標楷體" w:hAnsi="Times New Roman" w:hint="eastAsia"/>
        </w:rPr>
        <w:t>介面傳輸至微控制器進行處理與分析。</w:t>
      </w:r>
    </w:p>
    <w:p w14:paraId="0BD2B6A4" w14:textId="03496966" w:rsidR="00254D32" w:rsidRPr="00254D32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分為兩階段測試，初步測試將以</w:t>
      </w:r>
      <w:r w:rsidRPr="00254D32">
        <w:rPr>
          <w:rFonts w:ascii="Times New Roman" w:eastAsia="標楷體" w:hAnsi="Times New Roman" w:hint="eastAsia"/>
        </w:rPr>
        <w:t xml:space="preserve"> Arduino UNO R3 </w:t>
      </w:r>
      <w:r w:rsidRPr="00254D32">
        <w:rPr>
          <w:rFonts w:ascii="Times New Roman" w:eastAsia="標楷體" w:hAnsi="Times New Roman" w:hint="eastAsia"/>
        </w:rPr>
        <w:t>作為控制核心，驗證</w:t>
      </w:r>
      <w:r w:rsidRPr="00254D32">
        <w:rPr>
          <w:rFonts w:ascii="Times New Roman" w:eastAsia="標楷體" w:hAnsi="Times New Roman" w:hint="eastAsia"/>
        </w:rPr>
        <w:t xml:space="preserve"> INA226</w:t>
      </w:r>
      <w:r w:rsidRPr="00254D32">
        <w:rPr>
          <w:rFonts w:ascii="Times New Roman" w:eastAsia="標楷體" w:hAnsi="Times New Roman" w:hint="eastAsia"/>
        </w:rPr>
        <w:t>測量與通訊穩定性。之後改用</w:t>
      </w:r>
      <w:r w:rsidRPr="00254D32">
        <w:rPr>
          <w:rFonts w:ascii="Times New Roman" w:eastAsia="標楷體" w:hAnsi="Times New Roman" w:hint="eastAsia"/>
        </w:rPr>
        <w:t xml:space="preserve">UCLEO-U083RC </w:t>
      </w:r>
      <w:proofErr w:type="gramStart"/>
      <w:r w:rsidRPr="00254D32">
        <w:rPr>
          <w:rFonts w:ascii="Times New Roman" w:eastAsia="標楷體" w:hAnsi="Times New Roman" w:hint="eastAsia"/>
        </w:rPr>
        <w:t>實裝</w:t>
      </w:r>
      <w:proofErr w:type="gramEnd"/>
      <w:r w:rsidRPr="00254D32">
        <w:rPr>
          <w:rFonts w:ascii="Times New Roman" w:eastAsia="標楷體" w:hAnsi="Times New Roman" w:hint="eastAsia"/>
        </w:rPr>
        <w:t>，該開發板支援</w:t>
      </w:r>
      <w:r w:rsidRPr="00254D32">
        <w:rPr>
          <w:rFonts w:ascii="Times New Roman" w:eastAsia="標楷體" w:hAnsi="Times New Roman" w:hint="eastAsia"/>
        </w:rPr>
        <w:t xml:space="preserve"> Arduino Uno R3 </w:t>
      </w:r>
      <w:r w:rsidRPr="00254D32">
        <w:rPr>
          <w:rFonts w:ascii="Times New Roman" w:eastAsia="標楷體" w:hAnsi="Times New Roman" w:hint="eastAsia"/>
        </w:rPr>
        <w:t>的接腳配置，且</w:t>
      </w:r>
      <w:proofErr w:type="gramStart"/>
      <w:r w:rsidRPr="00254D32">
        <w:rPr>
          <w:rFonts w:ascii="Times New Roman" w:eastAsia="標楷體" w:hAnsi="Times New Roman" w:hint="eastAsia"/>
        </w:rPr>
        <w:t>低功耗</w:t>
      </w:r>
      <w:proofErr w:type="gramEnd"/>
      <w:r w:rsidRPr="00254D32">
        <w:rPr>
          <w:rFonts w:ascii="Times New Roman" w:eastAsia="標楷體" w:hAnsi="Times New Roman" w:hint="eastAsia"/>
        </w:rPr>
        <w:t>特性，更適合長時間數據監測與傳輸。</w:t>
      </w:r>
    </w:p>
    <w:p w14:paraId="7C7C04A6" w14:textId="6147094E" w:rsidR="00254D32" w:rsidRDefault="00254D32" w:rsidP="00FC718D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通訊與數據傳輸：系統採用</w:t>
      </w:r>
      <w:r w:rsidRPr="00254D32">
        <w:rPr>
          <w:rFonts w:ascii="Times New Roman" w:eastAsia="標楷體" w:hAnsi="Times New Roman" w:hint="eastAsia"/>
        </w:rPr>
        <w:t xml:space="preserve"> </w:t>
      </w:r>
      <w:proofErr w:type="spellStart"/>
      <w:r w:rsidRPr="00254D32">
        <w:rPr>
          <w:rFonts w:ascii="Times New Roman" w:eastAsia="標楷體" w:hAnsi="Times New Roman" w:hint="eastAsia"/>
        </w:rPr>
        <w:t>WiFi</w:t>
      </w:r>
      <w:proofErr w:type="spellEnd"/>
      <w:r w:rsidRPr="00254D32">
        <w:rPr>
          <w:rFonts w:ascii="Times New Roman" w:eastAsia="標楷體" w:hAnsi="Times New Roman" w:hint="eastAsia"/>
        </w:rPr>
        <w:t xml:space="preserve"> </w:t>
      </w:r>
      <w:r w:rsidRPr="00254D32">
        <w:rPr>
          <w:rFonts w:ascii="Times New Roman" w:eastAsia="標楷體" w:hAnsi="Times New Roman" w:hint="eastAsia"/>
        </w:rPr>
        <w:t>及</w:t>
      </w:r>
      <w:r w:rsidRPr="00254D32">
        <w:rPr>
          <w:rFonts w:ascii="Times New Roman" w:eastAsia="標楷體" w:hAnsi="Times New Roman" w:hint="eastAsia"/>
        </w:rPr>
        <w:t xml:space="preserve"> MQTT </w:t>
      </w:r>
      <w:r w:rsidRPr="00254D32">
        <w:rPr>
          <w:rFonts w:ascii="Times New Roman" w:eastAsia="標楷體" w:hAnsi="Times New Roman" w:hint="eastAsia"/>
        </w:rPr>
        <w:t>通訊協議</w:t>
      </w:r>
      <w:r w:rsidRPr="00254D32">
        <w:rPr>
          <w:rFonts w:ascii="Times New Roman" w:eastAsia="標楷體" w:hAnsi="Times New Roman" w:hint="eastAsia"/>
        </w:rPr>
        <w:t xml:space="preserve"> </w:t>
      </w:r>
      <w:r w:rsidRPr="00254D32">
        <w:rPr>
          <w:rFonts w:ascii="Times New Roman" w:eastAsia="標楷體" w:hAnsi="Times New Roman" w:hint="eastAsia"/>
        </w:rPr>
        <w:t>進行數據傳輸。透過</w:t>
      </w:r>
      <w:r w:rsidRPr="00254D32">
        <w:rPr>
          <w:rFonts w:ascii="Times New Roman" w:eastAsia="標楷體" w:hAnsi="Times New Roman" w:hint="eastAsia"/>
        </w:rPr>
        <w:t xml:space="preserve"> MQTT Broker</w:t>
      </w:r>
      <w:r w:rsidRPr="00254D32">
        <w:rPr>
          <w:rFonts w:ascii="Times New Roman" w:eastAsia="標楷體" w:hAnsi="Times New Roman" w:hint="eastAsia"/>
        </w:rPr>
        <w:t>，感測到的數據發佈至伺服器，供</w:t>
      </w:r>
      <w:r>
        <w:rPr>
          <w:rFonts w:ascii="Times New Roman" w:eastAsia="標楷體" w:hAnsi="Times New Roman" w:hint="eastAsia"/>
        </w:rPr>
        <w:t>後續</w:t>
      </w:r>
      <w:r w:rsidRPr="00254D32">
        <w:rPr>
          <w:rFonts w:ascii="Times New Roman" w:eastAsia="標楷體" w:hAnsi="Times New Roman" w:hint="eastAsia"/>
        </w:rPr>
        <w:t>分析。</w:t>
      </w:r>
    </w:p>
    <w:p w14:paraId="7D3CCF65" w14:textId="069B8980" w:rsidR="005F10F6" w:rsidRDefault="005F10F6" w:rsidP="005F10F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152"/>
        <w:gridCol w:w="3351"/>
        <w:gridCol w:w="3233"/>
      </w:tblGrid>
      <w:tr w:rsidR="005F10F6" w14:paraId="6968B12F" w14:textId="77777777" w:rsidTr="009E77F2">
        <w:tc>
          <w:tcPr>
            <w:tcW w:w="3152" w:type="dxa"/>
          </w:tcPr>
          <w:p w14:paraId="6DD22695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中文</w:t>
            </w:r>
          </w:p>
        </w:tc>
        <w:tc>
          <w:tcPr>
            <w:tcW w:w="3351" w:type="dxa"/>
          </w:tcPr>
          <w:p w14:paraId="321F19B7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變數名</w:t>
            </w:r>
          </w:p>
        </w:tc>
        <w:tc>
          <w:tcPr>
            <w:tcW w:w="3233" w:type="dxa"/>
          </w:tcPr>
          <w:p w14:paraId="6E2A576C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資料型態</w:t>
            </w:r>
          </w:p>
        </w:tc>
      </w:tr>
      <w:tr w:rsidR="005F10F6" w14:paraId="2B3780EF" w14:textId="77777777" w:rsidTr="009E77F2">
        <w:tc>
          <w:tcPr>
            <w:tcW w:w="3152" w:type="dxa"/>
          </w:tcPr>
          <w:p w14:paraId="70624817" w14:textId="774D626B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F96C7B">
              <w:rPr>
                <w:rFonts w:ascii="Times New Roman" w:eastAsia="標楷體" w:hAnsi="Times New Roman" w:hint="eastAsia"/>
              </w:rPr>
              <w:t>大樓整體當月用電量</w:t>
            </w:r>
          </w:p>
        </w:tc>
        <w:tc>
          <w:tcPr>
            <w:tcW w:w="3351" w:type="dxa"/>
          </w:tcPr>
          <w:p w14:paraId="05748967" w14:textId="6EC5A099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F96C7B">
              <w:rPr>
                <w:rFonts w:ascii="Times New Roman" w:eastAsia="標楷體" w:hAnsi="Times New Roman"/>
              </w:rPr>
              <w:t>building_power</w:t>
            </w:r>
            <w:proofErr w:type="spellEnd"/>
          </w:p>
        </w:tc>
        <w:tc>
          <w:tcPr>
            <w:tcW w:w="3233" w:type="dxa"/>
          </w:tcPr>
          <w:p w14:paraId="62C7EF62" w14:textId="2EAF05FE" w:rsidR="005F10F6" w:rsidRDefault="005F10F6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2951F2A8" w14:textId="77777777" w:rsidTr="009E77F2">
        <w:tc>
          <w:tcPr>
            <w:tcW w:w="3152" w:type="dxa"/>
          </w:tcPr>
          <w:p w14:paraId="0B5A0DBF" w14:textId="1D84D7CB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過往</w:t>
            </w:r>
            <w:r w:rsidRPr="00F96C7B">
              <w:rPr>
                <w:rFonts w:ascii="Times New Roman" w:eastAsia="標楷體" w:hAnsi="Times New Roman" w:hint="eastAsia"/>
              </w:rPr>
              <w:t>年林百貨</w:t>
            </w:r>
            <w:proofErr w:type="gramEnd"/>
            <w:r w:rsidRPr="00F96C7B">
              <w:rPr>
                <w:rFonts w:ascii="Times New Roman" w:eastAsia="標楷體" w:hAnsi="Times New Roman" w:hint="eastAsia"/>
              </w:rPr>
              <w:t>每個月用</w:t>
            </w:r>
            <w:r>
              <w:rPr>
                <w:rFonts w:ascii="Times New Roman" w:eastAsia="標楷體" w:hAnsi="Times New Roman" w:hint="eastAsia"/>
              </w:rPr>
              <w:t>電</w:t>
            </w:r>
            <w:r w:rsidRPr="00F96C7B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18CDFF5A" w14:textId="23D29FEF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F96C7B">
              <w:rPr>
                <w:rFonts w:ascii="Times New Roman" w:eastAsia="標楷體" w:hAnsi="Times New Roman"/>
              </w:rPr>
              <w:t>building_water_2024</w:t>
            </w:r>
          </w:p>
        </w:tc>
        <w:tc>
          <w:tcPr>
            <w:tcW w:w="3233" w:type="dxa"/>
          </w:tcPr>
          <w:p w14:paraId="31C9E48E" w14:textId="624E5D54" w:rsidR="005F10F6" w:rsidRDefault="005F10F6" w:rsidP="005F10F6">
            <w:pPr>
              <w:tabs>
                <w:tab w:val="left" w:pos="15"/>
              </w:tabs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ab/>
            </w:r>
            <w:proofErr w:type="gramStart"/>
            <w:r>
              <w:rPr>
                <w:rFonts w:ascii="Times New Roman" w:eastAsia="標楷體" w:hAnsi="Times New Roman"/>
              </w:rPr>
              <w:t>Array[</w:t>
            </w:r>
            <w:proofErr w:type="gramEnd"/>
            <w:r>
              <w:rPr>
                <w:rFonts w:ascii="Times New Roman" w:eastAsia="標楷體" w:hAnsi="Times New Roman"/>
              </w:rPr>
              <w:t>12]</w:t>
            </w:r>
          </w:p>
        </w:tc>
      </w:tr>
      <w:tr w:rsidR="005F10F6" w14:paraId="7CDD6708" w14:textId="77777777" w:rsidTr="009E77F2">
        <w:tc>
          <w:tcPr>
            <w:tcW w:w="3152" w:type="dxa"/>
          </w:tcPr>
          <w:p w14:paraId="47D6CD0E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16856A81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1753973B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5F10F6" w14:paraId="0068495A" w14:textId="77777777" w:rsidTr="009E77F2">
        <w:tc>
          <w:tcPr>
            <w:tcW w:w="3152" w:type="dxa"/>
          </w:tcPr>
          <w:p w14:paraId="54C68B60" w14:textId="2743C99D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lastRenderedPageBreak/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01</w:t>
            </w:r>
            <w:r w:rsidRPr="005B443F">
              <w:rPr>
                <w:rFonts w:ascii="Times New Roman" w:eastAsia="標楷體" w:hAnsi="Times New Roman" w:hint="eastAsia"/>
              </w:rPr>
              <w:t>當月用電量</w:t>
            </w:r>
          </w:p>
        </w:tc>
        <w:tc>
          <w:tcPr>
            <w:tcW w:w="3351" w:type="dxa"/>
          </w:tcPr>
          <w:p w14:paraId="5FDDCA40" w14:textId="3333D594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office01_power</w:t>
            </w:r>
          </w:p>
        </w:tc>
        <w:tc>
          <w:tcPr>
            <w:tcW w:w="3233" w:type="dxa"/>
          </w:tcPr>
          <w:p w14:paraId="5AA4D410" w14:textId="13FBD262" w:rsidR="005F10F6" w:rsidRDefault="005B443F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52F39240" w14:textId="77777777" w:rsidTr="009E77F2">
        <w:tc>
          <w:tcPr>
            <w:tcW w:w="3152" w:type="dxa"/>
          </w:tcPr>
          <w:p w14:paraId="3BD2A583" w14:textId="034FA92B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 w:hint="eastAsia"/>
              </w:rPr>
              <w:t>當月用電量</w:t>
            </w:r>
          </w:p>
        </w:tc>
        <w:tc>
          <w:tcPr>
            <w:tcW w:w="3351" w:type="dxa"/>
          </w:tcPr>
          <w:p w14:paraId="1B2465B0" w14:textId="3F454BAD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/>
              </w:rPr>
              <w:t>_power</w:t>
            </w:r>
          </w:p>
        </w:tc>
        <w:tc>
          <w:tcPr>
            <w:tcW w:w="3233" w:type="dxa"/>
          </w:tcPr>
          <w:p w14:paraId="5E5DE3A8" w14:textId="69C30448" w:rsidR="005F10F6" w:rsidRDefault="005B443F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6F079F1F" w14:textId="77777777" w:rsidTr="009E77F2">
        <w:tc>
          <w:tcPr>
            <w:tcW w:w="3152" w:type="dxa"/>
          </w:tcPr>
          <w:p w14:paraId="653E8281" w14:textId="026B7AF2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 w:hint="eastAsia"/>
              </w:rPr>
              <w:t>當月用電量</w:t>
            </w:r>
          </w:p>
        </w:tc>
        <w:tc>
          <w:tcPr>
            <w:tcW w:w="3351" w:type="dxa"/>
          </w:tcPr>
          <w:p w14:paraId="2A21863A" w14:textId="198FB2DD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/>
              </w:rPr>
              <w:t>_power</w:t>
            </w:r>
          </w:p>
        </w:tc>
        <w:tc>
          <w:tcPr>
            <w:tcW w:w="3233" w:type="dxa"/>
          </w:tcPr>
          <w:p w14:paraId="6327201B" w14:textId="663D3FEE" w:rsidR="005F10F6" w:rsidRDefault="005B443F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</w:tbl>
    <w:p w14:paraId="6481A9D7" w14:textId="77777777" w:rsidR="006C4BC1" w:rsidRPr="006C4BC1" w:rsidRDefault="006C4BC1" w:rsidP="00D101B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</w:rPr>
      </w:pPr>
    </w:p>
    <w:p w14:paraId="7DDB85D3" w14:textId="77777777" w:rsidR="00FC718D" w:rsidRDefault="00254D32" w:rsidP="00FC718D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rFonts w:ascii="Times New Roman" w:eastAsia="標楷體" w:hAnsi="Times New Roman"/>
          <w:noProof/>
        </w:rPr>
        <w:drawing>
          <wp:inline distT="0" distB="0" distL="0" distR="0" wp14:anchorId="70C29CB9" wp14:editId="121A1C94">
            <wp:extent cx="4449129" cy="2582638"/>
            <wp:effectExtent l="0" t="0" r="889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29" cy="25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B3B0" w14:textId="402DF68F" w:rsidR="006C4BC1" w:rsidRDefault="00FC718D" w:rsidP="006C4BC1">
      <w:pPr>
        <w:pStyle w:val="ae"/>
        <w:jc w:val="center"/>
        <w:rPr>
          <w:rFonts w:ascii="Times New Roman" w:eastAsia="標楷體" w:hAnsi="Times New Roman"/>
        </w:rPr>
      </w:pPr>
      <w:r w:rsidRPr="00FC718D">
        <w:rPr>
          <w:rFonts w:ascii="Times New Roman" w:eastAsia="標楷體" w:hAnsi="Times New Roman"/>
        </w:rPr>
        <w:t xml:space="preserve">Fig </w:t>
      </w:r>
      <w:r w:rsidRPr="00FC718D">
        <w:rPr>
          <w:rFonts w:ascii="Times New Roman" w:eastAsia="標楷體" w:hAnsi="Times New Roman"/>
        </w:rPr>
        <w:fldChar w:fldCharType="begin"/>
      </w:r>
      <w:r w:rsidRPr="00FC718D">
        <w:rPr>
          <w:rFonts w:ascii="Times New Roman" w:eastAsia="標楷體" w:hAnsi="Times New Roman"/>
        </w:rPr>
        <w:instrText xml:space="preserve"> SEQ Fig \* ARABIC </w:instrText>
      </w:r>
      <w:r w:rsidRPr="00FC718D">
        <w:rPr>
          <w:rFonts w:ascii="Times New Roman" w:eastAsia="標楷體" w:hAnsi="Times New Roman"/>
        </w:rPr>
        <w:fldChar w:fldCharType="separate"/>
      </w:r>
      <w:r w:rsidR="00B23E8A">
        <w:rPr>
          <w:rFonts w:ascii="Times New Roman" w:eastAsia="標楷體" w:hAnsi="Times New Roman"/>
          <w:noProof/>
        </w:rPr>
        <w:t>3</w:t>
      </w:r>
      <w:r w:rsidRPr="00FC718D">
        <w:rPr>
          <w:rFonts w:ascii="Times New Roman" w:eastAsia="標楷體" w:hAnsi="Times New Roman"/>
        </w:rPr>
        <w:fldChar w:fldCharType="end"/>
      </w:r>
      <w:r w:rsidRPr="00FC718D">
        <w:rPr>
          <w:rFonts w:ascii="Times New Roman" w:eastAsia="標楷體" w:hAnsi="Times New Roman" w:hint="eastAsia"/>
        </w:rPr>
        <w:t>：【集電資訊組】</w:t>
      </w:r>
      <w:r w:rsidRPr="00FC718D">
        <w:rPr>
          <w:rFonts w:ascii="Times New Roman" w:eastAsia="標楷體" w:hAnsi="Times New Roman"/>
          <w:noProof/>
        </w:rPr>
        <w:t xml:space="preserve"> </w:t>
      </w:r>
      <w:r w:rsidR="003F79D9">
        <w:rPr>
          <w:rFonts w:ascii="Times New Roman" w:eastAsia="標楷體" w:hAnsi="Times New Roman" w:hint="eastAsia"/>
          <w:noProof/>
        </w:rPr>
        <w:t>與</w:t>
      </w:r>
      <w:r w:rsidR="003F79D9" w:rsidRPr="00FC718D">
        <w:rPr>
          <w:rFonts w:ascii="Times New Roman" w:eastAsia="標楷體" w:hAnsi="Times New Roman" w:hint="eastAsia"/>
        </w:rPr>
        <w:t>【集</w:t>
      </w:r>
      <w:r w:rsidR="003F79D9">
        <w:rPr>
          <w:rFonts w:ascii="Times New Roman" w:eastAsia="標楷體" w:hAnsi="Times New Roman" w:hint="eastAsia"/>
        </w:rPr>
        <w:t>水</w:t>
      </w:r>
      <w:r w:rsidR="003F79D9" w:rsidRPr="00FC718D">
        <w:rPr>
          <w:rFonts w:ascii="Times New Roman" w:eastAsia="標楷體" w:hAnsi="Times New Roman" w:hint="eastAsia"/>
        </w:rPr>
        <w:t>資訊組】</w:t>
      </w:r>
      <w:r w:rsidRPr="00FC718D">
        <w:rPr>
          <w:rFonts w:ascii="Times New Roman" w:eastAsia="標楷體" w:hAnsi="Times New Roman" w:hint="eastAsia"/>
          <w:noProof/>
        </w:rPr>
        <w:t>實作規劃</w:t>
      </w:r>
    </w:p>
    <w:p w14:paraId="40900875" w14:textId="4F74DBDD" w:rsidR="006C4BC1" w:rsidRDefault="006C4BC1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7751BC44" w14:textId="20EA1A70" w:rsidR="006C4BC1" w:rsidRPr="00D101BF" w:rsidRDefault="006C4BC1" w:rsidP="008922E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D101BF">
        <w:rPr>
          <w:rFonts w:ascii="Times New Roman" w:eastAsia="標楷體" w:hAnsi="Times New Roman" w:hint="eastAsia"/>
          <w:b/>
          <w:bCs/>
        </w:rPr>
        <w:t>【</w:t>
      </w:r>
      <w:r w:rsidRPr="00D101BF">
        <w:rPr>
          <w:rFonts w:ascii="Times New Roman" w:eastAsia="標楷體" w:hAnsi="Times New Roman" w:hint="eastAsia"/>
          <w:b/>
          <w:bCs/>
        </w:rPr>
        <w:t>AI</w:t>
      </w:r>
      <w:r w:rsidRPr="00D101BF">
        <w:rPr>
          <w:rFonts w:ascii="Times New Roman" w:eastAsia="標楷體" w:hAnsi="Times New Roman" w:hint="eastAsia"/>
          <w:b/>
          <w:bCs/>
        </w:rPr>
        <w:t>組】</w:t>
      </w:r>
    </w:p>
    <w:p w14:paraId="178D82AD" w14:textId="16C10269" w:rsidR="00F96C7B" w:rsidRDefault="00F96C7B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  <w:r w:rsidRPr="00F96C7B">
        <w:rPr>
          <w:rFonts w:ascii="Times New Roman" w:eastAsia="標楷體" w:hAnsi="Times New Roman" w:hint="eastAsia"/>
        </w:rPr>
        <w:t>負責能源數據的趨勢預測、高峰用能預測與智慧建議推送，結合大型語言模型</w:t>
      </w:r>
      <w:r w:rsidRPr="00F96C7B">
        <w:rPr>
          <w:rFonts w:ascii="Times New Roman" w:eastAsia="標楷體" w:hAnsi="Times New Roman" w:hint="eastAsia"/>
        </w:rPr>
        <w:t xml:space="preserve"> (LLM) </w:t>
      </w:r>
      <w:r w:rsidRPr="00F96C7B">
        <w:rPr>
          <w:rFonts w:ascii="Times New Roman" w:eastAsia="標楷體" w:hAnsi="Times New Roman" w:hint="eastAsia"/>
        </w:rPr>
        <w:t>分析感測器數據並提供人性化節能建議。</w:t>
      </w:r>
      <w:r w:rsidR="00A541A2">
        <w:rPr>
          <w:rFonts w:ascii="Times New Roman" w:eastAsia="標楷體" w:hAnsi="Times New Roman" w:hint="eastAsia"/>
        </w:rPr>
        <w:t>細節如下：</w:t>
      </w:r>
    </w:p>
    <w:p w14:paraId="582F3BC1" w14:textId="76DC981A" w:rsidR="00F96C7B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將來自【集水資訊組】與【集電資訊組】之即時數據整合，建立包含時間戳、用水</w:t>
      </w:r>
      <w:r w:rsidRPr="006B6415">
        <w:rPr>
          <w:rFonts w:ascii="Times New Roman" w:eastAsia="標楷體" w:hAnsi="Times New Roman" w:hint="eastAsia"/>
        </w:rPr>
        <w:t>/</w:t>
      </w:r>
      <w:r w:rsidRPr="006B6415">
        <w:rPr>
          <w:rFonts w:ascii="Times New Roman" w:eastAsia="標楷體" w:hAnsi="Times New Roman" w:hint="eastAsia"/>
        </w:rPr>
        <w:t>用電量、人流密度、溫溼度、光照等多維資料集。</w:t>
      </w:r>
    </w:p>
    <w:p w14:paraId="50BB5E39" w14:textId="6A7AD1B5" w:rsidR="00F96C7B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使用移動平均、季節性分解</w:t>
      </w:r>
      <w:r w:rsidRPr="006B6415">
        <w:rPr>
          <w:rFonts w:ascii="Times New Roman" w:eastAsia="標楷體" w:hAnsi="Times New Roman" w:hint="eastAsia"/>
        </w:rPr>
        <w:t xml:space="preserve"> (seasonal decomposition) </w:t>
      </w:r>
      <w:r w:rsidRPr="006B6415">
        <w:rPr>
          <w:rFonts w:ascii="Times New Roman" w:eastAsia="標楷體" w:hAnsi="Times New Roman" w:hint="eastAsia"/>
        </w:rPr>
        <w:t>等方式進行趨勢提取與異常檢測。</w:t>
      </w:r>
    </w:p>
    <w:p w14:paraId="76760338" w14:textId="6BDBF410" w:rsidR="00F96C7B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分析歷史資料與即時輸入，計算每日耗能高峰區段</w:t>
      </w:r>
    </w:p>
    <w:p w14:paraId="15B077D0" w14:textId="402E4877" w:rsidR="006C4BC1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結合</w:t>
      </w:r>
      <w:r w:rsidRPr="006B6415">
        <w:rPr>
          <w:rFonts w:ascii="Times New Roman" w:eastAsia="標楷體" w:hAnsi="Times New Roman" w:hint="eastAsia"/>
        </w:rPr>
        <w:t xml:space="preserve"> </w:t>
      </w:r>
      <w:proofErr w:type="spellStart"/>
      <w:r w:rsidRPr="006B6415">
        <w:rPr>
          <w:rFonts w:ascii="Times New Roman" w:eastAsia="標楷體" w:hAnsi="Times New Roman" w:hint="eastAsia"/>
        </w:rPr>
        <w:t>ChatGPT</w:t>
      </w:r>
      <w:proofErr w:type="spellEnd"/>
      <w:r w:rsidRPr="006B6415">
        <w:rPr>
          <w:rFonts w:ascii="Times New Roman" w:eastAsia="標楷體" w:hAnsi="Times New Roman" w:hint="eastAsia"/>
        </w:rPr>
        <w:t xml:space="preserve"> API</w:t>
      </w:r>
      <w:r w:rsidRPr="006B6415">
        <w:rPr>
          <w:rFonts w:ascii="Times New Roman" w:eastAsia="標楷體" w:hAnsi="Times New Roman" w:hint="eastAsia"/>
        </w:rPr>
        <w:t>，開發對話式助理，根據單位環境數據與預測結果，提供動態節能建議。</w:t>
      </w:r>
    </w:p>
    <w:p w14:paraId="5452F339" w14:textId="7C2F7C9D" w:rsidR="006B6415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所有</w:t>
      </w:r>
      <w:r w:rsidRPr="006B6415">
        <w:rPr>
          <w:rFonts w:ascii="Times New Roman" w:eastAsia="標楷體" w:hAnsi="Times New Roman" w:hint="eastAsia"/>
        </w:rPr>
        <w:t xml:space="preserve"> AI </w:t>
      </w:r>
      <w:r w:rsidRPr="006B6415">
        <w:rPr>
          <w:rFonts w:ascii="Times New Roman" w:eastAsia="標楷體" w:hAnsi="Times New Roman" w:hint="eastAsia"/>
        </w:rPr>
        <w:t>預測結果將透過</w:t>
      </w:r>
      <w:r w:rsidRPr="006B6415">
        <w:rPr>
          <w:rFonts w:ascii="Times New Roman" w:eastAsia="標楷體" w:hAnsi="Times New Roman" w:hint="eastAsia"/>
        </w:rPr>
        <w:t xml:space="preserve"> MQTT </w:t>
      </w:r>
      <w:r w:rsidRPr="006B6415">
        <w:rPr>
          <w:rFonts w:ascii="Times New Roman" w:eastAsia="標楷體" w:hAnsi="Times New Roman" w:hint="eastAsia"/>
        </w:rPr>
        <w:t>傳送至前端或數位雙生平台進行視覺化展示，協助使用者做出即時行動調整。</w:t>
      </w:r>
    </w:p>
    <w:p w14:paraId="68592D5D" w14:textId="46F8E943" w:rsidR="006B5CFD" w:rsidRDefault="006B6415" w:rsidP="00D101BF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支援</w:t>
      </w:r>
      <w:r w:rsidRPr="006B6415">
        <w:rPr>
          <w:rFonts w:ascii="Times New Roman" w:eastAsia="標楷體" w:hAnsi="Times New Roman" w:hint="eastAsia"/>
        </w:rPr>
        <w:t xml:space="preserve"> API </w:t>
      </w:r>
      <w:r w:rsidRPr="006B6415">
        <w:rPr>
          <w:rFonts w:ascii="Times New Roman" w:eastAsia="標楷體" w:hAnsi="Times New Roman" w:hint="eastAsia"/>
        </w:rPr>
        <w:t>接口供其他模組（如冷氣</w:t>
      </w:r>
      <w:r w:rsidRPr="006B6415">
        <w:rPr>
          <w:rFonts w:ascii="Times New Roman" w:eastAsia="標楷體" w:hAnsi="Times New Roman" w:hint="eastAsia"/>
        </w:rPr>
        <w:t>/</w:t>
      </w:r>
      <w:r w:rsidRPr="006B6415">
        <w:rPr>
          <w:rFonts w:ascii="Times New Roman" w:eastAsia="標楷體" w:hAnsi="Times New Roman" w:hint="eastAsia"/>
        </w:rPr>
        <w:t>燈光控制系統）調用建議自動化操作</w:t>
      </w:r>
    </w:p>
    <w:p w14:paraId="56198B47" w14:textId="77777777" w:rsidR="00D101BF" w:rsidRPr="00D101BF" w:rsidRDefault="00D101BF" w:rsidP="00D101B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152"/>
        <w:gridCol w:w="3351"/>
        <w:gridCol w:w="3233"/>
      </w:tblGrid>
      <w:tr w:rsidR="005F10F6" w14:paraId="3EE58C38" w14:textId="77777777" w:rsidTr="009E77F2">
        <w:tc>
          <w:tcPr>
            <w:tcW w:w="3152" w:type="dxa"/>
          </w:tcPr>
          <w:p w14:paraId="3F511AB4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中文</w:t>
            </w:r>
          </w:p>
        </w:tc>
        <w:tc>
          <w:tcPr>
            <w:tcW w:w="3351" w:type="dxa"/>
          </w:tcPr>
          <w:p w14:paraId="257A2E9A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變數名</w:t>
            </w:r>
          </w:p>
        </w:tc>
        <w:tc>
          <w:tcPr>
            <w:tcW w:w="3233" w:type="dxa"/>
          </w:tcPr>
          <w:p w14:paraId="5B5AA129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資料型態</w:t>
            </w:r>
          </w:p>
        </w:tc>
      </w:tr>
      <w:tr w:rsidR="005F10F6" w14:paraId="76300C5C" w14:textId="77777777" w:rsidTr="009E77F2">
        <w:tc>
          <w:tcPr>
            <w:tcW w:w="3152" w:type="dxa"/>
          </w:tcPr>
          <w:p w14:paraId="07411085" w14:textId="60C4B179" w:rsidR="005F10F6" w:rsidRDefault="005F10F6" w:rsidP="009E77F2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大樓整體下個月用電量</w:t>
            </w:r>
          </w:p>
        </w:tc>
        <w:tc>
          <w:tcPr>
            <w:tcW w:w="3351" w:type="dxa"/>
          </w:tcPr>
          <w:p w14:paraId="66237F6D" w14:textId="0BB9319F" w:rsidR="005F10F6" w:rsidRDefault="005F10F6" w:rsidP="009E77F2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building_power_next</w:t>
            </w:r>
            <w:proofErr w:type="spellEnd"/>
          </w:p>
        </w:tc>
        <w:tc>
          <w:tcPr>
            <w:tcW w:w="3233" w:type="dxa"/>
          </w:tcPr>
          <w:p w14:paraId="7ADC72E1" w14:textId="0786FDB9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46886B46" w14:textId="77777777" w:rsidTr="009E77F2">
        <w:tc>
          <w:tcPr>
            <w:tcW w:w="3152" w:type="dxa"/>
          </w:tcPr>
          <w:p w14:paraId="2C57118C" w14:textId="2D7DCA97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整體用電趨勢</w:t>
            </w:r>
          </w:p>
        </w:tc>
        <w:tc>
          <w:tcPr>
            <w:tcW w:w="3351" w:type="dxa"/>
          </w:tcPr>
          <w:p w14:paraId="2348DF88" w14:textId="4FEC2C1D" w:rsidR="005F10F6" w:rsidRDefault="005F10F6" w:rsidP="009E77F2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power_trend</w:t>
            </w:r>
            <w:proofErr w:type="spellEnd"/>
          </w:p>
        </w:tc>
        <w:tc>
          <w:tcPr>
            <w:tcW w:w="3233" w:type="dxa"/>
          </w:tcPr>
          <w:p w14:paraId="3DB43CAC" w14:textId="6B29B402" w:rsidR="005F10F6" w:rsidRDefault="005F10F6" w:rsidP="009E77F2">
            <w:pPr>
              <w:tabs>
                <w:tab w:val="left" w:pos="15"/>
              </w:tabs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Boolean</w:t>
            </w:r>
          </w:p>
        </w:tc>
      </w:tr>
      <w:tr w:rsidR="005F10F6" w14:paraId="38613C2A" w14:textId="77777777" w:rsidTr="009E77F2">
        <w:tc>
          <w:tcPr>
            <w:tcW w:w="3152" w:type="dxa"/>
          </w:tcPr>
          <w:p w14:paraId="7A883FA2" w14:textId="3A0A7FA5" w:rsidR="005F10F6" w:rsidRDefault="005F10F6" w:rsidP="009E77F2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提醒即將高峰用電時段</w:t>
            </w:r>
          </w:p>
        </w:tc>
        <w:tc>
          <w:tcPr>
            <w:tcW w:w="3351" w:type="dxa"/>
          </w:tcPr>
          <w:p w14:paraId="57FE1692" w14:textId="60131506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peak_power</w:t>
            </w:r>
            <w:proofErr w:type="spellEnd"/>
          </w:p>
        </w:tc>
        <w:tc>
          <w:tcPr>
            <w:tcW w:w="3233" w:type="dxa"/>
          </w:tcPr>
          <w:p w14:paraId="49B4CE75" w14:textId="3A3273EF" w:rsidR="005F10F6" w:rsidRDefault="005F10F6" w:rsidP="009E77F2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/>
              </w:rPr>
              <w:t>Trigger</w:t>
            </w:r>
          </w:p>
        </w:tc>
      </w:tr>
      <w:tr w:rsidR="005F10F6" w14:paraId="0E699E5D" w14:textId="77777777" w:rsidTr="009E77F2">
        <w:tc>
          <w:tcPr>
            <w:tcW w:w="3152" w:type="dxa"/>
          </w:tcPr>
          <w:p w14:paraId="054DF30D" w14:textId="1DE29A16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大樓整體下個月用水量</w:t>
            </w:r>
          </w:p>
        </w:tc>
        <w:tc>
          <w:tcPr>
            <w:tcW w:w="3351" w:type="dxa"/>
          </w:tcPr>
          <w:p w14:paraId="1A71DA65" w14:textId="30ECC5A0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building_water_next</w:t>
            </w:r>
            <w:proofErr w:type="spellEnd"/>
          </w:p>
        </w:tc>
        <w:tc>
          <w:tcPr>
            <w:tcW w:w="3233" w:type="dxa"/>
          </w:tcPr>
          <w:p w14:paraId="1CD40FAA" w14:textId="1D46245B" w:rsidR="005F10F6" w:rsidRDefault="005F10F6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03D33B76" w14:textId="77777777" w:rsidTr="009E77F2">
        <w:tc>
          <w:tcPr>
            <w:tcW w:w="3152" w:type="dxa"/>
          </w:tcPr>
          <w:p w14:paraId="04ED12B5" w14:textId="239C9C98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整體用水趨勢</w:t>
            </w:r>
          </w:p>
        </w:tc>
        <w:tc>
          <w:tcPr>
            <w:tcW w:w="3351" w:type="dxa"/>
          </w:tcPr>
          <w:p w14:paraId="15F350B8" w14:textId="04DD25B9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water_trend</w:t>
            </w:r>
            <w:proofErr w:type="spellEnd"/>
          </w:p>
        </w:tc>
        <w:tc>
          <w:tcPr>
            <w:tcW w:w="3233" w:type="dxa"/>
          </w:tcPr>
          <w:p w14:paraId="326C67B4" w14:textId="26ED722E" w:rsidR="005F10F6" w:rsidRDefault="005F10F6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Boolean</w:t>
            </w:r>
          </w:p>
        </w:tc>
      </w:tr>
      <w:tr w:rsidR="005F10F6" w14:paraId="3574B94A" w14:textId="77777777" w:rsidTr="009E77F2">
        <w:tc>
          <w:tcPr>
            <w:tcW w:w="3152" w:type="dxa"/>
          </w:tcPr>
          <w:p w14:paraId="599CD3E4" w14:textId="519C4602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提醒即將高峰用水時段</w:t>
            </w:r>
          </w:p>
        </w:tc>
        <w:tc>
          <w:tcPr>
            <w:tcW w:w="3351" w:type="dxa"/>
          </w:tcPr>
          <w:p w14:paraId="7079AA3E" w14:textId="4C82E0D9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peak_water</w:t>
            </w:r>
            <w:proofErr w:type="spellEnd"/>
          </w:p>
        </w:tc>
        <w:tc>
          <w:tcPr>
            <w:tcW w:w="3233" w:type="dxa"/>
          </w:tcPr>
          <w:p w14:paraId="0684F341" w14:textId="7E420E3F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/>
              </w:rPr>
              <w:t>Trigger</w:t>
            </w:r>
          </w:p>
        </w:tc>
      </w:tr>
      <w:tr w:rsidR="005F10F6" w14:paraId="478F98C3" w14:textId="77777777" w:rsidTr="009E77F2">
        <w:tc>
          <w:tcPr>
            <w:tcW w:w="3152" w:type="dxa"/>
          </w:tcPr>
          <w:p w14:paraId="3A87442F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724F9FA7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73ACCF0A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5F10F6" w14:paraId="3406B4F2" w14:textId="77777777" w:rsidTr="009E77F2">
        <w:tc>
          <w:tcPr>
            <w:tcW w:w="3152" w:type="dxa"/>
          </w:tcPr>
          <w:p w14:paraId="6AE43A7E" w14:textId="6B6259CD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大建築的</w:t>
            </w:r>
            <w:r w:rsidRPr="005F10F6">
              <w:rPr>
                <w:rFonts w:ascii="Times New Roman" w:eastAsia="標楷體" w:hAnsi="Times New Roman" w:hint="eastAsia"/>
              </w:rPr>
              <w:t>LLM</w:t>
            </w:r>
          </w:p>
        </w:tc>
        <w:tc>
          <w:tcPr>
            <w:tcW w:w="3351" w:type="dxa"/>
          </w:tcPr>
          <w:p w14:paraId="50A4E2D1" w14:textId="1D5EA30E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building_assistant_msg</w:t>
            </w:r>
            <w:proofErr w:type="spellEnd"/>
          </w:p>
        </w:tc>
        <w:tc>
          <w:tcPr>
            <w:tcW w:w="3233" w:type="dxa"/>
          </w:tcPr>
          <w:p w14:paraId="609E4D42" w14:textId="1D7C6CD4" w:rsidR="005F10F6" w:rsidRPr="005F10F6" w:rsidRDefault="009F2FEA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</w:t>
            </w:r>
            <w:r w:rsidR="005F10F6">
              <w:rPr>
                <w:rFonts w:ascii="Times New Roman" w:eastAsia="標楷體" w:hAnsi="Times New Roman"/>
              </w:rPr>
              <w:t>tring</w:t>
            </w:r>
          </w:p>
        </w:tc>
      </w:tr>
      <w:tr w:rsidR="005F10F6" w14:paraId="0248AC7E" w14:textId="77777777" w:rsidTr="009E77F2">
        <w:tc>
          <w:tcPr>
            <w:tcW w:w="3152" w:type="dxa"/>
          </w:tcPr>
          <w:p w14:paraId="005864D6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5A210CB4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40F1409D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A718C5" w14:paraId="2DD59456" w14:textId="77777777" w:rsidTr="00B15C30">
        <w:tc>
          <w:tcPr>
            <w:tcW w:w="9736" w:type="dxa"/>
            <w:gridSpan w:val="3"/>
          </w:tcPr>
          <w:p w14:paraId="48BA4AD4" w14:textId="543C480A" w:rsidR="00A718C5" w:rsidRPr="005F10F6" w:rsidRDefault="00A718C5" w:rsidP="00A718C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各間辦公室</w:t>
            </w:r>
            <w:r>
              <w:rPr>
                <w:rFonts w:ascii="Times New Roman" w:eastAsia="標楷體" w:hAnsi="Times New Roman" w:hint="eastAsia"/>
              </w:rPr>
              <w:t>(01-03)</w:t>
            </w:r>
          </w:p>
        </w:tc>
      </w:tr>
      <w:tr w:rsidR="007369AE" w14:paraId="3EB83A4D" w14:textId="77777777" w:rsidTr="009E77F2">
        <w:tc>
          <w:tcPr>
            <w:tcW w:w="3152" w:type="dxa"/>
          </w:tcPr>
          <w:p w14:paraId="75A8819A" w14:textId="524713A1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氣體</w:t>
            </w:r>
          </w:p>
        </w:tc>
        <w:tc>
          <w:tcPr>
            <w:tcW w:w="3351" w:type="dxa"/>
          </w:tcPr>
          <w:p w14:paraId="5C80F365" w14:textId="739660E1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_air</w:t>
            </w:r>
          </w:p>
        </w:tc>
        <w:tc>
          <w:tcPr>
            <w:tcW w:w="3233" w:type="dxa"/>
          </w:tcPr>
          <w:p w14:paraId="5A064CAC" w14:textId="0BCC9529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7369AE" w14:paraId="3DEC3C7F" w14:textId="77777777" w:rsidTr="009E77F2">
        <w:tc>
          <w:tcPr>
            <w:tcW w:w="3152" w:type="dxa"/>
          </w:tcPr>
          <w:p w14:paraId="3CA17151" w14:textId="2EFDD056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光感</w:t>
            </w:r>
          </w:p>
        </w:tc>
        <w:tc>
          <w:tcPr>
            <w:tcW w:w="3351" w:type="dxa"/>
          </w:tcPr>
          <w:p w14:paraId="188505FF" w14:textId="77B09EE5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_temperature</w:t>
            </w:r>
          </w:p>
        </w:tc>
        <w:tc>
          <w:tcPr>
            <w:tcW w:w="3233" w:type="dxa"/>
          </w:tcPr>
          <w:p w14:paraId="4243CBBF" w14:textId="48D23AD2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7369AE" w14:paraId="46DD8028" w14:textId="77777777" w:rsidTr="009E77F2">
        <w:tc>
          <w:tcPr>
            <w:tcW w:w="3152" w:type="dxa"/>
          </w:tcPr>
          <w:p w14:paraId="2AD9B35F" w14:textId="5644D867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溫度</w:t>
            </w:r>
          </w:p>
        </w:tc>
        <w:tc>
          <w:tcPr>
            <w:tcW w:w="3351" w:type="dxa"/>
          </w:tcPr>
          <w:p w14:paraId="7CC3182D" w14:textId="4050A84F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_temperature</w:t>
            </w:r>
          </w:p>
        </w:tc>
        <w:tc>
          <w:tcPr>
            <w:tcW w:w="3233" w:type="dxa"/>
          </w:tcPr>
          <w:p w14:paraId="6383804A" w14:textId="074A1874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7369AE" w14:paraId="5F49BF0B" w14:textId="77777777" w:rsidTr="009E77F2">
        <w:tc>
          <w:tcPr>
            <w:tcW w:w="3152" w:type="dxa"/>
          </w:tcPr>
          <w:p w14:paraId="21CFF89A" w14:textId="020C10B2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濕度</w:t>
            </w:r>
          </w:p>
        </w:tc>
        <w:tc>
          <w:tcPr>
            <w:tcW w:w="3351" w:type="dxa"/>
          </w:tcPr>
          <w:p w14:paraId="4280FD51" w14:textId="051D5E26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 w:rsidR="00A718C5"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_humidity</w:t>
            </w:r>
          </w:p>
        </w:tc>
        <w:tc>
          <w:tcPr>
            <w:tcW w:w="3233" w:type="dxa"/>
          </w:tcPr>
          <w:p w14:paraId="6982F04E" w14:textId="0F1FA08A" w:rsidR="007369AE" w:rsidRPr="005F10F6" w:rsidRDefault="00A718C5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</w:t>
            </w:r>
            <w:r w:rsidR="007369AE">
              <w:rPr>
                <w:rFonts w:ascii="Times New Roman" w:eastAsia="標楷體" w:hAnsi="Times New Roman"/>
              </w:rPr>
              <w:t>nt</w:t>
            </w:r>
          </w:p>
        </w:tc>
      </w:tr>
      <w:tr w:rsidR="007369AE" w14:paraId="5864176B" w14:textId="77777777" w:rsidTr="009E77F2">
        <w:tc>
          <w:tcPr>
            <w:tcW w:w="3152" w:type="dxa"/>
          </w:tcPr>
          <w:p w14:paraId="2B32F99D" w14:textId="1FC1BBB1" w:rsidR="007369AE" w:rsidRPr="005F10F6" w:rsidRDefault="00A56518" w:rsidP="005F10F6">
            <w:pPr>
              <w:rPr>
                <w:rFonts w:ascii="Times New Roman" w:eastAsia="標楷體" w:hAnsi="Times New Roman"/>
              </w:rPr>
            </w:pPr>
            <w:r w:rsidRPr="00A56518">
              <w:rPr>
                <w:rFonts w:ascii="Times New Roman" w:eastAsia="標楷體" w:hAnsi="Times New Roman" w:hint="eastAsia"/>
              </w:rPr>
              <w:lastRenderedPageBreak/>
              <w:t>鏡頭辨別人數</w:t>
            </w:r>
          </w:p>
        </w:tc>
        <w:tc>
          <w:tcPr>
            <w:tcW w:w="3351" w:type="dxa"/>
          </w:tcPr>
          <w:p w14:paraId="5D9ED619" w14:textId="3DC166D8" w:rsidR="007369AE" w:rsidRPr="005F10F6" w:rsidRDefault="00A56518" w:rsidP="00A56518">
            <w:pPr>
              <w:rPr>
                <w:rFonts w:ascii="Times New Roman" w:eastAsia="標楷體" w:hAnsi="Times New Roman"/>
              </w:rPr>
            </w:pPr>
            <w:r w:rsidRPr="00A56518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 w:hint="eastAsia"/>
              </w:rPr>
              <w:t>X</w:t>
            </w:r>
            <w:r w:rsidRPr="00A56518">
              <w:rPr>
                <w:rFonts w:ascii="Times New Roman" w:eastAsia="標楷體" w:hAnsi="Times New Roman"/>
              </w:rPr>
              <w:t>_human</w:t>
            </w:r>
          </w:p>
        </w:tc>
        <w:tc>
          <w:tcPr>
            <w:tcW w:w="3233" w:type="dxa"/>
          </w:tcPr>
          <w:p w14:paraId="318863A9" w14:textId="5071D9F6" w:rsidR="007369AE" w:rsidRPr="005F10F6" w:rsidRDefault="00A260C0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</w:t>
            </w:r>
            <w:r w:rsidR="00A56518">
              <w:rPr>
                <w:rFonts w:ascii="Times New Roman" w:eastAsia="標楷體" w:hAnsi="Times New Roman"/>
              </w:rPr>
              <w:t>nt</w:t>
            </w:r>
          </w:p>
        </w:tc>
      </w:tr>
    </w:tbl>
    <w:p w14:paraId="4C63434D" w14:textId="77777777" w:rsidR="006D3F65" w:rsidRDefault="006D3F65" w:rsidP="006D3F65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rFonts w:ascii="Times New Roman" w:eastAsia="標楷體" w:hAnsi="Times New Roman"/>
          <w:noProof/>
        </w:rPr>
        <w:drawing>
          <wp:inline distT="0" distB="0" distL="0" distR="0" wp14:anchorId="49EF9BE0" wp14:editId="4797BC05">
            <wp:extent cx="6645910" cy="27590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E966" w14:textId="36BB9CE6" w:rsidR="006D3F65" w:rsidRDefault="006D3F65" w:rsidP="00A21821">
      <w:pPr>
        <w:pStyle w:val="ae"/>
        <w:jc w:val="center"/>
        <w:rPr>
          <w:rFonts w:ascii="Times New Roman" w:eastAsia="標楷體" w:hAnsi="Times New Roman"/>
        </w:rPr>
      </w:pPr>
      <w:r w:rsidRPr="006D3F65">
        <w:rPr>
          <w:rFonts w:ascii="Times New Roman" w:eastAsia="標楷體" w:hAnsi="Times New Roman"/>
        </w:rPr>
        <w:t xml:space="preserve">Fig </w:t>
      </w:r>
      <w:r w:rsidRPr="006D3F65">
        <w:rPr>
          <w:rFonts w:ascii="Times New Roman" w:eastAsia="標楷體" w:hAnsi="Times New Roman"/>
        </w:rPr>
        <w:fldChar w:fldCharType="begin"/>
      </w:r>
      <w:r w:rsidRPr="006D3F65">
        <w:rPr>
          <w:rFonts w:ascii="Times New Roman" w:eastAsia="標楷體" w:hAnsi="Times New Roman"/>
        </w:rPr>
        <w:instrText xml:space="preserve"> SEQ Fig \* ARABIC </w:instrText>
      </w:r>
      <w:r w:rsidRPr="006D3F65">
        <w:rPr>
          <w:rFonts w:ascii="Times New Roman" w:eastAsia="標楷體" w:hAnsi="Times New Roman"/>
        </w:rPr>
        <w:fldChar w:fldCharType="separate"/>
      </w:r>
      <w:r w:rsidR="00B23E8A">
        <w:rPr>
          <w:rFonts w:ascii="Times New Roman" w:eastAsia="標楷體" w:hAnsi="Times New Roman"/>
          <w:noProof/>
        </w:rPr>
        <w:t>4</w:t>
      </w:r>
      <w:r w:rsidRPr="006D3F65">
        <w:rPr>
          <w:rFonts w:ascii="Times New Roman" w:eastAsia="標楷體" w:hAnsi="Times New Roman"/>
        </w:rPr>
        <w:fldChar w:fldCharType="end"/>
      </w:r>
      <w:r w:rsidRPr="006D3F65">
        <w:rPr>
          <w:rFonts w:ascii="Times New Roman" w:eastAsia="標楷體" w:hAnsi="Times New Roman" w:hint="eastAsia"/>
        </w:rPr>
        <w:t>：【</w:t>
      </w:r>
      <w:r w:rsidRPr="006D3F65">
        <w:rPr>
          <w:rFonts w:ascii="Times New Roman" w:eastAsia="標楷體" w:hAnsi="Times New Roman" w:hint="eastAsia"/>
        </w:rPr>
        <w:t>AI</w:t>
      </w:r>
      <w:r w:rsidRPr="006D3F65">
        <w:rPr>
          <w:rFonts w:ascii="Times New Roman" w:eastAsia="標楷體" w:hAnsi="Times New Roman" w:hint="eastAsia"/>
        </w:rPr>
        <w:t>組】實作規劃</w:t>
      </w:r>
    </w:p>
    <w:p w14:paraId="2DF12AD3" w14:textId="77777777" w:rsidR="006C4BC1" w:rsidRPr="00D101BF" w:rsidRDefault="006C4BC1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D101BF">
        <w:rPr>
          <w:rFonts w:ascii="Times New Roman" w:eastAsia="標楷體" w:hAnsi="Times New Roman" w:hint="eastAsia"/>
          <w:b/>
          <w:bCs/>
        </w:rPr>
        <w:t>【數位雙生組】</w:t>
      </w:r>
    </w:p>
    <w:p w14:paraId="7330AA75" w14:textId="68141B76" w:rsidR="009E2A28" w:rsidRDefault="002B6087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負責建構商場環境的虛實同步模型，實現即時數據視覺化、能耗分析與行為回饋介面，提升使用者能源意識與節能參與動機。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3A172536" w14:textId="24FB5D5D" w:rsidR="002B6087" w:rsidRDefault="002B6087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51B8FB4E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採用</w:t>
      </w:r>
      <w:r w:rsidRPr="002B6087">
        <w:rPr>
          <w:rFonts w:ascii="Times New Roman" w:eastAsia="標楷體" w:hAnsi="Times New Roman" w:hint="eastAsia"/>
        </w:rPr>
        <w:t xml:space="preserve"> Unity 3D </w:t>
      </w:r>
      <w:r w:rsidRPr="002B6087">
        <w:rPr>
          <w:rFonts w:ascii="Times New Roman" w:eastAsia="標楷體" w:hAnsi="Times New Roman" w:hint="eastAsia"/>
        </w:rPr>
        <w:t>進行數位雙生建模，完整重現林百貨的空間格局與能源消耗區域。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408DB6DA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整合</w:t>
      </w:r>
      <w:r w:rsidRPr="002B6087">
        <w:rPr>
          <w:rFonts w:ascii="Times New Roman" w:eastAsia="標楷體" w:hAnsi="Times New Roman" w:hint="eastAsia"/>
        </w:rPr>
        <w:t>AI</w:t>
      </w:r>
      <w:r w:rsidRPr="002B6087">
        <w:rPr>
          <w:rFonts w:ascii="Times New Roman" w:eastAsia="標楷體" w:hAnsi="Times New Roman" w:hint="eastAsia"/>
        </w:rPr>
        <w:t>組數據，透過</w:t>
      </w:r>
      <w:r w:rsidRPr="002B6087">
        <w:rPr>
          <w:rFonts w:ascii="Times New Roman" w:eastAsia="標楷體" w:hAnsi="Times New Roman" w:hint="eastAsia"/>
        </w:rPr>
        <w:t xml:space="preserve"> MQTT </w:t>
      </w:r>
      <w:r w:rsidRPr="002B6087">
        <w:rPr>
          <w:rFonts w:ascii="Times New Roman" w:eastAsia="標楷體" w:hAnsi="Times New Roman" w:hint="eastAsia"/>
        </w:rPr>
        <w:t>協議傳入</w:t>
      </w:r>
      <w:r w:rsidRPr="002B6087">
        <w:rPr>
          <w:rFonts w:ascii="Times New Roman" w:eastAsia="標楷體" w:hAnsi="Times New Roman" w:hint="eastAsia"/>
        </w:rPr>
        <w:t xml:space="preserve"> Unity</w:t>
      </w:r>
      <w:r w:rsidRPr="002B6087">
        <w:rPr>
          <w:rFonts w:ascii="Times New Roman" w:eastAsia="標楷體" w:hAnsi="Times New Roman" w:hint="eastAsia"/>
        </w:rPr>
        <w:t>，並同步更新各區能源狀態。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17ACA908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系統將實體感測數據轉為虛擬物件屬性（如燈光強度、空調溫度、用水動畫），呈現即時能耗變化，達成虛實同步。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55DD5798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proofErr w:type="gramStart"/>
      <w:r w:rsidRPr="002B6087">
        <w:rPr>
          <w:rFonts w:ascii="Times New Roman" w:eastAsia="標楷體" w:hAnsi="Times New Roman" w:hint="eastAsia"/>
        </w:rPr>
        <w:t>能耗熱區呈現</w:t>
      </w:r>
      <w:proofErr w:type="gramEnd"/>
      <w:r w:rsidRPr="002B6087">
        <w:rPr>
          <w:rFonts w:ascii="Times New Roman" w:eastAsia="標楷體" w:hAnsi="Times New Roman" w:hint="eastAsia"/>
        </w:rPr>
        <w:t>：透過顏色深淺與圖像提示，標示高用能區域，提升感官辨識度。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27764B32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提供完整視覺化介面，包括每月用電</w:t>
      </w:r>
      <w:r w:rsidRPr="002B6087">
        <w:rPr>
          <w:rFonts w:ascii="Times New Roman" w:eastAsia="標楷體" w:hAnsi="Times New Roman" w:hint="eastAsia"/>
        </w:rPr>
        <w:t>/</w:t>
      </w:r>
      <w:r w:rsidRPr="002B6087">
        <w:rPr>
          <w:rFonts w:ascii="Times New Roman" w:eastAsia="標楷體" w:hAnsi="Times New Roman" w:hint="eastAsia"/>
        </w:rPr>
        <w:t>用水統計、趨勢圖與</w:t>
      </w:r>
      <w:r w:rsidRPr="002B6087">
        <w:rPr>
          <w:rFonts w:ascii="Times New Roman" w:eastAsia="標楷體" w:hAnsi="Times New Roman" w:hint="eastAsia"/>
        </w:rPr>
        <w:t xml:space="preserve"> AI </w:t>
      </w:r>
      <w:r w:rsidRPr="002B6087">
        <w:rPr>
          <w:rFonts w:ascii="Times New Roman" w:eastAsia="標楷體" w:hAnsi="Times New Roman" w:hint="eastAsia"/>
        </w:rPr>
        <w:t>預測曲線，幫助管理者掌握整體能耗動態。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19011917" w14:textId="002F8300" w:rsidR="005E031A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行為誘導機制：每</w:t>
      </w:r>
      <w:proofErr w:type="gramStart"/>
      <w:r w:rsidRPr="002B6087">
        <w:rPr>
          <w:rFonts w:ascii="Times New Roman" w:eastAsia="標楷體" w:hAnsi="Times New Roman" w:hint="eastAsia"/>
        </w:rPr>
        <w:t>個</w:t>
      </w:r>
      <w:proofErr w:type="gramEnd"/>
      <w:r w:rsidRPr="002B6087">
        <w:rPr>
          <w:rFonts w:ascii="Times New Roman" w:eastAsia="標楷體" w:hAnsi="Times New Roman" w:hint="eastAsia"/>
        </w:rPr>
        <w:t>辦公室配置</w:t>
      </w:r>
      <w:r w:rsidRPr="002B6087">
        <w:rPr>
          <w:rFonts w:ascii="Times New Roman" w:eastAsia="標楷體" w:hAnsi="Times New Roman" w:hint="eastAsia"/>
        </w:rPr>
        <w:t xml:space="preserve"> LLM </w:t>
      </w:r>
      <w:r w:rsidRPr="002B6087">
        <w:rPr>
          <w:rFonts w:ascii="Times New Roman" w:eastAsia="標楷體" w:hAnsi="Times New Roman" w:hint="eastAsia"/>
        </w:rPr>
        <w:t>節能小助手，根據歷史用量、自身排名與當下環境條件，提供個人化節能提示與表情式回饋，誘發節能動機與競爭心理。</w:t>
      </w:r>
    </w:p>
    <w:p w14:paraId="3583FF48" w14:textId="77777777" w:rsidR="000D0D36" w:rsidRDefault="006C4BC1" w:rsidP="00C11425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0" distB="0" distL="0" distR="0" wp14:anchorId="0085A8F8" wp14:editId="6D4FAB44">
            <wp:extent cx="5533291" cy="3214977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920" cy="32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FCC" w14:textId="6D6BD0DB" w:rsidR="006C4BC1" w:rsidRDefault="000D0D36" w:rsidP="00D101BF">
      <w:pPr>
        <w:pStyle w:val="ae"/>
        <w:jc w:val="center"/>
        <w:rPr>
          <w:rFonts w:ascii="Times New Roman" w:eastAsia="標楷體" w:hAnsi="Times New Roman"/>
        </w:rPr>
      </w:pPr>
      <w:r w:rsidRPr="000D0D36">
        <w:rPr>
          <w:rFonts w:ascii="Times New Roman" w:eastAsia="標楷體" w:hAnsi="Times New Roman"/>
        </w:rPr>
        <w:t xml:space="preserve">Fig </w:t>
      </w:r>
      <w:r w:rsidRPr="000D0D36">
        <w:rPr>
          <w:rFonts w:ascii="Times New Roman" w:eastAsia="標楷體" w:hAnsi="Times New Roman"/>
        </w:rPr>
        <w:fldChar w:fldCharType="begin"/>
      </w:r>
      <w:r w:rsidRPr="000D0D36">
        <w:rPr>
          <w:rFonts w:ascii="Times New Roman" w:eastAsia="標楷體" w:hAnsi="Times New Roman"/>
        </w:rPr>
        <w:instrText xml:space="preserve"> SEQ Fig \* ARABIC </w:instrText>
      </w:r>
      <w:r w:rsidRPr="000D0D36">
        <w:rPr>
          <w:rFonts w:ascii="Times New Roman" w:eastAsia="標楷體" w:hAnsi="Times New Roman"/>
        </w:rPr>
        <w:fldChar w:fldCharType="separate"/>
      </w:r>
      <w:r w:rsidR="00B23E8A">
        <w:rPr>
          <w:rFonts w:ascii="Times New Roman" w:eastAsia="標楷體" w:hAnsi="Times New Roman"/>
          <w:noProof/>
        </w:rPr>
        <w:t>5</w:t>
      </w:r>
      <w:r w:rsidRPr="000D0D36">
        <w:rPr>
          <w:rFonts w:ascii="Times New Roman" w:eastAsia="標楷體" w:hAnsi="Times New Roman"/>
        </w:rPr>
        <w:fldChar w:fldCharType="end"/>
      </w:r>
      <w:r w:rsidRPr="000D0D36">
        <w:rPr>
          <w:rFonts w:ascii="Times New Roman" w:eastAsia="標楷體" w:hAnsi="Times New Roman" w:hint="eastAsia"/>
        </w:rPr>
        <w:t>：數位雙生主視覺介面（林百貨</w:t>
      </w:r>
      <w:r w:rsidRPr="000D0D36">
        <w:rPr>
          <w:rFonts w:ascii="Times New Roman" w:eastAsia="標楷體" w:hAnsi="Times New Roman" w:hint="eastAsia"/>
        </w:rPr>
        <w:t xml:space="preserve"> 3D </w:t>
      </w:r>
      <w:r w:rsidRPr="000D0D36">
        <w:rPr>
          <w:rFonts w:ascii="Times New Roman" w:eastAsia="標楷體" w:hAnsi="Times New Roman" w:hint="eastAsia"/>
        </w:rPr>
        <w:t>模型）</w:t>
      </w:r>
    </w:p>
    <w:p w14:paraId="2938B2BD" w14:textId="77777777" w:rsidR="00D101BF" w:rsidRPr="00D101BF" w:rsidRDefault="00D101BF" w:rsidP="00D101BF"/>
    <w:p w14:paraId="12AFADE0" w14:textId="77777777" w:rsidR="00FC4671" w:rsidRDefault="000D0D36" w:rsidP="00FC4671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0D0D3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C9F8FE5" wp14:editId="653A7248">
            <wp:extent cx="5162550" cy="2514600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E392B6EA-7874-4C6C-BF5F-078A65AA42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E392B6EA-7874-4C6C-BF5F-078A65AA42F0}"/>
                        </a:ext>
                      </a:extLst>
                    </pic:cNvPr>
                    <pic:cNvPicPr/>
                  </pic:nvPicPr>
                  <pic:blipFill rotWithShape="1">
                    <a:blip r:embed="rId14"/>
                    <a:srcRect l="17743" t="15811" r="18600" b="29057"/>
                    <a:stretch/>
                  </pic:blipFill>
                  <pic:spPr bwMode="auto">
                    <a:xfrm>
                      <a:off x="0" y="0"/>
                      <a:ext cx="5192025" cy="252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FF7B" w14:textId="66EFE7E2" w:rsidR="00A9079F" w:rsidRDefault="00FC4671" w:rsidP="00FC4671">
      <w:pPr>
        <w:pStyle w:val="ae"/>
        <w:jc w:val="center"/>
        <w:rPr>
          <w:rFonts w:ascii="Times New Roman" w:eastAsia="標楷體" w:hAnsi="Times New Roman"/>
        </w:rPr>
      </w:pPr>
      <w:r w:rsidRPr="00FC4671">
        <w:rPr>
          <w:rFonts w:ascii="Times New Roman" w:eastAsia="標楷體" w:hAnsi="Times New Roman"/>
        </w:rPr>
        <w:t xml:space="preserve">Fig </w:t>
      </w:r>
      <w:r w:rsidRPr="00FC4671">
        <w:rPr>
          <w:rFonts w:ascii="Times New Roman" w:eastAsia="標楷體" w:hAnsi="Times New Roman"/>
        </w:rPr>
        <w:fldChar w:fldCharType="begin"/>
      </w:r>
      <w:r w:rsidRPr="00FC4671">
        <w:rPr>
          <w:rFonts w:ascii="Times New Roman" w:eastAsia="標楷體" w:hAnsi="Times New Roman"/>
        </w:rPr>
        <w:instrText xml:space="preserve"> SEQ Fig \* ARABIC </w:instrText>
      </w:r>
      <w:r w:rsidRPr="00FC4671">
        <w:rPr>
          <w:rFonts w:ascii="Times New Roman" w:eastAsia="標楷體" w:hAnsi="Times New Roman"/>
        </w:rPr>
        <w:fldChar w:fldCharType="separate"/>
      </w:r>
      <w:r w:rsidR="00B23E8A">
        <w:rPr>
          <w:rFonts w:ascii="Times New Roman" w:eastAsia="標楷體" w:hAnsi="Times New Roman"/>
          <w:noProof/>
        </w:rPr>
        <w:t>6</w:t>
      </w:r>
      <w:r w:rsidRPr="00FC4671">
        <w:rPr>
          <w:rFonts w:ascii="Times New Roman" w:eastAsia="標楷體" w:hAnsi="Times New Roman"/>
        </w:rPr>
        <w:fldChar w:fldCharType="end"/>
      </w:r>
      <w:r w:rsidRPr="00FC4671">
        <w:rPr>
          <w:rFonts w:ascii="Times New Roman" w:eastAsia="標楷體" w:hAnsi="Times New Roman" w:hint="eastAsia"/>
        </w:rPr>
        <w:t>：辦公室即時數據</w:t>
      </w:r>
    </w:p>
    <w:p w14:paraId="07EBF295" w14:textId="77777777" w:rsidR="00FC4671" w:rsidRDefault="00A9079F" w:rsidP="00FC4671">
      <w:pPr>
        <w:keepNext/>
        <w:widowControl/>
        <w:spacing w:before="100" w:beforeAutospacing="1" w:after="100" w:afterAutospacing="1"/>
      </w:pPr>
      <w:r w:rsidRPr="00A9079F">
        <w:rPr>
          <w:rFonts w:ascii="新細明體" w:eastAsia="新細明體" w:hAnsi="新細明體" w:cs="新細明體"/>
          <w:noProof/>
        </w:rPr>
        <w:drawing>
          <wp:inline distT="0" distB="0" distL="0" distR="0" wp14:anchorId="6E629EFF" wp14:editId="5DEBD10B">
            <wp:extent cx="6713459" cy="149465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500" cy="14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7A7F" w14:textId="5536165D" w:rsidR="00A9079F" w:rsidRPr="0037678F" w:rsidRDefault="00FC4671" w:rsidP="00D101BF">
      <w:pPr>
        <w:pStyle w:val="ae"/>
        <w:jc w:val="center"/>
        <w:rPr>
          <w:rFonts w:ascii="Times New Roman" w:eastAsia="標楷體" w:hAnsi="Times New Roman"/>
        </w:rPr>
      </w:pPr>
      <w:r w:rsidRPr="00FC4671">
        <w:rPr>
          <w:rFonts w:ascii="Times New Roman" w:eastAsia="標楷體" w:hAnsi="Times New Roman"/>
        </w:rPr>
        <w:t xml:space="preserve">Fig </w:t>
      </w:r>
      <w:r w:rsidRPr="00FC4671">
        <w:rPr>
          <w:rFonts w:ascii="Times New Roman" w:eastAsia="標楷體" w:hAnsi="Times New Roman"/>
        </w:rPr>
        <w:fldChar w:fldCharType="begin"/>
      </w:r>
      <w:r w:rsidRPr="00FC4671">
        <w:rPr>
          <w:rFonts w:ascii="Times New Roman" w:eastAsia="標楷體" w:hAnsi="Times New Roman"/>
        </w:rPr>
        <w:instrText xml:space="preserve"> SEQ Fig \* ARABIC </w:instrText>
      </w:r>
      <w:r w:rsidRPr="00FC4671">
        <w:rPr>
          <w:rFonts w:ascii="Times New Roman" w:eastAsia="標楷體" w:hAnsi="Times New Roman"/>
        </w:rPr>
        <w:fldChar w:fldCharType="separate"/>
      </w:r>
      <w:r w:rsidR="00B23E8A">
        <w:rPr>
          <w:rFonts w:ascii="Times New Roman" w:eastAsia="標楷體" w:hAnsi="Times New Roman"/>
          <w:noProof/>
        </w:rPr>
        <w:t>7</w:t>
      </w:r>
      <w:r w:rsidRPr="00FC4671">
        <w:rPr>
          <w:rFonts w:ascii="Times New Roman" w:eastAsia="標楷體" w:hAnsi="Times New Roman"/>
        </w:rPr>
        <w:fldChar w:fldCharType="end"/>
      </w:r>
      <w:r w:rsidRPr="00FC4671">
        <w:rPr>
          <w:rFonts w:ascii="Times New Roman" w:eastAsia="標楷體" w:hAnsi="Times New Roman" w:hint="eastAsia"/>
        </w:rPr>
        <w:t>：</w:t>
      </w:r>
      <w:r w:rsidRPr="00FC4671">
        <w:rPr>
          <w:rFonts w:ascii="Times New Roman" w:eastAsia="標楷體" w:hAnsi="Times New Roman" w:hint="eastAsia"/>
        </w:rPr>
        <w:t xml:space="preserve">LLM </w:t>
      </w:r>
      <w:r w:rsidRPr="00FC4671">
        <w:rPr>
          <w:rFonts w:ascii="Times New Roman" w:eastAsia="標楷體" w:hAnsi="Times New Roman" w:hint="eastAsia"/>
        </w:rPr>
        <w:t>小助手進階行為回饋系統</w:t>
      </w:r>
    </w:p>
    <w:p w14:paraId="59EB45CF" w14:textId="7777777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獲獎紀錄</w:t>
      </w:r>
    </w:p>
    <w:p w14:paraId="44CDD547" w14:textId="72B73766" w:rsidR="00D636C2" w:rsidRPr="005D2E12" w:rsidRDefault="0077147A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標楷體" w:hAnsi="Times New Roman"/>
          <w:color w:val="AEAAAA"/>
        </w:rPr>
      </w:pPr>
      <w:r w:rsidRPr="005D2E12">
        <w:rPr>
          <w:rFonts w:ascii="Times New Roman" w:eastAsia="標楷體" w:hAnsi="Times New Roman"/>
        </w:rPr>
        <w:t>本作品先前無其他參賽紀錄</w:t>
      </w:r>
    </w:p>
    <w:p w14:paraId="277BDE8F" w14:textId="0CCEA058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參考資料</w:t>
      </w:r>
    </w:p>
    <w:p w14:paraId="21D30D2E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 xml:space="preserve">Amiri, B., </w:t>
      </w:r>
      <w:proofErr w:type="spellStart"/>
      <w:r w:rsidRPr="005D2E12">
        <w:rPr>
          <w:rFonts w:ascii="Times New Roman" w:eastAsia="標楷體" w:hAnsi="Times New Roman"/>
          <w:bCs/>
          <w:color w:val="000000"/>
        </w:rPr>
        <w:t>Jafarian</w:t>
      </w:r>
      <w:proofErr w:type="spellEnd"/>
      <w:r w:rsidRPr="005D2E12">
        <w:rPr>
          <w:rFonts w:ascii="Times New Roman" w:eastAsia="標楷體" w:hAnsi="Times New Roman"/>
          <w:bCs/>
          <w:color w:val="000000"/>
        </w:rPr>
        <w:t>, A., &amp; Abdi, Z. (2024). Nudging towards sustainability: a comprehensive review of behavioral approaches to eco-friendly choice. _Discover Sustainability_, _5</w:t>
      </w:r>
      <w:proofErr w:type="gramStart"/>
      <w:r w:rsidRPr="005D2E12">
        <w:rPr>
          <w:rFonts w:ascii="Times New Roman" w:eastAsia="標楷體" w:hAnsi="Times New Roman"/>
          <w:bCs/>
          <w:color w:val="000000"/>
        </w:rPr>
        <w:t>_(</w:t>
      </w:r>
      <w:proofErr w:type="gramEnd"/>
      <w:r w:rsidRPr="005D2E12">
        <w:rPr>
          <w:rFonts w:ascii="Times New Roman" w:eastAsia="標楷體" w:hAnsi="Times New Roman"/>
          <w:bCs/>
          <w:color w:val="000000"/>
        </w:rPr>
        <w:t>1), 444.</w:t>
      </w:r>
    </w:p>
    <w:p w14:paraId="38AD5562" w14:textId="77777777" w:rsidR="004D2B92" w:rsidRPr="005D2E1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 xml:space="preserve">Canton, H. (2021). </w:t>
      </w:r>
      <w:proofErr w:type="spellStart"/>
      <w:r w:rsidRPr="005D2E12">
        <w:rPr>
          <w:rFonts w:ascii="Times New Roman" w:eastAsia="標楷體" w:hAnsi="Times New Roman"/>
          <w:bCs/>
          <w:color w:val="000000"/>
        </w:rPr>
        <w:t>Organisation</w:t>
      </w:r>
      <w:proofErr w:type="spellEnd"/>
      <w:r w:rsidRPr="005D2E12">
        <w:rPr>
          <w:rFonts w:ascii="Times New Roman" w:eastAsia="標楷體" w:hAnsi="Times New Roman"/>
          <w:bCs/>
          <w:color w:val="000000"/>
        </w:rPr>
        <w:t xml:space="preserve"> for economic co-operation and development—OECD. In The Europa Directory of International Organizations 2021 (pp. 677-687). Routledge.</w:t>
      </w:r>
    </w:p>
    <w:p w14:paraId="6CB168DD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>Cialdini, R. B. (2003). Crafting normative messages to protect the environment. Current directions in psychological science, 12(4), 105-109.</w:t>
      </w:r>
    </w:p>
    <w:p w14:paraId="6D10E570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 xml:space="preserve">Fischer, C. (2008). Feedback on household electricity consumption: a tool for saving </w:t>
      </w:r>
      <w:proofErr w:type="gramStart"/>
      <w:r w:rsidRPr="00A16171">
        <w:rPr>
          <w:rFonts w:ascii="Times New Roman" w:eastAsia="標楷體" w:hAnsi="Times New Roman"/>
          <w:bCs/>
          <w:color w:val="000000"/>
        </w:rPr>
        <w:t>energy?.</w:t>
      </w:r>
      <w:proofErr w:type="gramEnd"/>
      <w:r w:rsidRPr="00A16171">
        <w:rPr>
          <w:rFonts w:ascii="Times New Roman" w:eastAsia="標楷體" w:hAnsi="Times New Roman"/>
          <w:bCs/>
          <w:color w:val="000000"/>
        </w:rPr>
        <w:t xml:space="preserve"> Energy efficiency, 1(1), 79-104.</w:t>
      </w:r>
    </w:p>
    <w:p w14:paraId="3C3EDCF8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>Karlsson, M. (2024). Key attributes for assessing sustainability of Finnish shopping centers.</w:t>
      </w:r>
    </w:p>
    <w:p w14:paraId="52AFE37E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proofErr w:type="spellStart"/>
      <w:r w:rsidRPr="00BC5DC6">
        <w:rPr>
          <w:rFonts w:ascii="Times New Roman" w:eastAsia="標楷體" w:hAnsi="Times New Roman"/>
          <w:bCs/>
          <w:color w:val="000000"/>
        </w:rPr>
        <w:t>Obikoya</w:t>
      </w:r>
      <w:proofErr w:type="spellEnd"/>
      <w:r w:rsidRPr="00BC5DC6">
        <w:rPr>
          <w:rFonts w:ascii="Times New Roman" w:eastAsia="標楷體" w:hAnsi="Times New Roman"/>
          <w:bCs/>
          <w:color w:val="000000"/>
        </w:rPr>
        <w:t>, E. (2024). A resilient decarbonization package for the Hoopa Shopping Center.</w:t>
      </w:r>
    </w:p>
    <w:p w14:paraId="40B74AF7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BC5DC6">
        <w:rPr>
          <w:rFonts w:ascii="Times New Roman" w:eastAsia="標楷體" w:hAnsi="Times New Roman"/>
          <w:bCs/>
          <w:color w:val="000000"/>
        </w:rPr>
        <w:t>Ríos-Fernández, J. C. (2025). Energy and Exergy Evaluation of the Integrated Waste Energy Recovery System (IWERS) and the Solar‐- -Powered Integrated Waste Energy Recovery System (SPIWERS) in Various Climates. International Journal of Energy Research, 2025(1), 4282464.</w:t>
      </w:r>
    </w:p>
    <w:p w14:paraId="52C3B8AD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>Sunstein, C. R. (2019). Nudging: a very short guide. _Business Economics_, _54_, 127-129.</w:t>
      </w:r>
    </w:p>
    <w:p w14:paraId="3990A19C" w14:textId="77777777" w:rsidR="004D2B92" w:rsidRPr="005D2E1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>Thaler, R. H., &amp; Sunstein, C. R. (2009). _Nudge: Improving decisions about health, wealth, and happiness_. Penguin.</w:t>
      </w:r>
    </w:p>
    <w:p w14:paraId="7C94B290" w14:textId="77777777" w:rsidR="004D2B92" w:rsidRPr="005D2E1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 xml:space="preserve">World Wildlife Fund (WWF). (2020). Living Planet Report 2020: Bending the curve of biodiversity loss. Retrieved from </w:t>
      </w:r>
      <w:hyperlink r:id="rId16" w:history="1">
        <w:r w:rsidRPr="005D2E12">
          <w:rPr>
            <w:rStyle w:val="a6"/>
            <w:rFonts w:ascii="Times New Roman" w:eastAsia="標楷體" w:hAnsi="Times New Roman"/>
            <w:bCs/>
          </w:rPr>
          <w:t>https://www.wwf.org.uk/sites/default/files/2020-09/LPR20_Full_report.pdf</w:t>
        </w:r>
      </w:hyperlink>
    </w:p>
    <w:p w14:paraId="23090DF2" w14:textId="71E949F1" w:rsidR="00A16171" w:rsidRDefault="008A209D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8A209D">
        <w:rPr>
          <w:rFonts w:ascii="Times New Roman" w:eastAsia="標楷體" w:hAnsi="Times New Roman"/>
          <w:bCs/>
          <w:color w:val="000000"/>
        </w:rPr>
        <w:t xml:space="preserve">Yang, B., </w:t>
      </w:r>
      <w:proofErr w:type="spellStart"/>
      <w:r w:rsidRPr="008A209D">
        <w:rPr>
          <w:rFonts w:ascii="Times New Roman" w:eastAsia="標楷體" w:hAnsi="Times New Roman"/>
          <w:bCs/>
          <w:color w:val="000000"/>
        </w:rPr>
        <w:t>Lv</w:t>
      </w:r>
      <w:proofErr w:type="spellEnd"/>
      <w:r w:rsidRPr="008A209D">
        <w:rPr>
          <w:rFonts w:ascii="Times New Roman" w:eastAsia="標楷體" w:hAnsi="Times New Roman"/>
          <w:bCs/>
          <w:color w:val="000000"/>
        </w:rPr>
        <w:t>, Z., &amp; Wang, F. (2022). Digital twins for intelligent green buildings. Buildings, 12(6), 856.</w:t>
      </w:r>
    </w:p>
    <w:p w14:paraId="24213F8E" w14:textId="02B18CF9" w:rsidR="00A16171" w:rsidRDefault="00E61A33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proofErr w:type="spellStart"/>
      <w:r w:rsidRPr="00E61A33">
        <w:rPr>
          <w:rFonts w:ascii="Times New Roman" w:eastAsia="標楷體" w:hAnsi="Times New Roman"/>
          <w:bCs/>
          <w:color w:val="000000"/>
        </w:rPr>
        <w:t>Lv</w:t>
      </w:r>
      <w:proofErr w:type="spellEnd"/>
      <w:r w:rsidRPr="00E61A33">
        <w:rPr>
          <w:rFonts w:ascii="Times New Roman" w:eastAsia="標楷體" w:hAnsi="Times New Roman"/>
          <w:bCs/>
          <w:color w:val="000000"/>
        </w:rPr>
        <w:t xml:space="preserve">, Z., Cheng, C., &amp; </w:t>
      </w:r>
      <w:proofErr w:type="spellStart"/>
      <w:r w:rsidRPr="00E61A33">
        <w:rPr>
          <w:rFonts w:ascii="Times New Roman" w:eastAsia="標楷體" w:hAnsi="Times New Roman"/>
          <w:bCs/>
          <w:color w:val="000000"/>
        </w:rPr>
        <w:t>Lv</w:t>
      </w:r>
      <w:proofErr w:type="spellEnd"/>
      <w:r w:rsidRPr="00E61A33">
        <w:rPr>
          <w:rFonts w:ascii="Times New Roman" w:eastAsia="標楷體" w:hAnsi="Times New Roman"/>
          <w:bCs/>
          <w:color w:val="000000"/>
        </w:rPr>
        <w:t>, H. (2023). Digital twins for secure thermal energy storage in building. Applied Energy, 338, 120907.</w:t>
      </w:r>
    </w:p>
    <w:p w14:paraId="200B8A2E" w14:textId="77777777" w:rsidR="00D636C2" w:rsidRPr="005D2E12" w:rsidRDefault="00D636C2">
      <w:pPr>
        <w:rPr>
          <w:rFonts w:ascii="Times New Roman" w:eastAsia="標楷體" w:hAnsi="Times New Roman"/>
        </w:rPr>
      </w:pPr>
    </w:p>
    <w:sectPr w:rsidR="00D636C2" w:rsidRPr="005D2E12">
      <w:footerReference w:type="default" r:id="rId17"/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5D217" w14:textId="77777777" w:rsidR="00A36C99" w:rsidRDefault="00A36C99">
      <w:r>
        <w:separator/>
      </w:r>
    </w:p>
  </w:endnote>
  <w:endnote w:type="continuationSeparator" w:id="0">
    <w:p w14:paraId="7B2FE066" w14:textId="77777777" w:rsidR="00A36C99" w:rsidRDefault="00A36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17133" w14:textId="77777777" w:rsidR="00D636C2" w:rsidRDefault="0077147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EC904D8" wp14:editId="10CBBD9F">
          <wp:simplePos x="0" y="0"/>
          <wp:positionH relativeFrom="column">
            <wp:posOffset>6312199</wp:posOffset>
          </wp:positionH>
          <wp:positionV relativeFrom="paragraph">
            <wp:posOffset>17780</wp:posOffset>
          </wp:positionV>
          <wp:extent cx="598359" cy="598958"/>
          <wp:effectExtent l="0" t="0" r="0" b="0"/>
          <wp:wrapNone/>
          <wp:docPr id="107268095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8359" cy="5989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25396" w14:textId="77777777" w:rsidR="00A36C99" w:rsidRDefault="00A36C99">
      <w:r>
        <w:separator/>
      </w:r>
    </w:p>
  </w:footnote>
  <w:footnote w:type="continuationSeparator" w:id="0">
    <w:p w14:paraId="6D6E110F" w14:textId="77777777" w:rsidR="00A36C99" w:rsidRDefault="00A36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364"/>
    <w:multiLevelType w:val="hybridMultilevel"/>
    <w:tmpl w:val="74462504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90F334D"/>
    <w:multiLevelType w:val="hybridMultilevel"/>
    <w:tmpl w:val="B48C0518"/>
    <w:lvl w:ilvl="0" w:tplc="426C88C4">
      <w:start w:val="1"/>
      <w:numFmt w:val="bullet"/>
      <w:lvlText w:val="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0FA901B0"/>
    <w:multiLevelType w:val="multilevel"/>
    <w:tmpl w:val="B5587D82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decim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decim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02932B9"/>
    <w:multiLevelType w:val="hybridMultilevel"/>
    <w:tmpl w:val="52EC7B3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4301C2"/>
    <w:multiLevelType w:val="hybridMultilevel"/>
    <w:tmpl w:val="11AC4D50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18163670"/>
    <w:multiLevelType w:val="hybridMultilevel"/>
    <w:tmpl w:val="11AC4D50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21AB630E"/>
    <w:multiLevelType w:val="multilevel"/>
    <w:tmpl w:val="9DEE1B60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2863209"/>
    <w:multiLevelType w:val="hybridMultilevel"/>
    <w:tmpl w:val="910E4A60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43962553"/>
    <w:multiLevelType w:val="multilevel"/>
    <w:tmpl w:val="391417A2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decim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decim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F390FB9"/>
    <w:multiLevelType w:val="hybridMultilevel"/>
    <w:tmpl w:val="B1A803EC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57CA212E"/>
    <w:multiLevelType w:val="hybridMultilevel"/>
    <w:tmpl w:val="21868E6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6C2"/>
    <w:rsid w:val="000011DE"/>
    <w:rsid w:val="0000172E"/>
    <w:rsid w:val="0000320C"/>
    <w:rsid w:val="000134F4"/>
    <w:rsid w:val="00023C24"/>
    <w:rsid w:val="0005161C"/>
    <w:rsid w:val="00076383"/>
    <w:rsid w:val="00082198"/>
    <w:rsid w:val="000D0D36"/>
    <w:rsid w:val="00105E6F"/>
    <w:rsid w:val="001062F7"/>
    <w:rsid w:val="00110479"/>
    <w:rsid w:val="00134D14"/>
    <w:rsid w:val="00142DAC"/>
    <w:rsid w:val="00154E3B"/>
    <w:rsid w:val="00156EC0"/>
    <w:rsid w:val="00182CBB"/>
    <w:rsid w:val="00191E37"/>
    <w:rsid w:val="001B5FC9"/>
    <w:rsid w:val="001D4F87"/>
    <w:rsid w:val="001E1DC2"/>
    <w:rsid w:val="002439DC"/>
    <w:rsid w:val="00254D32"/>
    <w:rsid w:val="002640C7"/>
    <w:rsid w:val="002B469E"/>
    <w:rsid w:val="002B6087"/>
    <w:rsid w:val="002F28CE"/>
    <w:rsid w:val="00344058"/>
    <w:rsid w:val="003556A2"/>
    <w:rsid w:val="003563D4"/>
    <w:rsid w:val="0037030D"/>
    <w:rsid w:val="0037678F"/>
    <w:rsid w:val="00386166"/>
    <w:rsid w:val="003A65D2"/>
    <w:rsid w:val="003D6D2D"/>
    <w:rsid w:val="003E07E0"/>
    <w:rsid w:val="003F79D9"/>
    <w:rsid w:val="00441FEF"/>
    <w:rsid w:val="004C5749"/>
    <w:rsid w:val="004D016F"/>
    <w:rsid w:val="004D2B92"/>
    <w:rsid w:val="004D7FDD"/>
    <w:rsid w:val="004E2BED"/>
    <w:rsid w:val="004E5968"/>
    <w:rsid w:val="004F4B50"/>
    <w:rsid w:val="00505483"/>
    <w:rsid w:val="00547746"/>
    <w:rsid w:val="005610F6"/>
    <w:rsid w:val="00595F61"/>
    <w:rsid w:val="005A4FC5"/>
    <w:rsid w:val="005B2047"/>
    <w:rsid w:val="005B443F"/>
    <w:rsid w:val="005D2E12"/>
    <w:rsid w:val="005E031A"/>
    <w:rsid w:val="005E27D9"/>
    <w:rsid w:val="005F10F6"/>
    <w:rsid w:val="006B5CFD"/>
    <w:rsid w:val="006B6415"/>
    <w:rsid w:val="006C4BC1"/>
    <w:rsid w:val="006C6163"/>
    <w:rsid w:val="006D3F65"/>
    <w:rsid w:val="006D79E3"/>
    <w:rsid w:val="006E04E6"/>
    <w:rsid w:val="006F73A0"/>
    <w:rsid w:val="007369AE"/>
    <w:rsid w:val="007577D5"/>
    <w:rsid w:val="0077147A"/>
    <w:rsid w:val="00786B48"/>
    <w:rsid w:val="00797A93"/>
    <w:rsid w:val="00804A06"/>
    <w:rsid w:val="00851B11"/>
    <w:rsid w:val="008922E8"/>
    <w:rsid w:val="00894C07"/>
    <w:rsid w:val="008A209D"/>
    <w:rsid w:val="008A49AC"/>
    <w:rsid w:val="008D52E9"/>
    <w:rsid w:val="0093195B"/>
    <w:rsid w:val="009A3A4A"/>
    <w:rsid w:val="009E2A28"/>
    <w:rsid w:val="009E626B"/>
    <w:rsid w:val="009F2FEA"/>
    <w:rsid w:val="00A02DB4"/>
    <w:rsid w:val="00A02FF3"/>
    <w:rsid w:val="00A10309"/>
    <w:rsid w:val="00A16171"/>
    <w:rsid w:val="00A21821"/>
    <w:rsid w:val="00A260C0"/>
    <w:rsid w:val="00A36C99"/>
    <w:rsid w:val="00A51CA2"/>
    <w:rsid w:val="00A541A2"/>
    <w:rsid w:val="00A56518"/>
    <w:rsid w:val="00A718C5"/>
    <w:rsid w:val="00A9079F"/>
    <w:rsid w:val="00A94A0C"/>
    <w:rsid w:val="00AA0C80"/>
    <w:rsid w:val="00AE3DE6"/>
    <w:rsid w:val="00AE4072"/>
    <w:rsid w:val="00AF5692"/>
    <w:rsid w:val="00B23E8A"/>
    <w:rsid w:val="00B43713"/>
    <w:rsid w:val="00BA2235"/>
    <w:rsid w:val="00BB101C"/>
    <w:rsid w:val="00BC5DC6"/>
    <w:rsid w:val="00C11425"/>
    <w:rsid w:val="00C23FE1"/>
    <w:rsid w:val="00C35439"/>
    <w:rsid w:val="00C3607A"/>
    <w:rsid w:val="00C47096"/>
    <w:rsid w:val="00C55B8F"/>
    <w:rsid w:val="00C64F48"/>
    <w:rsid w:val="00C87CA0"/>
    <w:rsid w:val="00CA2F40"/>
    <w:rsid w:val="00CB1EBA"/>
    <w:rsid w:val="00CB27E4"/>
    <w:rsid w:val="00CC355B"/>
    <w:rsid w:val="00CF1338"/>
    <w:rsid w:val="00D02583"/>
    <w:rsid w:val="00D101BF"/>
    <w:rsid w:val="00D138A3"/>
    <w:rsid w:val="00D36143"/>
    <w:rsid w:val="00D636C2"/>
    <w:rsid w:val="00D965F4"/>
    <w:rsid w:val="00DD13B5"/>
    <w:rsid w:val="00DD2608"/>
    <w:rsid w:val="00E25A1F"/>
    <w:rsid w:val="00E61A33"/>
    <w:rsid w:val="00F12E17"/>
    <w:rsid w:val="00F24071"/>
    <w:rsid w:val="00F42FF3"/>
    <w:rsid w:val="00F82EA1"/>
    <w:rsid w:val="00F96C7B"/>
    <w:rsid w:val="00FA10EA"/>
    <w:rsid w:val="00FC4671"/>
    <w:rsid w:val="00FC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6FB6A4"/>
  <w15:docId w15:val="{321AF0CE-241C-43C1-8538-A205CE6F4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0F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BD55DC"/>
    <w:pPr>
      <w:ind w:leftChars="200" w:left="480"/>
    </w:pPr>
  </w:style>
  <w:style w:type="table" w:styleId="a5">
    <w:name w:val="Table Grid"/>
    <w:basedOn w:val="a1"/>
    <w:uiPriority w:val="39"/>
    <w:rsid w:val="00BD5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D55DC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D55DC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10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B10A38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B10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B10A38"/>
    <w:rPr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373EC1"/>
    <w:rPr>
      <w:color w:val="605E5C"/>
      <w:shd w:val="clear" w:color="auto" w:fill="E1DFDD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semiHidden/>
    <w:unhideWhenUsed/>
    <w:rsid w:val="006E04E6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e">
    <w:name w:val="caption"/>
    <w:basedOn w:val="a"/>
    <w:next w:val="a"/>
    <w:uiPriority w:val="35"/>
    <w:unhideWhenUsed/>
    <w:qFormat/>
    <w:rsid w:val="004D7FD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wwf.org.uk/sites/default/files/2020-09/LPR20_Full_report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innovatech.istumate.com/resourc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fQStuZEWQmNjoRmR6gZru5sQIg==">CgMxLjA4AHIhMTBWdkZEbG5tZHNNMmdWZVRMcW9mazJlZG5lNXhvTU5Z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1184</Words>
  <Characters>6752</Characters>
  <Application>Microsoft Office Word</Application>
  <DocSecurity>0</DocSecurity>
  <Lines>56</Lines>
  <Paragraphs>15</Paragraphs>
  <ScaleCrop>false</ScaleCrop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彭玉慧</dc:creator>
  <cp:keywords/>
  <dc:description/>
  <cp:lastModifiedBy>維誠 陳</cp:lastModifiedBy>
  <cp:revision>14</cp:revision>
  <cp:lastPrinted>2025-03-27T12:04:00Z</cp:lastPrinted>
  <dcterms:created xsi:type="dcterms:W3CDTF">2025-03-27T07:42:00Z</dcterms:created>
  <dcterms:modified xsi:type="dcterms:W3CDTF">2025-03-27T12:07:00Z</dcterms:modified>
</cp:coreProperties>
</file>