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1FD36" w14:textId="77777777" w:rsidR="00FC42E1" w:rsidRDefault="00000000">
      <w:pPr>
        <w:spacing w:after="60"/>
        <w:jc w:val="center"/>
      </w:pPr>
      <w:r>
        <w:rPr>
          <w:color w:val="595959"/>
          <w:sz w:val="24"/>
          <w:szCs w:val="24"/>
        </w:rPr>
        <w:t>Zarządzanie Projektem Informatycznym</w:t>
      </w:r>
    </w:p>
    <w:p w14:paraId="007BB838" w14:textId="77777777" w:rsidR="00FC42E1" w:rsidRDefault="00000000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>Laboratorium nr 2 – Poziom TRL 1</w:t>
      </w:r>
    </w:p>
    <w:p w14:paraId="2556E748" w14:textId="77777777" w:rsidR="00FC42E1" w:rsidRDefault="00000000">
      <w:pPr>
        <w:pBdr>
          <w:bottom w:val="single" w:sz="6" w:space="6" w:color="1F3864"/>
        </w:pBdr>
        <w:spacing w:after="240"/>
        <w:jc w:val="center"/>
      </w:pPr>
      <w:r>
        <w:rPr>
          <w:i/>
          <w:iCs/>
          <w:sz w:val="26"/>
          <w:szCs w:val="26"/>
        </w:rPr>
        <w:t>Aplikacja webowa do szyfrowanych notatek</w:t>
      </w:r>
    </w:p>
    <w:p w14:paraId="11F36BB5" w14:textId="0EE36F6B" w:rsidR="00FC42E1" w:rsidRDefault="00000000">
      <w:pPr>
        <w:spacing w:after="40"/>
      </w:pPr>
      <w:r>
        <w:rPr>
          <w:b/>
          <w:bCs/>
        </w:rPr>
        <w:t xml:space="preserve">Zespół: </w:t>
      </w:r>
      <w:r w:rsidR="00F46015">
        <w:t>witkor dąbrowski</w:t>
      </w:r>
      <w:r>
        <w:t xml:space="preserve">  /  </w:t>
      </w:r>
      <w:r w:rsidR="00F46015">
        <w:t>Krystian czajkowski</w:t>
      </w:r>
    </w:p>
    <w:p w14:paraId="4277C6B9" w14:textId="3F3374FE" w:rsidR="00FC42E1" w:rsidRDefault="00000000">
      <w:pPr>
        <w:spacing w:after="40"/>
      </w:pPr>
      <w:r>
        <w:rPr>
          <w:b/>
          <w:bCs/>
        </w:rPr>
        <w:t xml:space="preserve">Kierownik projektu: </w:t>
      </w:r>
      <w:r w:rsidR="001B3293">
        <w:t xml:space="preserve">bez znaczenia </w:t>
      </w:r>
      <w:r w:rsidR="00647802">
        <w:t>robimy jak w VALVE</w:t>
      </w:r>
      <w:r w:rsidR="001B7A1F">
        <w:t xml:space="preserve"> - </w:t>
      </w:r>
      <w:r w:rsidR="001B7A1F">
        <w:t>wiktor</w:t>
      </w:r>
    </w:p>
    <w:p w14:paraId="080F7FBD" w14:textId="5F2548FB" w:rsidR="00FC42E1" w:rsidRDefault="00000000">
      <w:pPr>
        <w:spacing w:after="200"/>
      </w:pPr>
      <w:r>
        <w:rPr>
          <w:b/>
          <w:bCs/>
        </w:rPr>
        <w:t xml:space="preserve">Data: </w:t>
      </w:r>
      <w:r w:rsidR="00F46015">
        <w:t>16.10.2026</w:t>
      </w:r>
    </w:p>
    <w:p w14:paraId="55A42D42" w14:textId="77777777" w:rsidR="00FC42E1" w:rsidRDefault="00000000">
      <w:pPr>
        <w:pStyle w:val="Nagwek1"/>
      </w:pPr>
      <w:r>
        <w:t>1. Opis idei</w:t>
      </w:r>
    </w:p>
    <w:p w14:paraId="16690E47" w14:textId="77777777" w:rsidR="00FC42E1" w:rsidRDefault="00000000">
      <w:pPr>
        <w:spacing w:after="100" w:line="276" w:lineRule="auto"/>
        <w:jc w:val="both"/>
      </w:pPr>
      <w:r>
        <w:t>W wyniku analiz informatycznych zespół opracował koncepcję aplikacji webowej do przechowywania notatek, w której treść jest szyfrowana po stronie użytkownika, zanim opuści przeglądarkę. Serwer przechowuje wyłącznie zaszyfrowane dane i nie ma technicznej możliwości ich odczytania, nawet w razie włamania do bazy lub dostępu administratora (model zero-knowledge).</w:t>
      </w:r>
    </w:p>
    <w:p w14:paraId="57557057" w14:textId="77777777" w:rsidR="00FC42E1" w:rsidRDefault="00000000">
      <w:pPr>
        <w:spacing w:after="100" w:line="276" w:lineRule="auto"/>
        <w:jc w:val="both"/>
      </w:pPr>
      <w:r>
        <w:t>Wstępne obserwacje wskazują, że współczesne przeglądarki udostępniają mechanizmy kryptograficzne (Web Crypto API) umożliwiające szyfrowanie standardowymi algorytmami (np. AES-GCM) bez instalowania dodatkowego oprogramowania. Klucz szyfrujący może być wyprowadzany z hasła użytkownika funkcją do tego przeznaczoną (np. PBKDF2 lub Argon2), dzięki czemu hasło nie jest przesyłane na serwer w postaci jawnej.</w:t>
      </w:r>
    </w:p>
    <w:p w14:paraId="03C39C71" w14:textId="77777777" w:rsidR="00FC42E1" w:rsidRDefault="00000000">
      <w:pPr>
        <w:pStyle w:val="Nagwek1"/>
      </w:pPr>
      <w:r>
        <w:t>2. Potencjalne zastosowania</w:t>
      </w:r>
    </w:p>
    <w:p w14:paraId="02553E92" w14:textId="77777777" w:rsidR="00FC42E1" w:rsidRDefault="00000000">
      <w:pPr>
        <w:spacing w:after="100" w:line="276" w:lineRule="auto"/>
        <w:jc w:val="both"/>
      </w:pPr>
      <w:r>
        <w:t>Na obecnym etapie nie jest jeszcze określone, jaki konkretny produkt powstanie. Zidentyfikowano następujące potencjalne zastosowania, które mogą, ale nie muszą być wykorzystane na dalszych poziomach TRL:</w:t>
      </w:r>
    </w:p>
    <w:p w14:paraId="1B4E1E44" w14:textId="77777777" w:rsidR="00FC42E1" w:rsidRDefault="00000000">
      <w:pPr>
        <w:pStyle w:val="Akapitzlist"/>
        <w:numPr>
          <w:ilvl w:val="0"/>
          <w:numId w:val="2"/>
        </w:numPr>
        <w:spacing w:after="80" w:line="300" w:lineRule="auto"/>
      </w:pPr>
      <w:r>
        <w:t>osobisty notatnik dla osób dbających o prywatność,</w:t>
      </w:r>
    </w:p>
    <w:p w14:paraId="1EEBC52A" w14:textId="77777777" w:rsidR="00FC42E1" w:rsidRDefault="00000000">
      <w:pPr>
        <w:pStyle w:val="Akapitzlist"/>
        <w:numPr>
          <w:ilvl w:val="0"/>
          <w:numId w:val="2"/>
        </w:numPr>
        <w:spacing w:after="80" w:line="300" w:lineRule="auto"/>
      </w:pPr>
      <w:r>
        <w:t>bezpieczne przechowywanie danych wrażliwych (hasła, dane medyczne, dokumentacja),</w:t>
      </w:r>
    </w:p>
    <w:p w14:paraId="55F7980D" w14:textId="77777777" w:rsidR="00FC42E1" w:rsidRDefault="00000000">
      <w:pPr>
        <w:pStyle w:val="Akapitzlist"/>
        <w:numPr>
          <w:ilvl w:val="0"/>
          <w:numId w:val="2"/>
        </w:numPr>
        <w:spacing w:after="80" w:line="300" w:lineRule="auto"/>
      </w:pPr>
      <w:r>
        <w:t>narzędzie dla małych zespołów lub organizacji bez własnej infrastruktury bezpieczeństwa,</w:t>
      </w:r>
    </w:p>
    <w:p w14:paraId="1691029E" w14:textId="77777777" w:rsidR="00FC42E1" w:rsidRDefault="00000000">
      <w:pPr>
        <w:pStyle w:val="Akapitzlist"/>
        <w:numPr>
          <w:ilvl w:val="0"/>
          <w:numId w:val="2"/>
        </w:numPr>
        <w:spacing w:after="80" w:line="300" w:lineRule="auto"/>
      </w:pPr>
      <w:r>
        <w:t>współdzielone notatki szyfrowane end-to-end.</w:t>
      </w:r>
    </w:p>
    <w:p w14:paraId="541E1D59" w14:textId="77777777" w:rsidR="00FC42E1" w:rsidRDefault="00000000">
      <w:pPr>
        <w:pStyle w:val="Nagwek1"/>
      </w:pPr>
      <w:r>
        <w:t>3. Zagadnienia do rozstrzygnięcia</w:t>
      </w:r>
    </w:p>
    <w:p w14:paraId="2258B0C8" w14:textId="77777777" w:rsidR="00FC42E1" w:rsidRDefault="00000000">
      <w:pPr>
        <w:spacing w:after="100" w:line="276" w:lineRule="auto"/>
        <w:jc w:val="both"/>
      </w:pPr>
      <w:r>
        <w:t>Na kolejnych poziomach gotowości technologicznej należy zbadać w szczególności:</w:t>
      </w:r>
    </w:p>
    <w:p w14:paraId="3F82AD24" w14:textId="77777777" w:rsidR="00FC42E1" w:rsidRDefault="00000000">
      <w:pPr>
        <w:pStyle w:val="Akapitzlist"/>
        <w:numPr>
          <w:ilvl w:val="0"/>
          <w:numId w:val="2"/>
        </w:numPr>
        <w:spacing w:after="80" w:line="300" w:lineRule="auto"/>
      </w:pPr>
      <w:r>
        <w:t>sposób odzyskiwania dostępu po utracie hasła (przy modelu zero-knowledge brak hasła oznacza utratę danych),</w:t>
      </w:r>
    </w:p>
    <w:p w14:paraId="133918AB" w14:textId="77777777" w:rsidR="00FC42E1" w:rsidRDefault="00000000">
      <w:pPr>
        <w:pStyle w:val="Akapitzlist"/>
        <w:numPr>
          <w:ilvl w:val="0"/>
          <w:numId w:val="2"/>
        </w:numPr>
        <w:spacing w:after="80" w:line="300" w:lineRule="auto"/>
      </w:pPr>
      <w:r>
        <w:t>możliwość wyszukiwania w zaszyfrowanych notatkach,</w:t>
      </w:r>
    </w:p>
    <w:p w14:paraId="107422C1" w14:textId="77777777" w:rsidR="00FC42E1" w:rsidRDefault="00000000">
      <w:pPr>
        <w:pStyle w:val="Akapitzlist"/>
        <w:numPr>
          <w:ilvl w:val="0"/>
          <w:numId w:val="2"/>
        </w:numPr>
        <w:spacing w:after="80" w:line="300" w:lineRule="auto"/>
      </w:pPr>
      <w:r>
        <w:t>bezpieczne udostępnianie notatek innym użytkownikom.</w:t>
      </w:r>
    </w:p>
    <w:p w14:paraId="5265F64B" w14:textId="77777777" w:rsidR="00FC42E1" w:rsidRDefault="00000000">
      <w:pPr>
        <w:pStyle w:val="Nagwek1"/>
      </w:pPr>
      <w:r>
        <w:t>4. Skład zespołu i role</w:t>
      </w:r>
    </w:p>
    <w:p w14:paraId="2CA66D38" w14:textId="3EEFD621" w:rsidR="00FC42E1" w:rsidRDefault="00000000">
      <w:pPr>
        <w:spacing w:after="100" w:line="276" w:lineRule="auto"/>
        <w:jc w:val="both"/>
      </w:pPr>
      <w:r>
        <w:t>Zespół liczy dwie osoby. Obowiązki kierownika projektu (koordynacja prac, pilnowanie terminów, prezentacja wyników) są dodatkiem do roli technicznej.</w:t>
      </w:r>
      <w:r w:rsidR="00F46015">
        <w:t xml:space="preserve"> Co do ról jeszcze mogą się zmienić więc nie jest to finalna wersja jaką będziemy wykorzystywać do wykonania projektu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FC42E1" w14:paraId="6FBBCFBD" w14:textId="77777777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8CC3F" w14:textId="77777777" w:rsidR="00FC42E1" w:rsidRDefault="00000000">
            <w:r>
              <w:rPr>
                <w:b/>
                <w:bCs/>
              </w:rPr>
              <w:t>Rola</w:t>
            </w:r>
          </w:p>
        </w:tc>
        <w:tc>
          <w:tcPr>
            <w:tcW w:w="6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04AA0" w14:textId="77777777" w:rsidR="00FC42E1" w:rsidRDefault="00000000">
            <w:r>
              <w:rPr>
                <w:b/>
                <w:bCs/>
              </w:rPr>
              <w:t>Zakres odpowiedzialności</w:t>
            </w:r>
          </w:p>
        </w:tc>
      </w:tr>
      <w:tr w:rsidR="00FC42E1" w14:paraId="282746EB" w14:textId="77777777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D69EB" w14:textId="77777777" w:rsidR="00FC42E1" w:rsidRDefault="00000000">
            <w:r>
              <w:lastRenderedPageBreak/>
              <w:t>Kierownik projektu + backend i bezpieczeństwo</w:t>
            </w:r>
          </w:p>
        </w:tc>
        <w:tc>
          <w:tcPr>
            <w:tcW w:w="6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51158" w14:textId="77777777" w:rsidR="00FC42E1" w:rsidRDefault="00000000">
            <w:r>
              <w:t>Koordynacja zespołu i terminów, prezentacja; API w Django, przechowywanie zaszyfrowanych danych, uwierzytelnianie</w:t>
            </w:r>
          </w:p>
        </w:tc>
      </w:tr>
      <w:tr w:rsidR="00FC42E1" w14:paraId="6777613C" w14:textId="77777777"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87912" w14:textId="77777777" w:rsidR="00FC42E1" w:rsidRDefault="00000000">
            <w:r>
              <w:t>Frontend i kryptografia</w:t>
            </w:r>
          </w:p>
        </w:tc>
        <w:tc>
          <w:tcPr>
            <w:tcW w:w="6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56E4" w14:textId="77777777" w:rsidR="00FC42E1" w:rsidRDefault="00000000">
            <w:r>
              <w:t>Interfejs użytkownika, szyfrowanie i odszyfrowywanie po stronie przeglądarki, wyprowadzanie klucza z hasła</w:t>
            </w:r>
          </w:p>
        </w:tc>
      </w:tr>
    </w:tbl>
    <w:p w14:paraId="69DA3707" w14:textId="77777777" w:rsidR="004F6D36" w:rsidRDefault="004F6D36"/>
    <w:sectPr w:rsidR="004F6D36">
      <w:pgSz w:w="11906" w:h="16838"/>
      <w:pgMar w:top="1000" w:right="1300" w:bottom="900" w:left="13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D7E24"/>
    <w:multiLevelType w:val="hybridMultilevel"/>
    <w:tmpl w:val="1500F9F6"/>
    <w:lvl w:ilvl="0" w:tplc="FA38FF2E">
      <w:start w:val="1"/>
      <w:numFmt w:val="bullet"/>
      <w:lvlText w:val="•"/>
      <w:lvlJc w:val="left"/>
      <w:pPr>
        <w:ind w:left="720" w:hanging="360"/>
      </w:pPr>
    </w:lvl>
    <w:lvl w:ilvl="1" w:tplc="3FDA1460">
      <w:numFmt w:val="decimal"/>
      <w:lvlText w:val=""/>
      <w:lvlJc w:val="left"/>
    </w:lvl>
    <w:lvl w:ilvl="2" w:tplc="E6280BD8">
      <w:numFmt w:val="decimal"/>
      <w:lvlText w:val=""/>
      <w:lvlJc w:val="left"/>
    </w:lvl>
    <w:lvl w:ilvl="3" w:tplc="BD7CC9EC">
      <w:numFmt w:val="decimal"/>
      <w:lvlText w:val=""/>
      <w:lvlJc w:val="left"/>
    </w:lvl>
    <w:lvl w:ilvl="4" w:tplc="E320CE30">
      <w:numFmt w:val="decimal"/>
      <w:lvlText w:val=""/>
      <w:lvlJc w:val="left"/>
    </w:lvl>
    <w:lvl w:ilvl="5" w:tplc="99A86B76">
      <w:numFmt w:val="decimal"/>
      <w:lvlText w:val=""/>
      <w:lvlJc w:val="left"/>
    </w:lvl>
    <w:lvl w:ilvl="6" w:tplc="284AEEEC">
      <w:numFmt w:val="decimal"/>
      <w:lvlText w:val=""/>
      <w:lvlJc w:val="left"/>
    </w:lvl>
    <w:lvl w:ilvl="7" w:tplc="91E2175A">
      <w:numFmt w:val="decimal"/>
      <w:lvlText w:val=""/>
      <w:lvlJc w:val="left"/>
    </w:lvl>
    <w:lvl w:ilvl="8" w:tplc="1C96EE38">
      <w:numFmt w:val="decimal"/>
      <w:lvlText w:val=""/>
      <w:lvlJc w:val="left"/>
    </w:lvl>
  </w:abstractNum>
  <w:abstractNum w:abstractNumId="1" w15:restartNumberingAfterBreak="0">
    <w:nsid w:val="6F0E4223"/>
    <w:multiLevelType w:val="hybridMultilevel"/>
    <w:tmpl w:val="5A8E8572"/>
    <w:lvl w:ilvl="0" w:tplc="0C84A7BC">
      <w:start w:val="1"/>
      <w:numFmt w:val="bullet"/>
      <w:lvlText w:val="●"/>
      <w:lvlJc w:val="left"/>
      <w:pPr>
        <w:ind w:left="720" w:hanging="360"/>
      </w:pPr>
    </w:lvl>
    <w:lvl w:ilvl="1" w:tplc="85020B80">
      <w:start w:val="1"/>
      <w:numFmt w:val="bullet"/>
      <w:lvlText w:val="○"/>
      <w:lvlJc w:val="left"/>
      <w:pPr>
        <w:ind w:left="1440" w:hanging="360"/>
      </w:pPr>
    </w:lvl>
    <w:lvl w:ilvl="2" w:tplc="A6823BF0">
      <w:start w:val="1"/>
      <w:numFmt w:val="bullet"/>
      <w:lvlText w:val="■"/>
      <w:lvlJc w:val="left"/>
      <w:pPr>
        <w:ind w:left="2160" w:hanging="360"/>
      </w:pPr>
    </w:lvl>
    <w:lvl w:ilvl="3" w:tplc="EECA59D6">
      <w:start w:val="1"/>
      <w:numFmt w:val="bullet"/>
      <w:lvlText w:val="●"/>
      <w:lvlJc w:val="left"/>
      <w:pPr>
        <w:ind w:left="2880" w:hanging="360"/>
      </w:pPr>
    </w:lvl>
    <w:lvl w:ilvl="4" w:tplc="D6BEF878">
      <w:start w:val="1"/>
      <w:numFmt w:val="bullet"/>
      <w:lvlText w:val="○"/>
      <w:lvlJc w:val="left"/>
      <w:pPr>
        <w:ind w:left="3600" w:hanging="360"/>
      </w:pPr>
    </w:lvl>
    <w:lvl w:ilvl="5" w:tplc="C680A554">
      <w:start w:val="1"/>
      <w:numFmt w:val="bullet"/>
      <w:lvlText w:val="■"/>
      <w:lvlJc w:val="left"/>
      <w:pPr>
        <w:ind w:left="4320" w:hanging="360"/>
      </w:pPr>
    </w:lvl>
    <w:lvl w:ilvl="6" w:tplc="0890F492">
      <w:start w:val="1"/>
      <w:numFmt w:val="bullet"/>
      <w:lvlText w:val="●"/>
      <w:lvlJc w:val="left"/>
      <w:pPr>
        <w:ind w:left="5040" w:hanging="360"/>
      </w:pPr>
    </w:lvl>
    <w:lvl w:ilvl="7" w:tplc="436C0E54">
      <w:start w:val="1"/>
      <w:numFmt w:val="bullet"/>
      <w:lvlText w:val="●"/>
      <w:lvlJc w:val="left"/>
      <w:pPr>
        <w:ind w:left="5760" w:hanging="360"/>
      </w:pPr>
    </w:lvl>
    <w:lvl w:ilvl="8" w:tplc="FFD8B4F4">
      <w:start w:val="1"/>
      <w:numFmt w:val="bullet"/>
      <w:lvlText w:val="●"/>
      <w:lvlJc w:val="left"/>
      <w:pPr>
        <w:ind w:left="6480" w:hanging="360"/>
      </w:pPr>
    </w:lvl>
  </w:abstractNum>
  <w:num w:numId="1" w16cid:durableId="570239837">
    <w:abstractNumId w:val="1"/>
    <w:lvlOverride w:ilvl="0">
      <w:startOverride w:val="1"/>
    </w:lvlOverride>
  </w:num>
  <w:num w:numId="2" w16cid:durableId="15395073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2E1"/>
    <w:rsid w:val="001B3293"/>
    <w:rsid w:val="001B7A1F"/>
    <w:rsid w:val="001E343C"/>
    <w:rsid w:val="004F6D36"/>
    <w:rsid w:val="00647802"/>
    <w:rsid w:val="007217E1"/>
    <w:rsid w:val="00F46015"/>
    <w:rsid w:val="00FC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7030E"/>
  <w15:docId w15:val="{CE159EEF-9BC4-4ADA-AB84-A94A9B36B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280" w:after="140"/>
      <w:outlineLvl w:val="0"/>
    </w:pPr>
    <w:rPr>
      <w:b/>
      <w:bCs/>
      <w:color w:val="1F3864"/>
      <w:sz w:val="28"/>
      <w:szCs w:val="28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351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pixel .</cp:lastModifiedBy>
  <cp:revision>7</cp:revision>
  <cp:lastPrinted>2026-10-20T08:35:00Z</cp:lastPrinted>
  <dcterms:created xsi:type="dcterms:W3CDTF">2026-10-16T12:17:00Z</dcterms:created>
  <dcterms:modified xsi:type="dcterms:W3CDTF">2026-10-20T08:36:00Z</dcterms:modified>
</cp:coreProperties>
</file>