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7B" w:rsidRPr="00402183" w:rsidRDefault="0078251C" w:rsidP="00402183">
      <w:pPr>
        <w:ind w:hanging="1134"/>
        <w:rPr>
          <w:sz w:val="24"/>
          <w:szCs w:val="24"/>
          <w:lang w:val="en-US"/>
        </w:rPr>
      </w:pPr>
      <w:r w:rsidRPr="00402183">
        <w:rPr>
          <w:rFonts w:ascii="a_CopperGothCpsExp" w:hAnsi="a_CopperGothCpsExp"/>
          <w:sz w:val="36"/>
          <w:szCs w:val="36"/>
        </w:rPr>
        <w:t xml:space="preserve">Бытие </w:t>
      </w:r>
      <w:r w:rsidRPr="00402183">
        <w:rPr>
          <w:sz w:val="24"/>
          <w:szCs w:val="24"/>
        </w:rPr>
        <w:t>-</w:t>
      </w:r>
      <w:r w:rsidR="008D10C4" w:rsidRPr="00402183">
        <w:rPr>
          <w:sz w:val="24"/>
          <w:szCs w:val="24"/>
        </w:rPr>
        <w:t xml:space="preserve"> </w:t>
      </w:r>
      <w:r w:rsidRPr="00402183">
        <w:rPr>
          <w:sz w:val="24"/>
          <w:szCs w:val="24"/>
        </w:rPr>
        <w:t>16 вхождений</w:t>
      </w:r>
      <w:r w:rsidR="008D10C4" w:rsidRPr="00402183">
        <w:rPr>
          <w:sz w:val="24"/>
          <w:szCs w:val="24"/>
        </w:rPr>
        <w:t xml:space="preserve"> </w:t>
      </w:r>
      <w:r w:rsidR="00675531" w:rsidRPr="00402183">
        <w:rPr>
          <w:sz w:val="24"/>
          <w:szCs w:val="24"/>
        </w:rPr>
        <w:t xml:space="preserve"> (</w:t>
      </w:r>
      <w:proofErr w:type="spellStart"/>
      <w:r w:rsidR="00675531" w:rsidRPr="00402183">
        <w:rPr>
          <w:sz w:val="24"/>
          <w:szCs w:val="24"/>
        </w:rPr>
        <w:t>лингвоспецифическое</w:t>
      </w:r>
      <w:proofErr w:type="spellEnd"/>
      <w:r w:rsidR="00675531" w:rsidRPr="00402183">
        <w:rPr>
          <w:sz w:val="24"/>
          <w:szCs w:val="24"/>
        </w:rPr>
        <w:t xml:space="preserve"> слово)</w:t>
      </w:r>
    </w:p>
    <w:p w:rsidR="00402183" w:rsidRPr="00402183" w:rsidRDefault="00402183" w:rsidP="00677F34">
      <w:pPr>
        <w:pStyle w:val="a3"/>
        <w:ind w:left="-1134"/>
        <w:rPr>
          <w:sz w:val="24"/>
          <w:szCs w:val="24"/>
          <w:lang w:val="en-US"/>
        </w:rPr>
      </w:pPr>
    </w:p>
    <w:p w:rsidR="001B5E7B" w:rsidRDefault="00402183" w:rsidP="00677F34">
      <w:pPr>
        <w:pStyle w:val="a3"/>
        <w:ind w:left="-1134"/>
        <w:rPr>
          <w:sz w:val="24"/>
          <w:szCs w:val="24"/>
        </w:rPr>
      </w:pPr>
      <w:r>
        <w:rPr>
          <w:sz w:val="24"/>
          <w:szCs w:val="24"/>
        </w:rPr>
        <w:t>Вариации перевода:</w:t>
      </w:r>
    </w:p>
    <w:tbl>
      <w:tblPr>
        <w:tblStyle w:val="a4"/>
        <w:tblW w:w="0" w:type="auto"/>
        <w:tblInd w:w="-1134" w:type="dxa"/>
        <w:tblLook w:val="04A0"/>
      </w:tblPr>
      <w:tblGrid>
        <w:gridCol w:w="4785"/>
        <w:gridCol w:w="4786"/>
      </w:tblGrid>
      <w:tr w:rsidR="001B5E7B" w:rsidTr="001B5E7B">
        <w:tc>
          <w:tcPr>
            <w:tcW w:w="4785" w:type="dxa"/>
          </w:tcPr>
          <w:p w:rsidR="001B5E7B" w:rsidRDefault="001B5E7B" w:rsidP="00677F34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existence</w:t>
            </w:r>
          </w:p>
        </w:tc>
        <w:tc>
          <w:tcPr>
            <w:tcW w:w="4786" w:type="dxa"/>
          </w:tcPr>
          <w:p w:rsidR="001B5E7B" w:rsidRDefault="001B5E7B" w:rsidP="00677F3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B5E7B" w:rsidTr="001B5E7B">
        <w:tc>
          <w:tcPr>
            <w:tcW w:w="4785" w:type="dxa"/>
          </w:tcPr>
          <w:p w:rsidR="001B5E7B" w:rsidRDefault="001B5E7B" w:rsidP="00677F34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being</w:t>
            </w:r>
          </w:p>
        </w:tc>
        <w:tc>
          <w:tcPr>
            <w:tcW w:w="4786" w:type="dxa"/>
          </w:tcPr>
          <w:p w:rsidR="001B5E7B" w:rsidRDefault="001B5E7B" w:rsidP="00677F3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B5E7B" w:rsidTr="001B5E7B">
        <w:tc>
          <w:tcPr>
            <w:tcW w:w="4785" w:type="dxa"/>
          </w:tcPr>
          <w:p w:rsidR="001B5E7B" w:rsidRDefault="001B5E7B" w:rsidP="00677F34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life</w:t>
            </w:r>
          </w:p>
        </w:tc>
        <w:tc>
          <w:tcPr>
            <w:tcW w:w="4786" w:type="dxa"/>
          </w:tcPr>
          <w:p w:rsidR="001B5E7B" w:rsidRDefault="001B5E7B" w:rsidP="00677F3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D10C4" w:rsidRPr="00402183" w:rsidRDefault="00677F34" w:rsidP="00677F34">
      <w:pPr>
        <w:pStyle w:val="a3"/>
        <w:ind w:left="-1134"/>
        <w:rPr>
          <w:sz w:val="24"/>
          <w:szCs w:val="24"/>
        </w:rPr>
      </w:pPr>
      <w:r w:rsidRPr="00675531">
        <w:rPr>
          <w:sz w:val="24"/>
          <w:szCs w:val="24"/>
        </w:rPr>
        <w:br/>
      </w:r>
      <w:r w:rsidRPr="00402183">
        <w:rPr>
          <w:sz w:val="24"/>
          <w:szCs w:val="24"/>
        </w:rPr>
        <w:t xml:space="preserve">а) </w:t>
      </w:r>
      <w:r w:rsidR="008D10C4" w:rsidRPr="00402183">
        <w:rPr>
          <w:sz w:val="24"/>
          <w:szCs w:val="24"/>
        </w:rPr>
        <w:t>Отношение абсолютной частоты самой частотной модели перевода</w:t>
      </w:r>
      <w:r w:rsidR="008D10C4" w:rsidRPr="00402183">
        <w:rPr>
          <w:sz w:val="24"/>
          <w:szCs w:val="24"/>
        </w:rPr>
        <w:br/>
      </w:r>
      <w:r w:rsidRPr="00402183">
        <w:rPr>
          <w:sz w:val="24"/>
          <w:szCs w:val="24"/>
        </w:rPr>
        <w:t>абсолютная частота самой частотной модели перевода</w:t>
      </w:r>
      <w:r w:rsidR="008D10C4" w:rsidRPr="00402183">
        <w:rPr>
          <w:sz w:val="24"/>
          <w:szCs w:val="24"/>
        </w:rPr>
        <w:t xml:space="preserve">  - 8</w:t>
      </w:r>
      <w:r w:rsidR="008D10C4" w:rsidRPr="00402183">
        <w:rPr>
          <w:sz w:val="24"/>
          <w:szCs w:val="24"/>
        </w:rPr>
        <w:br/>
        <w:t>количество различных моделей - 3</w:t>
      </w:r>
      <w:r w:rsidRPr="00402183">
        <w:rPr>
          <w:sz w:val="24"/>
          <w:szCs w:val="24"/>
        </w:rPr>
        <w:br/>
      </w:r>
      <w:r w:rsidR="008D10C4" w:rsidRPr="00402183">
        <w:rPr>
          <w:sz w:val="24"/>
          <w:szCs w:val="24"/>
        </w:rPr>
        <w:t>8/3= 2,6</w:t>
      </w:r>
      <w:r w:rsidR="008D10C4" w:rsidRPr="00402183">
        <w:rPr>
          <w:sz w:val="24"/>
          <w:szCs w:val="24"/>
        </w:rPr>
        <w:br/>
        <w:t>б) Средняя частота вхождений на одну модель</w:t>
      </w:r>
      <w:r w:rsidR="008D10C4" w:rsidRPr="00402183">
        <w:rPr>
          <w:sz w:val="24"/>
          <w:szCs w:val="24"/>
        </w:rPr>
        <w:br/>
        <w:t>общее количество вхождений – 16</w:t>
      </w:r>
      <w:r w:rsidR="008D10C4" w:rsidRPr="00402183">
        <w:rPr>
          <w:sz w:val="24"/>
          <w:szCs w:val="24"/>
        </w:rPr>
        <w:br/>
        <w:t>количество различных моделей – 3</w:t>
      </w:r>
      <w:r w:rsidR="008D10C4" w:rsidRPr="00402183">
        <w:rPr>
          <w:sz w:val="24"/>
          <w:szCs w:val="24"/>
        </w:rPr>
        <w:br/>
        <w:t>16/3= 5,3</w:t>
      </w:r>
    </w:p>
    <w:p w:rsidR="008D10C4" w:rsidRPr="00402183" w:rsidRDefault="008D10C4" w:rsidP="00677F34">
      <w:pPr>
        <w:pStyle w:val="a3"/>
        <w:ind w:left="-1134"/>
        <w:rPr>
          <w:sz w:val="24"/>
          <w:szCs w:val="24"/>
        </w:rPr>
      </w:pPr>
      <w:r w:rsidRPr="00402183">
        <w:rPr>
          <w:sz w:val="24"/>
          <w:szCs w:val="24"/>
        </w:rPr>
        <w:t>в) Отношение абсолютной частоты самой частотной модели перевода к частоте второй</w:t>
      </w:r>
    </w:p>
    <w:p w:rsidR="008D10C4" w:rsidRPr="00402183" w:rsidRDefault="008D10C4" w:rsidP="00677F34">
      <w:pPr>
        <w:pStyle w:val="a3"/>
        <w:ind w:left="-1134"/>
        <w:rPr>
          <w:sz w:val="24"/>
          <w:szCs w:val="24"/>
        </w:rPr>
      </w:pPr>
      <w:r w:rsidRPr="00402183">
        <w:rPr>
          <w:sz w:val="24"/>
          <w:szCs w:val="24"/>
        </w:rPr>
        <w:t>абсолютная частота самой частотной модели перевода  - 8</w:t>
      </w:r>
      <w:r w:rsidRPr="00402183">
        <w:rPr>
          <w:sz w:val="24"/>
          <w:szCs w:val="24"/>
        </w:rPr>
        <w:br/>
        <w:t>частота второй – 6</w:t>
      </w:r>
      <w:r w:rsidRPr="00402183">
        <w:rPr>
          <w:sz w:val="24"/>
          <w:szCs w:val="24"/>
        </w:rPr>
        <w:br/>
        <w:t>8/6= 1,3</w:t>
      </w:r>
      <w:r w:rsidRPr="00402183">
        <w:rPr>
          <w:sz w:val="24"/>
          <w:szCs w:val="24"/>
        </w:rPr>
        <w:br/>
        <w:t>г) Отношение абсолютной частоты самой частотной модели перевода к общему количеству вхождений</w:t>
      </w:r>
      <w:r w:rsidR="003D58C3" w:rsidRPr="00402183">
        <w:rPr>
          <w:sz w:val="24"/>
          <w:szCs w:val="24"/>
        </w:rPr>
        <w:br/>
      </w:r>
      <w:r w:rsidRPr="00402183">
        <w:rPr>
          <w:sz w:val="24"/>
          <w:szCs w:val="24"/>
        </w:rPr>
        <w:t>абсолютная частота самой частотной модели перевода  - 8</w:t>
      </w:r>
    </w:p>
    <w:p w:rsidR="00675531" w:rsidRPr="00402183" w:rsidRDefault="008D10C4" w:rsidP="00675531">
      <w:pPr>
        <w:pStyle w:val="a3"/>
        <w:ind w:left="-1134"/>
        <w:rPr>
          <w:rFonts w:ascii="a_CopperGothCpsExp" w:hAnsi="a_CopperGothCpsExp"/>
          <w:sz w:val="24"/>
          <w:szCs w:val="24"/>
        </w:rPr>
      </w:pPr>
      <w:r w:rsidRPr="00402183">
        <w:rPr>
          <w:sz w:val="24"/>
          <w:szCs w:val="24"/>
        </w:rPr>
        <w:t>общее количество вхождений – 16</w:t>
      </w:r>
      <w:r w:rsidRPr="00402183">
        <w:rPr>
          <w:sz w:val="24"/>
          <w:szCs w:val="24"/>
        </w:rPr>
        <w:br/>
        <w:t>8/16= 0,5</w:t>
      </w:r>
      <w:r w:rsidRPr="00402183">
        <w:rPr>
          <w:sz w:val="24"/>
          <w:szCs w:val="24"/>
        </w:rPr>
        <w:br/>
      </w:r>
    </w:p>
    <w:p w:rsidR="00402183" w:rsidRDefault="00142A28" w:rsidP="00675531">
      <w:pPr>
        <w:pStyle w:val="a3"/>
        <w:ind w:left="-1134"/>
        <w:rPr>
          <w:sz w:val="24"/>
          <w:szCs w:val="24"/>
          <w:lang w:val="en-US"/>
        </w:rPr>
      </w:pPr>
      <w:r w:rsidRPr="00675531">
        <w:rPr>
          <w:rFonts w:ascii="a_CopperGothCpsExp" w:hAnsi="a_CopperGothCpsExp"/>
          <w:sz w:val="32"/>
          <w:szCs w:val="32"/>
        </w:rPr>
        <w:t>Кисть</w:t>
      </w:r>
      <w:r w:rsidRPr="008D10C4">
        <w:t xml:space="preserve"> </w:t>
      </w:r>
      <w:r w:rsidRPr="00675531">
        <w:rPr>
          <w:sz w:val="24"/>
          <w:szCs w:val="24"/>
        </w:rPr>
        <w:t>– 118 вхождений</w:t>
      </w:r>
      <w:r w:rsidR="00675531" w:rsidRPr="00675531">
        <w:rPr>
          <w:sz w:val="24"/>
          <w:szCs w:val="24"/>
        </w:rPr>
        <w:t xml:space="preserve"> (</w:t>
      </w:r>
      <w:proofErr w:type="spellStart"/>
      <w:r w:rsidR="00675531" w:rsidRPr="00675531">
        <w:rPr>
          <w:sz w:val="24"/>
          <w:szCs w:val="24"/>
        </w:rPr>
        <w:t>неспецефическое</w:t>
      </w:r>
      <w:proofErr w:type="spellEnd"/>
      <w:r w:rsidR="00675531" w:rsidRPr="00675531">
        <w:rPr>
          <w:sz w:val="24"/>
          <w:szCs w:val="24"/>
        </w:rPr>
        <w:t xml:space="preserve"> слово)</w:t>
      </w:r>
    </w:p>
    <w:p w:rsidR="00402183" w:rsidRPr="00402183" w:rsidRDefault="00402183" w:rsidP="00675531">
      <w:pPr>
        <w:pStyle w:val="a3"/>
        <w:ind w:left="-1134"/>
        <w:rPr>
          <w:sz w:val="24"/>
          <w:szCs w:val="24"/>
          <w:lang w:val="en-US"/>
        </w:rPr>
      </w:pPr>
    </w:p>
    <w:p w:rsidR="00402183" w:rsidRDefault="00402183" w:rsidP="00675531">
      <w:pPr>
        <w:pStyle w:val="a3"/>
        <w:ind w:left="-1134"/>
        <w:rPr>
          <w:sz w:val="24"/>
          <w:szCs w:val="24"/>
        </w:rPr>
      </w:pPr>
      <w:r>
        <w:rPr>
          <w:sz w:val="24"/>
          <w:szCs w:val="24"/>
        </w:rPr>
        <w:t>Вариации перевода:</w:t>
      </w:r>
    </w:p>
    <w:tbl>
      <w:tblPr>
        <w:tblStyle w:val="a4"/>
        <w:tblW w:w="0" w:type="auto"/>
        <w:tblInd w:w="-1134" w:type="dxa"/>
        <w:tblLook w:val="04A0"/>
      </w:tblPr>
      <w:tblGrid>
        <w:gridCol w:w="4785"/>
        <w:gridCol w:w="4786"/>
      </w:tblGrid>
      <w:tr w:rsidR="00402183" w:rsidTr="00402183">
        <w:tc>
          <w:tcPr>
            <w:tcW w:w="4785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brush</w:t>
            </w:r>
          </w:p>
        </w:tc>
        <w:tc>
          <w:tcPr>
            <w:tcW w:w="4786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402183" w:rsidTr="00402183">
        <w:tc>
          <w:tcPr>
            <w:tcW w:w="4785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hand</w:t>
            </w:r>
          </w:p>
        </w:tc>
        <w:tc>
          <w:tcPr>
            <w:tcW w:w="4786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402183" w:rsidTr="00402183">
        <w:tc>
          <w:tcPr>
            <w:tcW w:w="4785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4786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02183" w:rsidTr="00402183">
        <w:tc>
          <w:tcPr>
            <w:tcW w:w="4785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pencil</w:t>
            </w:r>
          </w:p>
        </w:tc>
        <w:tc>
          <w:tcPr>
            <w:tcW w:w="4786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02183" w:rsidTr="00402183">
        <w:tc>
          <w:tcPr>
            <w:tcW w:w="4785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675531">
              <w:rPr>
                <w:sz w:val="24"/>
                <w:szCs w:val="24"/>
                <w:lang w:val="en-US"/>
              </w:rPr>
              <w:t>unch</w:t>
            </w:r>
          </w:p>
        </w:tc>
        <w:tc>
          <w:tcPr>
            <w:tcW w:w="4786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02183" w:rsidTr="00402183">
        <w:tc>
          <w:tcPr>
            <w:tcW w:w="4785" w:type="dxa"/>
          </w:tcPr>
          <w:p w:rsidR="00402183" w:rsidRP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 w:rsidRPr="00675531">
              <w:rPr>
                <w:sz w:val="24"/>
                <w:szCs w:val="24"/>
                <w:lang w:val="en-US"/>
              </w:rPr>
              <w:t>raceme</w:t>
            </w:r>
          </w:p>
        </w:tc>
        <w:tc>
          <w:tcPr>
            <w:tcW w:w="4786" w:type="dxa"/>
          </w:tcPr>
          <w:p w:rsidR="00402183" w:rsidRDefault="00402183" w:rsidP="006755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D58C3" w:rsidRPr="00675531" w:rsidRDefault="003D58C3" w:rsidP="00402183">
      <w:pPr>
        <w:pStyle w:val="a3"/>
        <w:ind w:left="-1134"/>
        <w:rPr>
          <w:sz w:val="24"/>
          <w:szCs w:val="24"/>
          <w:lang w:val="en-US"/>
        </w:rPr>
      </w:pPr>
    </w:p>
    <w:p w:rsidR="008D10C4" w:rsidRPr="00402183" w:rsidRDefault="008D10C4" w:rsidP="008D10C4">
      <w:pPr>
        <w:pStyle w:val="a3"/>
        <w:ind w:left="-1134"/>
        <w:rPr>
          <w:sz w:val="24"/>
          <w:szCs w:val="24"/>
        </w:rPr>
      </w:pPr>
      <w:r w:rsidRPr="00402183">
        <w:rPr>
          <w:sz w:val="24"/>
          <w:szCs w:val="24"/>
        </w:rPr>
        <w:t>а) Отношение абсолютной частоты самой частотной модели перевода</w:t>
      </w:r>
      <w:r w:rsidRPr="00402183">
        <w:rPr>
          <w:sz w:val="24"/>
          <w:szCs w:val="24"/>
        </w:rPr>
        <w:br/>
        <w:t>абсолютная частота самой частотной модели перевода  - 30</w:t>
      </w:r>
      <w:r w:rsidRPr="00402183">
        <w:rPr>
          <w:sz w:val="24"/>
          <w:szCs w:val="24"/>
        </w:rPr>
        <w:br/>
        <w:t>количество различных моделей - 6</w:t>
      </w:r>
      <w:r w:rsidRPr="00402183">
        <w:rPr>
          <w:sz w:val="24"/>
          <w:szCs w:val="24"/>
        </w:rPr>
        <w:br/>
        <w:t>30/6= 5</w:t>
      </w:r>
      <w:r w:rsidRPr="00402183">
        <w:rPr>
          <w:sz w:val="24"/>
          <w:szCs w:val="24"/>
        </w:rPr>
        <w:br/>
        <w:t>б) Средняя частота вхождений на одну модель</w:t>
      </w:r>
      <w:r w:rsidRPr="00402183">
        <w:rPr>
          <w:sz w:val="24"/>
          <w:szCs w:val="24"/>
        </w:rPr>
        <w:br/>
        <w:t>общее количество вхождений – 118</w:t>
      </w:r>
      <w:r w:rsidRPr="00402183">
        <w:rPr>
          <w:sz w:val="24"/>
          <w:szCs w:val="24"/>
        </w:rPr>
        <w:br/>
        <w:t>количество различных моделей – 6</w:t>
      </w:r>
      <w:r w:rsidRPr="00402183">
        <w:rPr>
          <w:sz w:val="24"/>
          <w:szCs w:val="24"/>
        </w:rPr>
        <w:br/>
        <w:t>118/6= 19,6</w:t>
      </w:r>
    </w:p>
    <w:p w:rsidR="008D10C4" w:rsidRPr="00402183" w:rsidRDefault="008D10C4" w:rsidP="008D10C4">
      <w:pPr>
        <w:pStyle w:val="a3"/>
        <w:ind w:left="-1134"/>
        <w:rPr>
          <w:sz w:val="24"/>
          <w:szCs w:val="24"/>
        </w:rPr>
      </w:pPr>
      <w:r w:rsidRPr="00402183">
        <w:rPr>
          <w:sz w:val="24"/>
          <w:szCs w:val="24"/>
        </w:rPr>
        <w:lastRenderedPageBreak/>
        <w:t>в) Отношение абсолютной частоты самой частотной модели перевода к частоте второй</w:t>
      </w:r>
    </w:p>
    <w:p w:rsidR="008D10C4" w:rsidRPr="00402183" w:rsidRDefault="008D10C4" w:rsidP="008D10C4">
      <w:pPr>
        <w:pStyle w:val="a3"/>
        <w:ind w:left="-1134"/>
        <w:rPr>
          <w:sz w:val="24"/>
          <w:szCs w:val="24"/>
        </w:rPr>
      </w:pPr>
      <w:r w:rsidRPr="00402183">
        <w:rPr>
          <w:sz w:val="24"/>
          <w:szCs w:val="24"/>
        </w:rPr>
        <w:t xml:space="preserve">абсолютная частота самой частотной модели перевода </w:t>
      </w:r>
      <w:r w:rsidR="00675531" w:rsidRPr="00402183">
        <w:rPr>
          <w:sz w:val="24"/>
          <w:szCs w:val="24"/>
        </w:rPr>
        <w:t xml:space="preserve"> - 30</w:t>
      </w:r>
      <w:r w:rsidRPr="00402183">
        <w:rPr>
          <w:sz w:val="24"/>
          <w:szCs w:val="24"/>
        </w:rPr>
        <w:br/>
        <w:t>частота второй –</w:t>
      </w:r>
      <w:r w:rsidR="00675531" w:rsidRPr="00402183">
        <w:rPr>
          <w:sz w:val="24"/>
          <w:szCs w:val="24"/>
        </w:rPr>
        <w:t xml:space="preserve"> 28</w:t>
      </w:r>
      <w:r w:rsidRPr="00402183">
        <w:rPr>
          <w:sz w:val="24"/>
          <w:szCs w:val="24"/>
        </w:rPr>
        <w:br/>
      </w:r>
      <w:r w:rsidR="00675531" w:rsidRPr="00402183">
        <w:rPr>
          <w:sz w:val="24"/>
          <w:szCs w:val="24"/>
        </w:rPr>
        <w:t>30/28= 1,07</w:t>
      </w:r>
      <w:r w:rsidRPr="00402183">
        <w:rPr>
          <w:sz w:val="24"/>
          <w:szCs w:val="24"/>
        </w:rPr>
        <w:br/>
        <w:t>г) Отношение абсолютной частоты самой частотной модели перевода к общему количеству вхождений</w:t>
      </w:r>
      <w:r w:rsidRPr="00402183">
        <w:rPr>
          <w:sz w:val="24"/>
          <w:szCs w:val="24"/>
        </w:rPr>
        <w:br/>
        <w:t xml:space="preserve">абсолютная частота самой частотной модели перевода </w:t>
      </w:r>
      <w:r w:rsidR="00675531" w:rsidRPr="00402183">
        <w:rPr>
          <w:sz w:val="24"/>
          <w:szCs w:val="24"/>
        </w:rPr>
        <w:t xml:space="preserve"> - 30</w:t>
      </w:r>
    </w:p>
    <w:p w:rsidR="008D10C4" w:rsidRPr="00402183" w:rsidRDefault="008D10C4" w:rsidP="008D10C4">
      <w:pPr>
        <w:pStyle w:val="a3"/>
        <w:ind w:left="-1134"/>
        <w:rPr>
          <w:sz w:val="24"/>
          <w:szCs w:val="24"/>
        </w:rPr>
      </w:pPr>
      <w:r w:rsidRPr="00402183">
        <w:rPr>
          <w:sz w:val="24"/>
          <w:szCs w:val="24"/>
        </w:rPr>
        <w:t>общее количество вхождений –</w:t>
      </w:r>
      <w:r w:rsidR="00675531" w:rsidRPr="00402183">
        <w:rPr>
          <w:sz w:val="24"/>
          <w:szCs w:val="24"/>
        </w:rPr>
        <w:t xml:space="preserve"> 118</w:t>
      </w:r>
      <w:r w:rsidRPr="00402183">
        <w:rPr>
          <w:sz w:val="24"/>
          <w:szCs w:val="24"/>
        </w:rPr>
        <w:br/>
      </w:r>
      <w:r w:rsidR="00675531" w:rsidRPr="00402183">
        <w:rPr>
          <w:sz w:val="24"/>
          <w:szCs w:val="24"/>
        </w:rPr>
        <w:t>30/118= 0,254</w:t>
      </w:r>
    </w:p>
    <w:p w:rsidR="00675531" w:rsidRPr="00675531" w:rsidRDefault="00675531" w:rsidP="008D10C4">
      <w:pPr>
        <w:pStyle w:val="a3"/>
        <w:ind w:left="-1134"/>
        <w:rPr>
          <w:rFonts w:ascii="a_CopperGothCpsExp" w:hAnsi="a_CopperGothCpsExp"/>
          <w:sz w:val="20"/>
          <w:szCs w:val="20"/>
        </w:rPr>
      </w:pPr>
    </w:p>
    <w:p w:rsidR="00675531" w:rsidRPr="00402183" w:rsidRDefault="00675531" w:rsidP="008D10C4">
      <w:pPr>
        <w:pStyle w:val="a3"/>
        <w:ind w:left="-1134"/>
        <w:rPr>
          <w:rFonts w:asciiTheme="majorHAnsi" w:hAnsiTheme="majorHAnsi"/>
          <w:sz w:val="28"/>
          <w:szCs w:val="28"/>
        </w:rPr>
      </w:pPr>
      <w:r w:rsidRPr="00402183">
        <w:rPr>
          <w:rFonts w:ascii="a_CopperGothCpsExp" w:hAnsi="a_CopperGothCpsExp"/>
          <w:sz w:val="28"/>
          <w:szCs w:val="28"/>
        </w:rPr>
        <w:t>Вывод</w:t>
      </w:r>
      <w:r w:rsidRPr="00402183">
        <w:rPr>
          <w:rFonts w:asciiTheme="majorHAnsi" w:hAnsiTheme="majorHAnsi"/>
          <w:sz w:val="28"/>
          <w:szCs w:val="28"/>
        </w:rPr>
        <w:t xml:space="preserve">: теперь можно с уверенностью сказать, что слово «бытие» </w:t>
      </w:r>
      <w:proofErr w:type="spellStart"/>
      <w:r w:rsidRPr="00402183">
        <w:rPr>
          <w:rFonts w:asciiTheme="majorHAnsi" w:hAnsiTheme="majorHAnsi"/>
          <w:sz w:val="28"/>
          <w:szCs w:val="28"/>
        </w:rPr>
        <w:t>лингвоспецифическое</w:t>
      </w:r>
      <w:proofErr w:type="spellEnd"/>
      <w:r w:rsidRPr="00402183">
        <w:rPr>
          <w:rFonts w:asciiTheme="majorHAnsi" w:hAnsiTheme="majorHAnsi"/>
          <w:sz w:val="28"/>
          <w:szCs w:val="28"/>
        </w:rPr>
        <w:t>, для этого лишь нужно посмотреть на количество вхождений данного слова и количество значений, которое оно имеет.</w:t>
      </w:r>
    </w:p>
    <w:sectPr w:rsidR="00675531" w:rsidRPr="00402183" w:rsidSect="00402183">
      <w:pgSz w:w="11906" w:h="16838"/>
      <w:pgMar w:top="709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_CopperGothCpsExp">
    <w:panose1 w:val="020E0705020203020404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42DF7"/>
    <w:multiLevelType w:val="hybridMultilevel"/>
    <w:tmpl w:val="C3786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251C"/>
    <w:rsid w:val="00142A28"/>
    <w:rsid w:val="001B5E7B"/>
    <w:rsid w:val="003D58C3"/>
    <w:rsid w:val="00402183"/>
    <w:rsid w:val="00675531"/>
    <w:rsid w:val="00677F34"/>
    <w:rsid w:val="0078251C"/>
    <w:rsid w:val="008D10C4"/>
    <w:rsid w:val="00B70B30"/>
    <w:rsid w:val="00D3316D"/>
    <w:rsid w:val="00DC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51C"/>
    <w:pPr>
      <w:ind w:left="720"/>
      <w:contextualSpacing/>
    </w:pPr>
  </w:style>
  <w:style w:type="table" w:styleId="a4">
    <w:name w:val="Table Grid"/>
    <w:basedOn w:val="a1"/>
    <w:uiPriority w:val="59"/>
    <w:rsid w:val="001B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2018-04-06T17:33:00Z</dcterms:created>
  <dcterms:modified xsi:type="dcterms:W3CDTF">2018-04-08T19:29:00Z</dcterms:modified>
</cp:coreProperties>
</file>