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52837" w14:textId="3C34F139" w:rsidR="00374C1F" w:rsidRDefault="00B80879">
      <w:r>
        <w:t>Sample Employer File</w:t>
      </w:r>
    </w:p>
    <w:sectPr w:rsidR="00374C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879"/>
    <w:rsid w:val="000C4490"/>
    <w:rsid w:val="00277135"/>
    <w:rsid w:val="00374C1F"/>
    <w:rsid w:val="00B80879"/>
    <w:rsid w:val="00E42260"/>
    <w:rsid w:val="00EE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1EDE9"/>
  <w15:chartTrackingRefBased/>
  <w15:docId w15:val="{A3BFD588-7B93-43CD-90FE-AFF7CA88C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8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8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8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8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8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8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8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8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8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8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8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8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8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8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8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8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8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8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8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8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8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8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8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8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8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8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8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8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8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 Christian Dahiroc</dc:creator>
  <cp:keywords/>
  <dc:description/>
  <cp:lastModifiedBy>Kobe Christian Dahiroc</cp:lastModifiedBy>
  <cp:revision>2</cp:revision>
  <dcterms:created xsi:type="dcterms:W3CDTF">2025-09-30T05:00:00Z</dcterms:created>
  <dcterms:modified xsi:type="dcterms:W3CDTF">2025-09-30T05:00:00Z</dcterms:modified>
</cp:coreProperties>
</file>