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E1D52" w14:textId="6B204B66" w:rsidR="00192B49" w:rsidRPr="00111587" w:rsidRDefault="00B909F9" w:rsidP="006A5CBA">
      <w:pPr>
        <w:jc w:val="both"/>
        <w:rPr>
          <w:rFonts w:ascii="Times" w:hAnsi="Times"/>
        </w:rPr>
      </w:pPr>
      <w:bookmarkStart w:id="0" w:name="_GoBack"/>
      <w:bookmarkEnd w:id="0"/>
      <w:r w:rsidRPr="00B909F9">
        <w:rPr>
          <w:rFonts w:ascii="Times" w:hAnsi="Times"/>
          <w:noProof/>
          <w:lang w:eastAsia="en-US"/>
        </w:rPr>
        <w:drawing>
          <wp:anchor distT="0" distB="0" distL="114300" distR="114300" simplePos="0" relativeHeight="251658240" behindDoc="1" locked="1" layoutInCell="1" allowOverlap="1" wp14:anchorId="69017000" wp14:editId="3AEE183A">
            <wp:simplePos x="0" y="0"/>
            <wp:positionH relativeFrom="column">
              <wp:posOffset>0</wp:posOffset>
            </wp:positionH>
            <wp:positionV relativeFrom="paragraph">
              <wp:posOffset>-300990</wp:posOffset>
            </wp:positionV>
            <wp:extent cx="1398905" cy="895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NR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43A84" w14:textId="77777777" w:rsidR="006A5CBA" w:rsidRDefault="006A5CBA" w:rsidP="006A5CBA">
      <w:pPr>
        <w:jc w:val="both"/>
        <w:rPr>
          <w:rFonts w:ascii="Times" w:hAnsi="Times"/>
          <w:b/>
        </w:rPr>
      </w:pPr>
    </w:p>
    <w:p w14:paraId="17E5C4CE" w14:textId="77777777" w:rsidR="006A5CBA" w:rsidRDefault="006A5CBA" w:rsidP="006A5CBA">
      <w:pPr>
        <w:jc w:val="center"/>
        <w:rPr>
          <w:rFonts w:ascii="Times" w:hAnsi="Times"/>
          <w:b/>
        </w:rPr>
      </w:pPr>
    </w:p>
    <w:p w14:paraId="5DB675AA" w14:textId="77777777" w:rsidR="00B909F9" w:rsidRPr="00B909F9" w:rsidRDefault="00B909F9" w:rsidP="006A5CBA">
      <w:pPr>
        <w:jc w:val="center"/>
        <w:rPr>
          <w:rFonts w:ascii="Times" w:hAnsi="Times"/>
        </w:rPr>
      </w:pPr>
      <w:r>
        <w:rPr>
          <w:rFonts w:ascii="Times" w:hAnsi="Times"/>
          <w:b/>
        </w:rPr>
        <w:t>HONORS THESIS PROSPECTUS</w:t>
      </w:r>
    </w:p>
    <w:p w14:paraId="64BBC70F" w14:textId="3AEE9BEF" w:rsidR="006A5CBA" w:rsidRPr="00192B49" w:rsidRDefault="00B909F9" w:rsidP="006A5CBA">
      <w:pPr>
        <w:jc w:val="both"/>
        <w:rPr>
          <w:rFonts w:ascii="Times" w:hAnsi="Times"/>
          <w:sz w:val="23"/>
          <w:szCs w:val="23"/>
        </w:rPr>
      </w:pPr>
      <w:r w:rsidRPr="00192B49">
        <w:rPr>
          <w:rFonts w:ascii="Times" w:hAnsi="Times"/>
          <w:sz w:val="23"/>
          <w:szCs w:val="23"/>
        </w:rPr>
        <w:t xml:space="preserve">The purpose of this form is to inform the University Honors Program about the intended research or creative activity that will comprise your Honors Thesis and to </w:t>
      </w:r>
      <w:r w:rsidR="00192B49" w:rsidRPr="00192B49">
        <w:rPr>
          <w:rFonts w:ascii="Times" w:hAnsi="Times"/>
          <w:sz w:val="23"/>
          <w:szCs w:val="23"/>
        </w:rPr>
        <w:t>confirm that your Thesis Advisor has</w:t>
      </w:r>
      <w:r w:rsidRPr="00192B49">
        <w:rPr>
          <w:rFonts w:ascii="Times" w:hAnsi="Times"/>
          <w:sz w:val="23"/>
          <w:szCs w:val="23"/>
        </w:rPr>
        <w:t xml:space="preserve"> endorse</w:t>
      </w:r>
      <w:r w:rsidR="00192B49" w:rsidRPr="00192B49">
        <w:rPr>
          <w:rFonts w:ascii="Times" w:hAnsi="Times"/>
          <w:sz w:val="23"/>
          <w:szCs w:val="23"/>
        </w:rPr>
        <w:t>d</w:t>
      </w:r>
      <w:r w:rsidRPr="00192B49">
        <w:rPr>
          <w:rFonts w:ascii="Times" w:hAnsi="Times"/>
          <w:sz w:val="23"/>
          <w:szCs w:val="23"/>
        </w:rPr>
        <w:t xml:space="preserve"> </w:t>
      </w:r>
      <w:r w:rsidR="00192B49" w:rsidRPr="00192B49">
        <w:rPr>
          <w:rFonts w:ascii="Times" w:hAnsi="Times"/>
          <w:sz w:val="23"/>
          <w:szCs w:val="23"/>
        </w:rPr>
        <w:t>your project</w:t>
      </w:r>
      <w:r w:rsidRPr="00192B49">
        <w:rPr>
          <w:rFonts w:ascii="Times" w:hAnsi="Times"/>
          <w:sz w:val="23"/>
          <w:szCs w:val="23"/>
        </w:rPr>
        <w:t>.</w:t>
      </w:r>
    </w:p>
    <w:p w14:paraId="40ECEABD" w14:textId="77777777" w:rsidR="00B909F9" w:rsidRPr="00192B49" w:rsidRDefault="00B909F9" w:rsidP="006A5CBA">
      <w:pPr>
        <w:spacing w:after="60"/>
        <w:jc w:val="both"/>
        <w:rPr>
          <w:rFonts w:ascii="Times" w:hAnsi="Times"/>
          <w:sz w:val="23"/>
          <w:szCs w:val="23"/>
        </w:rPr>
      </w:pPr>
      <w:r w:rsidRPr="00192B49">
        <w:rPr>
          <w:rFonts w:ascii="Times" w:hAnsi="Times"/>
          <w:b/>
          <w:sz w:val="23"/>
          <w:szCs w:val="23"/>
        </w:rPr>
        <w:t>PROSPECTIVE ABSTRACT</w:t>
      </w:r>
    </w:p>
    <w:p w14:paraId="5BF63039" w14:textId="5B39B3E3" w:rsidR="00B909F9" w:rsidRDefault="00B909F9" w:rsidP="006A5CBA">
      <w:pPr>
        <w:jc w:val="both"/>
        <w:rPr>
          <w:rFonts w:ascii="Times" w:hAnsi="Times"/>
          <w:sz w:val="23"/>
          <w:szCs w:val="23"/>
        </w:rPr>
      </w:pPr>
      <w:r w:rsidRPr="00192B49">
        <w:rPr>
          <w:rFonts w:ascii="Times" w:hAnsi="Times"/>
          <w:sz w:val="23"/>
          <w:szCs w:val="23"/>
        </w:rPr>
        <w:t>Please supply a brief abstract of your intended project (maximum 250 words)</w:t>
      </w:r>
      <w:r w:rsidR="00192B49" w:rsidRPr="00192B49">
        <w:rPr>
          <w:rFonts w:ascii="Times" w:hAnsi="Times"/>
          <w:sz w:val="23"/>
          <w:szCs w:val="23"/>
        </w:rPr>
        <w:t>.  Plans for your project may change under the supervision of your Advisor</w:t>
      </w:r>
      <w:r w:rsidR="00111587">
        <w:rPr>
          <w:rFonts w:ascii="Times" w:hAnsi="Times"/>
          <w:sz w:val="23"/>
          <w:szCs w:val="23"/>
        </w:rPr>
        <w:t>. I</w:t>
      </w:r>
      <w:r w:rsidR="00192B49" w:rsidRPr="00192B49">
        <w:rPr>
          <w:rFonts w:ascii="Times" w:hAnsi="Times"/>
          <w:sz w:val="23"/>
          <w:szCs w:val="23"/>
        </w:rPr>
        <w:t xml:space="preserve">f project aims or methods change </w:t>
      </w:r>
      <w:r w:rsidR="00192B49" w:rsidRPr="00111587">
        <w:rPr>
          <w:rFonts w:ascii="Times" w:hAnsi="Times"/>
          <w:b/>
          <w:i/>
          <w:sz w:val="23"/>
          <w:szCs w:val="23"/>
        </w:rPr>
        <w:t>substantially</w:t>
      </w:r>
      <w:r w:rsidR="00192B49" w:rsidRPr="00192B49">
        <w:rPr>
          <w:rFonts w:ascii="Times" w:hAnsi="Times"/>
          <w:sz w:val="23"/>
          <w:szCs w:val="23"/>
        </w:rPr>
        <w:t>, please submit a revised form with your advisor’s signature.  If this project represents a collaboration with your advisor’s research group, please make sure to specify your particular contributions.</w:t>
      </w:r>
    </w:p>
    <w:p w14:paraId="6EE0E91A" w14:textId="61D7AB96" w:rsidR="00397982" w:rsidRPr="00397982" w:rsidRDefault="00397982" w:rsidP="00397982">
      <w:pPr>
        <w:spacing w:after="0"/>
        <w:rPr>
          <w:rFonts w:ascii="Arial" w:hAnsi="Arial" w:cs="Arial"/>
          <w:b/>
          <w:color w:val="000000"/>
          <w:sz w:val="22"/>
          <w:szCs w:val="22"/>
          <w:lang w:eastAsia="en-US"/>
        </w:rPr>
      </w:pPr>
      <w:r w:rsidRPr="00397982">
        <w:rPr>
          <w:rFonts w:ascii="Arial" w:hAnsi="Arial" w:cs="Arial"/>
          <w:b/>
          <w:color w:val="000000"/>
          <w:sz w:val="22"/>
          <w:szCs w:val="22"/>
          <w:lang w:eastAsia="en-US"/>
        </w:rPr>
        <w:t>TITLE: TBD</w:t>
      </w:r>
    </w:p>
    <w:p w14:paraId="455B7D03" w14:textId="77777777" w:rsidR="00397982" w:rsidRDefault="00397982" w:rsidP="00397982">
      <w:pPr>
        <w:spacing w:after="0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2049AAD9" w14:textId="0D42978B" w:rsidR="00B909F9" w:rsidRPr="00192B49" w:rsidRDefault="00397982" w:rsidP="0014276E">
      <w:pPr>
        <w:spacing w:after="0" w:line="480" w:lineRule="auto"/>
        <w:rPr>
          <w:rFonts w:ascii="Times" w:hAnsi="Times"/>
          <w:sz w:val="23"/>
          <w:szCs w:val="23"/>
        </w:rPr>
      </w:pP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The Dahlquist Lab 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>investi</w:t>
      </w:r>
      <w:r w:rsidR="00103476">
        <w:rPr>
          <w:rFonts w:ascii="Arial" w:hAnsi="Arial" w:cs="Arial"/>
          <w:color w:val="000000"/>
          <w:sz w:val="22"/>
          <w:szCs w:val="22"/>
          <w:lang w:eastAsia="en-US"/>
        </w:rPr>
        <w:t>gat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>es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 the 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 xml:space="preserve">global transcriptional 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response of </w:t>
      </w:r>
      <w:r w:rsidRPr="00397982">
        <w:rPr>
          <w:rFonts w:ascii="Arial" w:hAnsi="Arial" w:cs="Arial"/>
          <w:i/>
          <w:iCs/>
          <w:color w:val="000000"/>
          <w:sz w:val="22"/>
          <w:szCs w:val="22"/>
          <w:lang w:eastAsia="en-US"/>
        </w:rPr>
        <w:t>Sacchromyces cerevisiae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, baker’s yeast, to 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 xml:space="preserve">the environmental stress of 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>cold shock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>, using DNA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 microarrays 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>for the wild type strain and strains deleted for a particular regulatory transcription factor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. Gene regulatory networks 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 xml:space="preserve">(GRNs) 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>consist of transcription factors</w:t>
      </w:r>
      <w:r w:rsidR="001D1384">
        <w:rPr>
          <w:rFonts w:ascii="Arial" w:hAnsi="Arial" w:cs="Arial"/>
          <w:color w:val="000000"/>
          <w:sz w:val="22"/>
          <w:szCs w:val="22"/>
          <w:lang w:eastAsia="en-US"/>
        </w:rPr>
        <w:t xml:space="preserve"> (TF</w:t>
      </w:r>
      <w:r w:rsidR="00103476">
        <w:rPr>
          <w:rFonts w:ascii="Arial" w:hAnsi="Arial" w:cs="Arial"/>
          <w:color w:val="000000"/>
          <w:sz w:val="22"/>
          <w:szCs w:val="22"/>
          <w:lang w:eastAsia="en-US"/>
        </w:rPr>
        <w:t>s</w:t>
      </w:r>
      <w:r w:rsidR="001D1384">
        <w:rPr>
          <w:rFonts w:ascii="Arial" w:hAnsi="Arial" w:cs="Arial"/>
          <w:color w:val="000000"/>
          <w:sz w:val="22"/>
          <w:szCs w:val="22"/>
          <w:lang w:eastAsia="en-US"/>
        </w:rPr>
        <w:t>)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, genes, and 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 xml:space="preserve">the 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regulatory connections between them that control the resulting mRNA and protein expression levels. 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 xml:space="preserve">We use mathematical modeling to determine the dynamics of the GRN controlling the cold shock response to determine the relative influence of each </w:t>
      </w:r>
      <w:r w:rsidR="001D1384">
        <w:rPr>
          <w:rFonts w:ascii="Arial" w:hAnsi="Arial" w:cs="Arial"/>
          <w:color w:val="000000"/>
          <w:sz w:val="22"/>
          <w:szCs w:val="22"/>
          <w:lang w:eastAsia="en-US"/>
        </w:rPr>
        <w:t xml:space="preserve">transcription 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 xml:space="preserve">factor in the network. 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A 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 xml:space="preserve">family of GRNs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has</w:t>
      </w:r>
      <w:r w:rsidR="00F617CC">
        <w:rPr>
          <w:rFonts w:ascii="Arial" w:hAnsi="Arial" w:cs="Arial"/>
          <w:color w:val="000000"/>
          <w:sz w:val="22"/>
          <w:szCs w:val="22"/>
          <w:lang w:eastAsia="en-US"/>
        </w:rPr>
        <w:t xml:space="preserve"> been derived from the YEASTRACT TF database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with 15 genes and 30 edges. To determine which of these models best explains the observed response to cold shock, we will compare the modeling results from this </w:t>
      </w:r>
      <w:r w:rsidR="00103476">
        <w:rPr>
          <w:rFonts w:ascii="Arial" w:hAnsi="Arial" w:cs="Arial"/>
          <w:color w:val="000000"/>
          <w:sz w:val="22"/>
          <w:szCs w:val="22"/>
          <w:lang w:eastAsia="en-US"/>
        </w:rPr>
        <w:t>database</w:t>
      </w:r>
      <w:r w:rsidR="00332DB3">
        <w:rPr>
          <w:rFonts w:ascii="Arial" w:hAnsi="Arial" w:cs="Arial"/>
          <w:color w:val="000000"/>
          <w:sz w:val="22"/>
          <w:szCs w:val="22"/>
          <w:lang w:eastAsia="en-US"/>
        </w:rPr>
        <w:t xml:space="preserve">-derived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network with</w:t>
      </w:r>
      <w:r w:rsidR="00332DB3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random networks with the same number</w:t>
      </w:r>
      <w:r w:rsidR="00C66B36">
        <w:rPr>
          <w:rFonts w:ascii="Arial" w:hAnsi="Arial" w:cs="Arial"/>
          <w:color w:val="000000"/>
          <w:sz w:val="22"/>
          <w:szCs w:val="22"/>
          <w:lang w:eastAsia="en-US"/>
        </w:rPr>
        <w:t xml:space="preserve"> of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r w:rsidR="00332DB3">
        <w:rPr>
          <w:rFonts w:ascii="Arial" w:hAnsi="Arial" w:cs="Arial"/>
          <w:color w:val="000000"/>
          <w:sz w:val="22"/>
          <w:szCs w:val="22"/>
          <w:lang w:eastAsia="en-US"/>
        </w:rPr>
        <w:t>genes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 and </w:t>
      </w:r>
      <w:r w:rsidR="00103476">
        <w:rPr>
          <w:rFonts w:ascii="Arial" w:hAnsi="Arial" w:cs="Arial"/>
          <w:color w:val="000000"/>
          <w:sz w:val="22"/>
          <w:szCs w:val="22"/>
          <w:lang w:eastAsia="en-US"/>
        </w:rPr>
        <w:t xml:space="preserve">the same number of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edges.  Previously in the lab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, ten sample random networks were generated. After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performing parameter estimation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we found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 that the </w:t>
      </w:r>
      <w:r w:rsidR="00103476">
        <w:rPr>
          <w:rFonts w:ascii="Arial" w:hAnsi="Arial" w:cs="Arial"/>
          <w:color w:val="000000"/>
          <w:sz w:val="22"/>
          <w:szCs w:val="22"/>
          <w:lang w:eastAsia="en-US"/>
        </w:rPr>
        <w:t>database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-derived network performed better than seven of the ten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random 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>networks</w:t>
      </w:r>
      <w:r w:rsidR="00C91D99">
        <w:rPr>
          <w:rFonts w:ascii="Arial" w:hAnsi="Arial" w:cs="Arial"/>
          <w:color w:val="000000"/>
          <w:sz w:val="22"/>
          <w:szCs w:val="22"/>
          <w:lang w:eastAsia="en-US"/>
        </w:rPr>
        <w:t>, as indicated by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smaller</w:t>
      </w:r>
      <w:r w:rsidR="00484033"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>least-squares error value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s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To perform a more robust analysis,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 I will generate code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 to automate the generation of random </w:t>
      </w:r>
      <w:r w:rsidR="00F5797F">
        <w:rPr>
          <w:rFonts w:ascii="Arial" w:hAnsi="Arial" w:cs="Arial"/>
          <w:color w:val="000000"/>
          <w:sz w:val="22"/>
          <w:szCs w:val="22"/>
          <w:lang w:eastAsia="en-US"/>
        </w:rPr>
        <w:t>networks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 to amass a large collection to feed into the model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C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omparisons will be made between the random networks and the </w:t>
      </w:r>
      <w:r w:rsidR="00C91D99">
        <w:rPr>
          <w:rFonts w:ascii="Arial" w:hAnsi="Arial" w:cs="Arial"/>
          <w:color w:val="000000"/>
          <w:sz w:val="22"/>
          <w:szCs w:val="22"/>
          <w:lang w:eastAsia="en-US"/>
        </w:rPr>
        <w:t>database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-derived network.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We predict that we will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 see a significant difference between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the random network and the </w:t>
      </w:r>
      <w:r w:rsidR="00C91D99">
        <w:rPr>
          <w:rFonts w:ascii="Arial" w:hAnsi="Arial" w:cs="Arial"/>
          <w:color w:val="000000"/>
          <w:sz w:val="22"/>
          <w:szCs w:val="22"/>
          <w:lang w:eastAsia="en-US"/>
        </w:rPr>
        <w:t>database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-derived network</w:t>
      </w:r>
      <w:r w:rsidRPr="00397982">
        <w:rPr>
          <w:rFonts w:ascii="Arial" w:hAnsi="Arial" w:cs="Arial"/>
          <w:color w:val="000000"/>
          <w:sz w:val="22"/>
          <w:szCs w:val="22"/>
          <w:lang w:eastAsia="en-US"/>
        </w:rPr>
        <w:t xml:space="preserve">.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We will analyze the </w:t>
      </w:r>
      <w:r w:rsidR="00C91D99">
        <w:rPr>
          <w:rFonts w:ascii="Arial" w:hAnsi="Arial" w:cs="Arial"/>
          <w:color w:val="000000"/>
          <w:sz w:val="22"/>
          <w:szCs w:val="22"/>
          <w:lang w:eastAsia="en-US"/>
        </w:rPr>
        <w:t xml:space="preserve">collection of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>network</w:t>
      </w:r>
      <w:r w:rsidR="00C91D99">
        <w:rPr>
          <w:rFonts w:ascii="Arial" w:hAnsi="Arial" w:cs="Arial"/>
          <w:color w:val="000000"/>
          <w:sz w:val="22"/>
          <w:szCs w:val="22"/>
          <w:lang w:eastAsia="en-US"/>
        </w:rPr>
        <w:t>s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lastRenderedPageBreak/>
        <w:t>to determine which features better predict yeast cell behavior. This</w:t>
      </w:r>
      <w:r w:rsidR="006C583F">
        <w:rPr>
          <w:rFonts w:ascii="Arial" w:hAnsi="Arial" w:cs="Arial"/>
          <w:color w:val="000000"/>
          <w:sz w:val="22"/>
          <w:szCs w:val="22"/>
          <w:lang w:eastAsia="en-US"/>
        </w:rPr>
        <w:t xml:space="preserve"> investigation</w:t>
      </w:r>
      <w:r w:rsidR="00C91D99">
        <w:rPr>
          <w:rFonts w:ascii="Arial" w:hAnsi="Arial" w:cs="Arial"/>
          <w:color w:val="000000"/>
          <w:sz w:val="22"/>
          <w:szCs w:val="22"/>
          <w:lang w:eastAsia="en-US"/>
        </w:rPr>
        <w:t>,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 in turn</w:t>
      </w:r>
      <w:r w:rsidR="00C91D99">
        <w:rPr>
          <w:rFonts w:ascii="Arial" w:hAnsi="Arial" w:cs="Arial"/>
          <w:color w:val="000000"/>
          <w:sz w:val="22"/>
          <w:szCs w:val="22"/>
          <w:lang w:eastAsia="en-US"/>
        </w:rPr>
        <w:t>,</w:t>
      </w:r>
      <w:r w:rsidR="00484033">
        <w:rPr>
          <w:rFonts w:ascii="Arial" w:hAnsi="Arial" w:cs="Arial"/>
          <w:color w:val="000000"/>
          <w:sz w:val="22"/>
          <w:szCs w:val="22"/>
          <w:lang w:eastAsia="en-US"/>
        </w:rPr>
        <w:t xml:space="preserve"> will validate our predictions as to the relative influence of each transcription factor that can be tested in the lab.</w:t>
      </w:r>
    </w:p>
    <w:p w14:paraId="42DDFDFE" w14:textId="77777777" w:rsidR="00B909F9" w:rsidRPr="00192B49" w:rsidRDefault="00B909F9" w:rsidP="006A5CBA">
      <w:pPr>
        <w:jc w:val="both"/>
        <w:rPr>
          <w:rFonts w:ascii="Times" w:hAnsi="Times"/>
          <w:sz w:val="23"/>
          <w:szCs w:val="23"/>
        </w:rPr>
      </w:pPr>
    </w:p>
    <w:p w14:paraId="5965D2F6" w14:textId="7333EA21" w:rsidR="00B909F9" w:rsidRPr="00192B49" w:rsidRDefault="00B909F9" w:rsidP="006A5CBA">
      <w:pPr>
        <w:spacing w:after="360"/>
        <w:jc w:val="both"/>
        <w:rPr>
          <w:rFonts w:ascii="Times" w:hAnsi="Times"/>
          <w:sz w:val="23"/>
          <w:szCs w:val="23"/>
        </w:rPr>
      </w:pPr>
      <w:r w:rsidRPr="00192B49">
        <w:rPr>
          <w:rFonts w:ascii="Times" w:hAnsi="Times"/>
          <w:sz w:val="23"/>
          <w:szCs w:val="23"/>
        </w:rPr>
        <w:t>Thesis Advisor’s Name:</w:t>
      </w:r>
      <w:r w:rsidR="00111587">
        <w:rPr>
          <w:rFonts w:ascii="Times" w:hAnsi="Times"/>
          <w:sz w:val="23"/>
          <w:szCs w:val="23"/>
        </w:rPr>
        <w:t xml:space="preserve">  ___________________________________</w:t>
      </w:r>
      <w:r w:rsidR="006A5CBA">
        <w:rPr>
          <w:rFonts w:ascii="Times" w:hAnsi="Times"/>
          <w:sz w:val="23"/>
          <w:szCs w:val="23"/>
        </w:rPr>
        <w:t>_________________________</w:t>
      </w:r>
    </w:p>
    <w:p w14:paraId="4B9A0B92" w14:textId="1EB3CFB4" w:rsidR="00111587" w:rsidRDefault="00111587" w:rsidP="006A5CBA">
      <w:pPr>
        <w:spacing w:after="360"/>
        <w:jc w:val="both"/>
        <w:rPr>
          <w:rFonts w:ascii="Times" w:hAnsi="Times"/>
          <w:sz w:val="23"/>
          <w:szCs w:val="23"/>
        </w:rPr>
      </w:pPr>
      <w:r w:rsidRPr="00192B49">
        <w:rPr>
          <w:rFonts w:ascii="Times" w:hAnsi="Times"/>
          <w:sz w:val="23"/>
          <w:szCs w:val="23"/>
        </w:rPr>
        <w:t xml:space="preserve">Thesis Advisor’s </w:t>
      </w:r>
      <w:r w:rsidR="00B909F9" w:rsidRPr="00192B49">
        <w:rPr>
          <w:rFonts w:ascii="Times" w:hAnsi="Times"/>
          <w:sz w:val="23"/>
          <w:szCs w:val="23"/>
        </w:rPr>
        <w:t>Signature:</w:t>
      </w:r>
      <w:r w:rsidR="006A5CBA">
        <w:rPr>
          <w:rFonts w:ascii="Times" w:hAnsi="Times"/>
          <w:sz w:val="23"/>
          <w:szCs w:val="23"/>
        </w:rPr>
        <w:t xml:space="preserve"> __________________________________________________________</w:t>
      </w:r>
      <w:r>
        <w:rPr>
          <w:rFonts w:ascii="Times" w:hAnsi="Times"/>
          <w:sz w:val="23"/>
          <w:szCs w:val="23"/>
        </w:rPr>
        <w:tab/>
      </w:r>
      <w:r>
        <w:rPr>
          <w:rFonts w:ascii="Times" w:hAnsi="Times"/>
          <w:sz w:val="23"/>
          <w:szCs w:val="23"/>
        </w:rPr>
        <w:tab/>
      </w:r>
      <w:r>
        <w:rPr>
          <w:rFonts w:ascii="Times" w:hAnsi="Times"/>
          <w:sz w:val="23"/>
          <w:szCs w:val="23"/>
        </w:rPr>
        <w:tab/>
      </w:r>
      <w:r>
        <w:rPr>
          <w:rFonts w:ascii="Times" w:hAnsi="Times"/>
          <w:sz w:val="23"/>
          <w:szCs w:val="23"/>
        </w:rPr>
        <w:tab/>
      </w:r>
    </w:p>
    <w:p w14:paraId="325B1178" w14:textId="41DA1088" w:rsidR="00B909F9" w:rsidRPr="00192B49" w:rsidRDefault="00111587" w:rsidP="006A5CBA">
      <w:pPr>
        <w:spacing w:after="360"/>
        <w:jc w:val="both"/>
        <w:rPr>
          <w:rFonts w:ascii="Times" w:hAnsi="Times"/>
          <w:sz w:val="23"/>
          <w:szCs w:val="23"/>
        </w:rPr>
      </w:pPr>
      <w:r w:rsidRPr="00192B49">
        <w:rPr>
          <w:rFonts w:ascii="Times" w:hAnsi="Times"/>
          <w:sz w:val="23"/>
          <w:szCs w:val="23"/>
        </w:rPr>
        <w:t>Date:</w:t>
      </w:r>
      <w:r>
        <w:rPr>
          <w:rFonts w:ascii="Times" w:hAnsi="Times"/>
          <w:sz w:val="23"/>
          <w:szCs w:val="23"/>
        </w:rPr>
        <w:t xml:space="preserve">  ______________</w:t>
      </w:r>
      <w:r w:rsidR="006A5CBA">
        <w:rPr>
          <w:rFonts w:ascii="Times" w:hAnsi="Times"/>
          <w:sz w:val="23"/>
          <w:szCs w:val="23"/>
        </w:rPr>
        <w:t>___</w:t>
      </w:r>
    </w:p>
    <w:sectPr w:rsidR="00B909F9" w:rsidRPr="00192B49" w:rsidSect="00111587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F9"/>
    <w:rsid w:val="00103476"/>
    <w:rsid w:val="00111587"/>
    <w:rsid w:val="0014276E"/>
    <w:rsid w:val="00192B49"/>
    <w:rsid w:val="001D1384"/>
    <w:rsid w:val="00332DB3"/>
    <w:rsid w:val="00397982"/>
    <w:rsid w:val="00484033"/>
    <w:rsid w:val="006A5CBA"/>
    <w:rsid w:val="006C583F"/>
    <w:rsid w:val="00B909F9"/>
    <w:rsid w:val="00C50D1C"/>
    <w:rsid w:val="00C66B36"/>
    <w:rsid w:val="00C91D99"/>
    <w:rsid w:val="00CE3D0F"/>
    <w:rsid w:val="00D440B0"/>
    <w:rsid w:val="00D67520"/>
    <w:rsid w:val="00DA3E89"/>
    <w:rsid w:val="00EF4724"/>
    <w:rsid w:val="00F5797F"/>
    <w:rsid w:val="00F617CC"/>
    <w:rsid w:val="00F83C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3695A3"/>
  <w15:docId w15:val="{36677DB5-B88D-4C00-82BF-49292305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5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9F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F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7982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Marymount University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David N. Dionisio</dc:creator>
  <cp:lastModifiedBy>Dahlquist, Kam D.</cp:lastModifiedBy>
  <cp:revision>2</cp:revision>
  <dcterms:created xsi:type="dcterms:W3CDTF">2016-09-29T21:11:00Z</dcterms:created>
  <dcterms:modified xsi:type="dcterms:W3CDTF">2016-09-29T21:11:00Z</dcterms:modified>
</cp:coreProperties>
</file>