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CF9EE6" w14:textId="134C0ECE" w:rsidR="008426F1" w:rsidRPr="001853C3" w:rsidRDefault="008426F1" w:rsidP="001853C3">
      <w:pPr>
        <w:spacing w:line="480" w:lineRule="auto"/>
        <w:jc w:val="center"/>
        <w:rPr>
          <w:rFonts w:ascii="Times New Roman" w:hAnsi="Times New Roman" w:cs="Times New Roman"/>
          <w:b/>
        </w:rPr>
      </w:pPr>
      <w:bookmarkStart w:id="0" w:name="_Hlk1074495"/>
      <w:bookmarkEnd w:id="0"/>
      <w:r w:rsidRPr="00254CE7">
        <w:rPr>
          <w:rFonts w:ascii="Times New Roman" w:hAnsi="Times New Roman" w:cs="Times New Roman"/>
          <w:b/>
        </w:rPr>
        <w:t>Results</w:t>
      </w:r>
    </w:p>
    <w:p w14:paraId="2FCA188D" w14:textId="77777777" w:rsidR="00E727FA" w:rsidRDefault="008426F1" w:rsidP="00550C7A">
      <w:pPr>
        <w:spacing w:line="480" w:lineRule="auto"/>
        <w:ind w:firstLine="720"/>
        <w:rPr>
          <w:rFonts w:ascii="Times New Roman" w:hAnsi="Times New Roman" w:cs="Times New Roman"/>
        </w:rPr>
      </w:pPr>
      <w:r>
        <w:rPr>
          <w:rFonts w:ascii="Times New Roman" w:hAnsi="Times New Roman" w:cs="Times New Roman"/>
        </w:rPr>
        <w:t xml:space="preserve">As a result of the systematic edge deletions, 28 deletion networks were generated form the intact network. The </w:t>
      </w:r>
      <w:proofErr w:type="spellStart"/>
      <w:r>
        <w:rPr>
          <w:rFonts w:ascii="Times New Roman" w:hAnsi="Times New Roman" w:cs="Times New Roman"/>
        </w:rPr>
        <w:t>LSE:minLSE</w:t>
      </w:r>
      <w:proofErr w:type="spellEnd"/>
      <w:r>
        <w:rPr>
          <w:rFonts w:ascii="Times New Roman" w:hAnsi="Times New Roman" w:cs="Times New Roman"/>
        </w:rPr>
        <w:t xml:space="preserve"> ratios, </w:t>
      </w:r>
      <w:proofErr w:type="spellStart"/>
      <w:r>
        <w:rPr>
          <w:rFonts w:ascii="Times New Roman" w:hAnsi="Times New Roman" w:cs="Times New Roman"/>
        </w:rPr>
        <w:t>MSE:minMSE</w:t>
      </w:r>
      <w:proofErr w:type="spellEnd"/>
      <w:r>
        <w:rPr>
          <w:rFonts w:ascii="Times New Roman" w:hAnsi="Times New Roman" w:cs="Times New Roman"/>
        </w:rPr>
        <w:t xml:space="preserve"> ratios, and network parameters (</w:t>
      </w:r>
      <w:r>
        <w:rPr>
          <w:rFonts w:ascii="Times New Roman" w:hAnsi="Times New Roman" w:cs="Times New Roman"/>
          <w:i/>
        </w:rPr>
        <w:t>w</w:t>
      </w:r>
      <w:r>
        <w:rPr>
          <w:rFonts w:ascii="Times New Roman" w:hAnsi="Times New Roman" w:cs="Times New Roman"/>
        </w:rPr>
        <w:t xml:space="preserve">, </w:t>
      </w:r>
      <w:r>
        <w:rPr>
          <w:rFonts w:ascii="Times New Roman" w:hAnsi="Times New Roman" w:cs="Times New Roman"/>
          <w:i/>
        </w:rPr>
        <w:t>p</w:t>
      </w:r>
      <w:r>
        <w:rPr>
          <w:rFonts w:ascii="Times New Roman" w:hAnsi="Times New Roman" w:cs="Times New Roman"/>
        </w:rPr>
        <w:t xml:space="preserve">, and </w:t>
      </w:r>
      <w:r>
        <w:rPr>
          <w:rFonts w:ascii="Times New Roman" w:hAnsi="Times New Roman" w:cs="Times New Roman"/>
          <w:i/>
        </w:rPr>
        <w:t>b</w:t>
      </w:r>
      <w:r>
        <w:rPr>
          <w:rFonts w:ascii="Times New Roman" w:hAnsi="Times New Roman" w:cs="Times New Roman"/>
        </w:rPr>
        <w:t>) allowed for each of the deletion networks to be compared to the intact network</w:t>
      </w:r>
      <w:r w:rsidR="00E727FA">
        <w:rPr>
          <w:rFonts w:ascii="Times New Roman" w:hAnsi="Times New Roman" w:cs="Times New Roman"/>
        </w:rPr>
        <w:t xml:space="preserve"> (</w:t>
      </w:r>
      <w:proofErr w:type="spellStart"/>
      <w:r w:rsidR="00E727FA">
        <w:rPr>
          <w:rFonts w:ascii="Times New Roman" w:hAnsi="Times New Roman" w:cs="Times New Roman"/>
        </w:rPr>
        <w:t>Dahlquist</w:t>
      </w:r>
      <w:proofErr w:type="spellEnd"/>
      <w:r w:rsidR="00E727FA">
        <w:rPr>
          <w:rFonts w:ascii="Times New Roman" w:hAnsi="Times New Roman" w:cs="Times New Roman"/>
        </w:rPr>
        <w:t xml:space="preserve"> et al., 2015)</w:t>
      </w:r>
      <w:r>
        <w:rPr>
          <w:rFonts w:ascii="Times New Roman" w:hAnsi="Times New Roman" w:cs="Times New Roman"/>
        </w:rPr>
        <w:t xml:space="preserve">. </w:t>
      </w:r>
    </w:p>
    <w:p w14:paraId="1D688115" w14:textId="33827B89" w:rsidR="002D3871" w:rsidRDefault="00550C7A" w:rsidP="00550C7A">
      <w:pPr>
        <w:spacing w:line="480" w:lineRule="auto"/>
        <w:ind w:firstLine="720"/>
        <w:rPr>
          <w:rFonts w:ascii="Times New Roman" w:hAnsi="Times New Roman" w:cs="Times New Roman"/>
        </w:rPr>
      </w:pPr>
      <w:r w:rsidRPr="00550C7A">
        <w:rPr>
          <w:rFonts w:ascii="Times New Roman" w:hAnsi="Times New Roman" w:cs="Times New Roman"/>
        </w:rPr>
        <w:t xml:space="preserve">The </w:t>
      </w:r>
      <w:proofErr w:type="spellStart"/>
      <w:r w:rsidRPr="00550C7A">
        <w:rPr>
          <w:rFonts w:ascii="Times New Roman" w:hAnsi="Times New Roman" w:cs="Times New Roman"/>
        </w:rPr>
        <w:t>LSE:minLSE</w:t>
      </w:r>
      <w:proofErr w:type="spellEnd"/>
      <w:r w:rsidRPr="00550C7A">
        <w:rPr>
          <w:rFonts w:ascii="Times New Roman" w:hAnsi="Times New Roman" w:cs="Times New Roman"/>
        </w:rPr>
        <w:t xml:space="preserve"> ratio describes how well the GRN was modeled by </w:t>
      </w:r>
      <w:proofErr w:type="spellStart"/>
      <w:r w:rsidRPr="00550C7A">
        <w:rPr>
          <w:rFonts w:ascii="Times New Roman" w:hAnsi="Times New Roman" w:cs="Times New Roman"/>
        </w:rPr>
        <w:t>GRNmap</w:t>
      </w:r>
      <w:proofErr w:type="spellEnd"/>
      <w:r w:rsidRPr="00550C7A">
        <w:rPr>
          <w:rFonts w:ascii="Times New Roman" w:hAnsi="Times New Roman" w:cs="Times New Roman"/>
        </w:rPr>
        <w:t xml:space="preserve"> and allows for the comparison of the intact network to each of the edge deletion networks. A lower </w:t>
      </w:r>
      <w:proofErr w:type="spellStart"/>
      <w:r w:rsidRPr="00550C7A">
        <w:rPr>
          <w:rFonts w:ascii="Times New Roman" w:hAnsi="Times New Roman" w:cs="Times New Roman"/>
        </w:rPr>
        <w:t>LSE:minLSE</w:t>
      </w:r>
      <w:proofErr w:type="spellEnd"/>
      <w:r w:rsidRPr="00550C7A">
        <w:rPr>
          <w:rFonts w:ascii="Times New Roman" w:hAnsi="Times New Roman" w:cs="Times New Roman"/>
        </w:rPr>
        <w:t xml:space="preserve"> ratio (a ratio closer to one) means that the GRN that resulted from the edge deletion is a better fit to the experimental data</w:t>
      </w:r>
      <w:r>
        <w:rPr>
          <w:rFonts w:ascii="Times New Roman" w:hAnsi="Times New Roman" w:cs="Times New Roman"/>
        </w:rPr>
        <w:t xml:space="preserve">. </w:t>
      </w:r>
      <w:r w:rsidR="008426F1">
        <w:rPr>
          <w:rFonts w:ascii="Times New Roman" w:hAnsi="Times New Roman" w:cs="Times New Roman"/>
        </w:rPr>
        <w:t xml:space="preserve">The </w:t>
      </w:r>
      <w:proofErr w:type="spellStart"/>
      <w:r w:rsidR="008426F1">
        <w:rPr>
          <w:rFonts w:ascii="Times New Roman" w:hAnsi="Times New Roman" w:cs="Times New Roman"/>
        </w:rPr>
        <w:t>LSE:minLSE</w:t>
      </w:r>
      <w:proofErr w:type="spellEnd"/>
      <w:r w:rsidR="008426F1">
        <w:rPr>
          <w:rFonts w:ascii="Times New Roman" w:hAnsi="Times New Roman" w:cs="Times New Roman"/>
        </w:rPr>
        <w:t xml:space="preserve"> </w:t>
      </w:r>
      <w:r w:rsidR="0077546A">
        <w:rPr>
          <w:rFonts w:ascii="Times New Roman" w:hAnsi="Times New Roman" w:cs="Times New Roman"/>
        </w:rPr>
        <w:t xml:space="preserve">ratio </w:t>
      </w:r>
      <w:r w:rsidR="008426F1">
        <w:rPr>
          <w:rFonts w:ascii="Times New Roman" w:hAnsi="Times New Roman" w:cs="Times New Roman"/>
        </w:rPr>
        <w:t xml:space="preserve">increased for </w:t>
      </w:r>
      <w:r w:rsidR="00AE4B05">
        <w:rPr>
          <w:rFonts w:ascii="Times New Roman" w:hAnsi="Times New Roman" w:cs="Times New Roman"/>
        </w:rPr>
        <w:t>1</w:t>
      </w:r>
      <w:r w:rsidR="009D0B1A">
        <w:rPr>
          <w:rFonts w:ascii="Times New Roman" w:hAnsi="Times New Roman" w:cs="Times New Roman"/>
        </w:rPr>
        <w:t>8</w:t>
      </w:r>
      <w:r w:rsidR="008426F1">
        <w:rPr>
          <w:rFonts w:ascii="Times New Roman" w:hAnsi="Times New Roman" w:cs="Times New Roman"/>
        </w:rPr>
        <w:t xml:space="preserve"> networks in the collection (</w:t>
      </w:r>
      <w:r w:rsidR="009D0B1A">
        <w:rPr>
          <w:rFonts w:ascii="Times New Roman" w:hAnsi="Times New Roman" w:cs="Times New Roman"/>
        </w:rPr>
        <w:t>dSTB5</w:t>
      </w:r>
      <w:r w:rsidR="009D0B1A" w:rsidRPr="009D0B1A">
        <w:rPr>
          <w:rFonts w:ascii="Times New Roman" w:hAnsi="Times New Roman" w:cs="Times New Roman"/>
        </w:rPr>
        <w:sym w:font="Wingdings" w:char="F0E0"/>
      </w:r>
      <w:r w:rsidR="009D0B1A">
        <w:rPr>
          <w:rFonts w:ascii="Times New Roman" w:hAnsi="Times New Roman" w:cs="Times New Roman"/>
        </w:rPr>
        <w:t>HAP4, dMSN2</w:t>
      </w:r>
      <w:r w:rsidR="009D0B1A" w:rsidRPr="009D0B1A">
        <w:rPr>
          <w:rFonts w:ascii="Times New Roman" w:hAnsi="Times New Roman" w:cs="Times New Roman"/>
        </w:rPr>
        <w:sym w:font="Wingdings" w:char="F0E0"/>
      </w:r>
      <w:r w:rsidR="009D0B1A">
        <w:rPr>
          <w:rFonts w:ascii="Times New Roman" w:hAnsi="Times New Roman" w:cs="Times New Roman"/>
        </w:rPr>
        <w:t xml:space="preserve">SWI4, </w:t>
      </w:r>
      <w:r w:rsidR="008426F1">
        <w:rPr>
          <w:rFonts w:ascii="Times New Roman" w:hAnsi="Times New Roman" w:cs="Times New Roman"/>
        </w:rPr>
        <w:t>dCIN5</w:t>
      </w:r>
      <w:r w:rsidR="008426F1" w:rsidRPr="008426F1">
        <w:rPr>
          <w:rFonts w:ascii="Times New Roman" w:hAnsi="Times New Roman" w:cs="Times New Roman"/>
        </w:rPr>
        <w:sym w:font="Wingdings" w:char="F0E0"/>
      </w:r>
      <w:r w:rsidR="008426F1">
        <w:rPr>
          <w:rFonts w:ascii="Times New Roman" w:hAnsi="Times New Roman" w:cs="Times New Roman"/>
        </w:rPr>
        <w:t>HAP4, dCIN5</w:t>
      </w:r>
      <w:r w:rsidR="008426F1" w:rsidRPr="008426F1">
        <w:rPr>
          <w:rFonts w:ascii="Times New Roman" w:hAnsi="Times New Roman" w:cs="Times New Roman"/>
        </w:rPr>
        <w:sym w:font="Wingdings" w:char="F0E0"/>
      </w:r>
      <w:r w:rsidR="008426F1">
        <w:rPr>
          <w:rFonts w:ascii="Times New Roman" w:hAnsi="Times New Roman" w:cs="Times New Roman"/>
        </w:rPr>
        <w:t>YHP1, dACE2</w:t>
      </w:r>
      <w:r w:rsidR="008426F1" w:rsidRPr="008426F1">
        <w:rPr>
          <w:rFonts w:ascii="Times New Roman" w:hAnsi="Times New Roman" w:cs="Times New Roman"/>
        </w:rPr>
        <w:sym w:font="Wingdings" w:char="F0E0"/>
      </w:r>
      <w:r w:rsidR="008426F1">
        <w:rPr>
          <w:rFonts w:ascii="Times New Roman" w:hAnsi="Times New Roman" w:cs="Times New Roman"/>
        </w:rPr>
        <w:t>ASH1, dGCR2</w:t>
      </w:r>
      <w:r w:rsidR="008426F1" w:rsidRPr="008426F1">
        <w:rPr>
          <w:rFonts w:ascii="Times New Roman" w:hAnsi="Times New Roman" w:cs="Times New Roman"/>
        </w:rPr>
        <w:sym w:font="Wingdings" w:char="F0E0"/>
      </w:r>
      <w:r w:rsidR="008426F1">
        <w:rPr>
          <w:rFonts w:ascii="Times New Roman" w:hAnsi="Times New Roman" w:cs="Times New Roman"/>
        </w:rPr>
        <w:t>MSN2, dMSN2</w:t>
      </w:r>
      <w:r w:rsidR="008426F1" w:rsidRPr="008426F1">
        <w:rPr>
          <w:rFonts w:ascii="Times New Roman" w:hAnsi="Times New Roman" w:cs="Times New Roman"/>
        </w:rPr>
        <w:sym w:font="Wingdings" w:char="F0E0"/>
      </w:r>
      <w:r w:rsidR="008426F1">
        <w:rPr>
          <w:rFonts w:ascii="Times New Roman" w:hAnsi="Times New Roman" w:cs="Times New Roman"/>
        </w:rPr>
        <w:t>ASH1, dYHP1</w:t>
      </w:r>
      <w:r w:rsidR="008426F1" w:rsidRPr="008426F1">
        <w:rPr>
          <w:rFonts w:ascii="Times New Roman" w:hAnsi="Times New Roman" w:cs="Times New Roman"/>
        </w:rPr>
        <w:sym w:font="Wingdings" w:char="F0E0"/>
      </w:r>
      <w:r w:rsidR="008426F1">
        <w:rPr>
          <w:rFonts w:ascii="Times New Roman" w:hAnsi="Times New Roman" w:cs="Times New Roman"/>
        </w:rPr>
        <w:t>GLN3, dSTB5</w:t>
      </w:r>
      <w:r w:rsidR="008426F1" w:rsidRPr="008426F1">
        <w:rPr>
          <w:rFonts w:ascii="Times New Roman" w:hAnsi="Times New Roman" w:cs="Times New Roman"/>
        </w:rPr>
        <w:sym w:font="Wingdings" w:char="F0E0"/>
      </w:r>
      <w:r w:rsidR="008426F1">
        <w:rPr>
          <w:rFonts w:ascii="Times New Roman" w:hAnsi="Times New Roman" w:cs="Times New Roman"/>
        </w:rPr>
        <w:t>SFP1, dHMO1</w:t>
      </w:r>
      <w:r w:rsidR="008426F1" w:rsidRPr="008426F1">
        <w:rPr>
          <w:rFonts w:ascii="Times New Roman" w:hAnsi="Times New Roman" w:cs="Times New Roman"/>
        </w:rPr>
        <w:sym w:font="Wingdings" w:char="F0E0"/>
      </w:r>
      <w:r w:rsidR="008426F1">
        <w:rPr>
          <w:rFonts w:ascii="Times New Roman" w:hAnsi="Times New Roman" w:cs="Times New Roman"/>
        </w:rPr>
        <w:t>HMO1, dMSN2</w:t>
      </w:r>
      <w:r w:rsidR="008426F1" w:rsidRPr="008426F1">
        <w:rPr>
          <w:rFonts w:ascii="Times New Roman" w:hAnsi="Times New Roman" w:cs="Times New Roman"/>
        </w:rPr>
        <w:sym w:font="Wingdings" w:char="F0E0"/>
      </w:r>
      <w:r w:rsidR="008426F1">
        <w:rPr>
          <w:rFonts w:ascii="Times New Roman" w:hAnsi="Times New Roman" w:cs="Times New Roman"/>
        </w:rPr>
        <w:t>SFP1, dHMO1</w:t>
      </w:r>
      <w:r w:rsidR="008426F1" w:rsidRPr="008426F1">
        <w:rPr>
          <w:rFonts w:ascii="Times New Roman" w:hAnsi="Times New Roman" w:cs="Times New Roman"/>
        </w:rPr>
        <w:sym w:font="Wingdings" w:char="F0E0"/>
      </w:r>
      <w:r w:rsidR="008426F1">
        <w:rPr>
          <w:rFonts w:ascii="Times New Roman" w:hAnsi="Times New Roman" w:cs="Times New Roman"/>
        </w:rPr>
        <w:t>HAP4, dCIN5</w:t>
      </w:r>
      <w:r w:rsidR="008426F1" w:rsidRPr="008426F1">
        <w:rPr>
          <w:rFonts w:ascii="Times New Roman" w:hAnsi="Times New Roman" w:cs="Times New Roman"/>
        </w:rPr>
        <w:sym w:font="Wingdings" w:char="F0E0"/>
      </w:r>
      <w:r w:rsidR="008426F1">
        <w:rPr>
          <w:rFonts w:ascii="Times New Roman" w:hAnsi="Times New Roman" w:cs="Times New Roman"/>
        </w:rPr>
        <w:t>STB5, dSFP1</w:t>
      </w:r>
      <w:r w:rsidR="008426F1" w:rsidRPr="008426F1">
        <w:rPr>
          <w:rFonts w:ascii="Times New Roman" w:hAnsi="Times New Roman" w:cs="Times New Roman"/>
        </w:rPr>
        <w:sym w:font="Wingdings" w:char="F0E0"/>
      </w:r>
      <w:r w:rsidR="008426F1">
        <w:rPr>
          <w:rFonts w:ascii="Times New Roman" w:hAnsi="Times New Roman" w:cs="Times New Roman"/>
        </w:rPr>
        <w:t>SWI5, dCIN5</w:t>
      </w:r>
      <w:r w:rsidR="008426F1" w:rsidRPr="008426F1">
        <w:rPr>
          <w:rFonts w:ascii="Times New Roman" w:hAnsi="Times New Roman" w:cs="Times New Roman"/>
        </w:rPr>
        <w:sym w:font="Wingdings" w:char="F0E0"/>
      </w:r>
      <w:r w:rsidR="008426F1">
        <w:rPr>
          <w:rFonts w:ascii="Times New Roman" w:hAnsi="Times New Roman" w:cs="Times New Roman"/>
        </w:rPr>
        <w:t>SFP1, dASH1</w:t>
      </w:r>
      <w:r w:rsidR="008426F1" w:rsidRPr="008426F1">
        <w:rPr>
          <w:rFonts w:ascii="Times New Roman" w:hAnsi="Times New Roman" w:cs="Times New Roman"/>
        </w:rPr>
        <w:sym w:font="Wingdings" w:char="F0E0"/>
      </w:r>
      <w:r w:rsidR="008426F1">
        <w:rPr>
          <w:rFonts w:ascii="Times New Roman" w:hAnsi="Times New Roman" w:cs="Times New Roman"/>
        </w:rPr>
        <w:t>YHP1, dHMO1</w:t>
      </w:r>
      <w:r w:rsidR="008426F1" w:rsidRPr="008426F1">
        <w:rPr>
          <w:rFonts w:ascii="Times New Roman" w:hAnsi="Times New Roman" w:cs="Times New Roman"/>
        </w:rPr>
        <w:sym w:font="Wingdings" w:char="F0E0"/>
      </w:r>
      <w:r w:rsidR="008426F1">
        <w:rPr>
          <w:rFonts w:ascii="Times New Roman" w:hAnsi="Times New Roman" w:cs="Times New Roman"/>
        </w:rPr>
        <w:t>MSN2, and dSWI5</w:t>
      </w:r>
      <w:r w:rsidR="008426F1" w:rsidRPr="008426F1">
        <w:rPr>
          <w:rFonts w:ascii="Times New Roman" w:hAnsi="Times New Roman" w:cs="Times New Roman"/>
        </w:rPr>
        <w:sym w:font="Wingdings" w:char="F0E0"/>
      </w:r>
      <w:r w:rsidR="008426F1">
        <w:rPr>
          <w:rFonts w:ascii="Times New Roman" w:hAnsi="Times New Roman" w:cs="Times New Roman"/>
        </w:rPr>
        <w:t>ASH1)</w:t>
      </w:r>
      <w:r w:rsidR="00F13A0C">
        <w:rPr>
          <w:rFonts w:ascii="Times New Roman" w:hAnsi="Times New Roman" w:cs="Times New Roman"/>
        </w:rPr>
        <w:t xml:space="preserve"> </w:t>
      </w:r>
      <w:r w:rsidR="009B79E2">
        <w:rPr>
          <w:rFonts w:ascii="Times New Roman" w:hAnsi="Times New Roman" w:cs="Times New Roman"/>
        </w:rPr>
        <w:t>(Figure 1).</w:t>
      </w:r>
    </w:p>
    <w:p w14:paraId="326DB14C" w14:textId="638750DC" w:rsidR="002D3871" w:rsidRDefault="009B79E2" w:rsidP="009B79E2">
      <w:pPr>
        <w:spacing w:line="480" w:lineRule="auto"/>
        <w:jc w:val="center"/>
        <w:rPr>
          <w:rFonts w:ascii="Times New Roman" w:hAnsi="Times New Roman" w:cs="Times New Roman"/>
          <w:b/>
        </w:rPr>
      </w:pPr>
      <w:r w:rsidRPr="009B79E2">
        <w:rPr>
          <w:rFonts w:ascii="Times New Roman" w:hAnsi="Times New Roman" w:cs="Times New Roman"/>
          <w:b/>
        </w:rPr>
        <w:drawing>
          <wp:inline distT="0" distB="0" distL="0" distR="0" wp14:anchorId="093E782A" wp14:editId="02DFECAD">
            <wp:extent cx="6648792" cy="24648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54644" cy="2467052"/>
                    </a:xfrm>
                    <a:prstGeom prst="rect">
                      <a:avLst/>
                    </a:prstGeom>
                  </pic:spPr>
                </pic:pic>
              </a:graphicData>
            </a:graphic>
          </wp:inline>
        </w:drawing>
      </w:r>
    </w:p>
    <w:p w14:paraId="5935E19D" w14:textId="173A2C29" w:rsidR="009B79E2" w:rsidRPr="00F6211D" w:rsidRDefault="009B79E2" w:rsidP="009B79E2">
      <w:pPr>
        <w:rPr>
          <w:rFonts w:ascii="Times New Roman" w:hAnsi="Times New Roman" w:cs="Times New Roman"/>
          <w:sz w:val="20"/>
          <w:szCs w:val="20"/>
        </w:rPr>
      </w:pPr>
      <w:r w:rsidRPr="00F6211D">
        <w:rPr>
          <w:rFonts w:ascii="Times New Roman" w:hAnsi="Times New Roman" w:cs="Times New Roman"/>
          <w:b/>
          <w:sz w:val="20"/>
          <w:szCs w:val="20"/>
        </w:rPr>
        <w:t xml:space="preserve">Figure 1. </w:t>
      </w:r>
      <w:r w:rsidRPr="00F6211D">
        <w:rPr>
          <w:rFonts w:ascii="Times New Roman" w:hAnsi="Times New Roman" w:cs="Times New Roman"/>
          <w:sz w:val="20"/>
          <w:szCs w:val="20"/>
        </w:rPr>
        <w:t xml:space="preserve">Intact network and deletion networks arranged in order from lowest to highest </w:t>
      </w:r>
      <w:proofErr w:type="spellStart"/>
      <w:r w:rsidRPr="00F6211D">
        <w:rPr>
          <w:rFonts w:ascii="Times New Roman" w:hAnsi="Times New Roman" w:cs="Times New Roman"/>
          <w:sz w:val="20"/>
          <w:szCs w:val="20"/>
        </w:rPr>
        <w:t>LSE:minLSE</w:t>
      </w:r>
      <w:proofErr w:type="spellEnd"/>
      <w:r w:rsidRPr="00F6211D">
        <w:rPr>
          <w:rFonts w:ascii="Times New Roman" w:hAnsi="Times New Roman" w:cs="Times New Roman"/>
          <w:sz w:val="20"/>
          <w:szCs w:val="20"/>
        </w:rPr>
        <w:t xml:space="preserve"> ratio. Edge deletions that resulted in a lower </w:t>
      </w:r>
      <w:proofErr w:type="spellStart"/>
      <w:proofErr w:type="gramStart"/>
      <w:r w:rsidRPr="00F6211D">
        <w:rPr>
          <w:rFonts w:ascii="Times New Roman" w:hAnsi="Times New Roman" w:cs="Times New Roman"/>
          <w:sz w:val="20"/>
          <w:szCs w:val="20"/>
        </w:rPr>
        <w:t>LSE:minLSE</w:t>
      </w:r>
      <w:proofErr w:type="spellEnd"/>
      <w:proofErr w:type="gramEnd"/>
      <w:r w:rsidRPr="00F6211D">
        <w:rPr>
          <w:rFonts w:ascii="Times New Roman" w:hAnsi="Times New Roman" w:cs="Times New Roman"/>
          <w:sz w:val="20"/>
          <w:szCs w:val="20"/>
        </w:rPr>
        <w:t xml:space="preserve"> improved the fit of the model and are likely not important to the network. Those that resulted in a higher </w:t>
      </w:r>
      <w:proofErr w:type="spellStart"/>
      <w:proofErr w:type="gramStart"/>
      <w:r w:rsidRPr="00F6211D">
        <w:rPr>
          <w:rFonts w:ascii="Times New Roman" w:hAnsi="Times New Roman" w:cs="Times New Roman"/>
          <w:sz w:val="20"/>
          <w:szCs w:val="20"/>
        </w:rPr>
        <w:t>LSE:minLSE</w:t>
      </w:r>
      <w:proofErr w:type="spellEnd"/>
      <w:proofErr w:type="gramEnd"/>
      <w:r w:rsidRPr="00F6211D">
        <w:rPr>
          <w:rFonts w:ascii="Times New Roman" w:hAnsi="Times New Roman" w:cs="Times New Roman"/>
          <w:sz w:val="20"/>
          <w:szCs w:val="20"/>
        </w:rPr>
        <w:t xml:space="preserve"> are likely important to the network.  </w:t>
      </w:r>
    </w:p>
    <w:p w14:paraId="2DBCD50C" w14:textId="77777777" w:rsidR="009B79E2" w:rsidRPr="009B79E2" w:rsidRDefault="009B79E2" w:rsidP="009B79E2">
      <w:pPr>
        <w:rPr>
          <w:rFonts w:ascii="Times New Roman" w:hAnsi="Times New Roman" w:cs="Times New Roman"/>
        </w:rPr>
      </w:pPr>
    </w:p>
    <w:p w14:paraId="00AECD8A" w14:textId="771CB4A2" w:rsidR="008426F1" w:rsidRDefault="009B79E2" w:rsidP="002D3871">
      <w:pPr>
        <w:spacing w:line="480" w:lineRule="auto"/>
        <w:rPr>
          <w:rFonts w:ascii="Times New Roman" w:hAnsi="Times New Roman" w:cs="Times New Roman"/>
        </w:rPr>
      </w:pPr>
      <w:r>
        <w:rPr>
          <w:rFonts w:ascii="Times New Roman" w:hAnsi="Times New Roman" w:cs="Times New Roman"/>
        </w:rPr>
        <w:t xml:space="preserve">Deletion network </w:t>
      </w:r>
      <w:r w:rsidR="00AE4B05">
        <w:rPr>
          <w:rFonts w:ascii="Times New Roman" w:hAnsi="Times New Roman" w:cs="Times New Roman"/>
        </w:rPr>
        <w:t>d</w:t>
      </w:r>
      <w:r w:rsidR="00815C39">
        <w:rPr>
          <w:rFonts w:ascii="Times New Roman" w:hAnsi="Times New Roman" w:cs="Times New Roman"/>
        </w:rPr>
        <w:t>SWI5</w:t>
      </w:r>
      <w:r w:rsidR="00AE4B05" w:rsidRPr="00AE4B05">
        <w:rPr>
          <w:rFonts w:ascii="Times New Roman" w:hAnsi="Times New Roman" w:cs="Times New Roman"/>
        </w:rPr>
        <w:sym w:font="Wingdings" w:char="F0E0"/>
      </w:r>
      <w:r w:rsidR="00815C39">
        <w:rPr>
          <w:rFonts w:ascii="Times New Roman" w:hAnsi="Times New Roman" w:cs="Times New Roman"/>
        </w:rPr>
        <w:t xml:space="preserve">ASH1 experienced a </w:t>
      </w:r>
      <w:r w:rsidR="0077546A">
        <w:rPr>
          <w:rFonts w:ascii="Times New Roman" w:hAnsi="Times New Roman" w:cs="Times New Roman"/>
        </w:rPr>
        <w:t>2.</w:t>
      </w:r>
      <w:r w:rsidR="00C255D7">
        <w:rPr>
          <w:rFonts w:ascii="Times New Roman" w:hAnsi="Times New Roman" w:cs="Times New Roman"/>
        </w:rPr>
        <w:t>37</w:t>
      </w:r>
      <w:r w:rsidR="0077546A">
        <w:rPr>
          <w:rFonts w:ascii="Times New Roman" w:hAnsi="Times New Roman" w:cs="Times New Roman"/>
        </w:rPr>
        <w:t xml:space="preserve">% increase in </w:t>
      </w:r>
      <w:proofErr w:type="spellStart"/>
      <w:r w:rsidR="0077546A">
        <w:rPr>
          <w:rFonts w:ascii="Times New Roman" w:hAnsi="Times New Roman" w:cs="Times New Roman"/>
        </w:rPr>
        <w:t>LSE:minLSE</w:t>
      </w:r>
      <w:proofErr w:type="spellEnd"/>
      <w:r w:rsidR="0077546A">
        <w:rPr>
          <w:rFonts w:ascii="Times New Roman" w:hAnsi="Times New Roman" w:cs="Times New Roman"/>
        </w:rPr>
        <w:t xml:space="preserve"> ratio, which is the greatest increase out of all of the deletion networks. </w:t>
      </w:r>
      <w:r w:rsidR="009D0B1A">
        <w:rPr>
          <w:rFonts w:ascii="Times New Roman" w:hAnsi="Times New Roman" w:cs="Times New Roman"/>
        </w:rPr>
        <w:t xml:space="preserve">This increase indicates that this edge is </w:t>
      </w:r>
      <w:r w:rsidR="009D0B1A">
        <w:rPr>
          <w:rFonts w:ascii="Times New Roman" w:hAnsi="Times New Roman" w:cs="Times New Roman"/>
        </w:rPr>
        <w:lastRenderedPageBreak/>
        <w:t>important to the networ</w:t>
      </w:r>
      <w:r w:rsidR="00292F5B">
        <w:rPr>
          <w:rFonts w:ascii="Times New Roman" w:hAnsi="Times New Roman" w:cs="Times New Roman"/>
        </w:rPr>
        <w:t>k</w:t>
      </w:r>
      <w:r w:rsidR="009D0B1A">
        <w:rPr>
          <w:rFonts w:ascii="Times New Roman" w:hAnsi="Times New Roman" w:cs="Times New Roman"/>
        </w:rPr>
        <w:t xml:space="preserve">. </w:t>
      </w:r>
      <w:r w:rsidR="00F13A0C">
        <w:rPr>
          <w:rFonts w:ascii="Times New Roman" w:hAnsi="Times New Roman" w:cs="Times New Roman"/>
        </w:rPr>
        <w:t>Five</w:t>
      </w:r>
      <w:r w:rsidR="007E044B">
        <w:rPr>
          <w:rFonts w:ascii="Times New Roman" w:hAnsi="Times New Roman" w:cs="Times New Roman"/>
        </w:rPr>
        <w:t xml:space="preserve"> edge deletions</w:t>
      </w:r>
      <w:r w:rsidR="00F13A0C">
        <w:rPr>
          <w:rFonts w:ascii="Times New Roman" w:hAnsi="Times New Roman" w:cs="Times New Roman"/>
        </w:rPr>
        <w:t xml:space="preserve">, on the other hand, </w:t>
      </w:r>
      <w:r w:rsidR="007E044B">
        <w:rPr>
          <w:rFonts w:ascii="Times New Roman" w:hAnsi="Times New Roman" w:cs="Times New Roman"/>
        </w:rPr>
        <w:t>improved the fit of the model</w:t>
      </w:r>
      <w:r w:rsidR="00F13A0C">
        <w:rPr>
          <w:rFonts w:ascii="Times New Roman" w:hAnsi="Times New Roman" w:cs="Times New Roman"/>
        </w:rPr>
        <w:t xml:space="preserve">. </w:t>
      </w:r>
      <w:r w:rsidR="00422205">
        <w:rPr>
          <w:rFonts w:ascii="Times New Roman" w:hAnsi="Times New Roman" w:cs="Times New Roman"/>
        </w:rPr>
        <w:t xml:space="preserve">The </w:t>
      </w:r>
      <w:proofErr w:type="spellStart"/>
      <w:r w:rsidR="00422205">
        <w:rPr>
          <w:rFonts w:ascii="Times New Roman" w:hAnsi="Times New Roman" w:cs="Times New Roman"/>
        </w:rPr>
        <w:t>LSE:minLSE</w:t>
      </w:r>
      <w:proofErr w:type="spellEnd"/>
      <w:r w:rsidR="00422205">
        <w:rPr>
          <w:rFonts w:ascii="Times New Roman" w:hAnsi="Times New Roman" w:cs="Times New Roman"/>
        </w:rPr>
        <w:t xml:space="preserve"> ratio decreased for d</w:t>
      </w:r>
      <w:r w:rsidR="00292F5B">
        <w:rPr>
          <w:rFonts w:ascii="Times New Roman" w:hAnsi="Times New Roman" w:cs="Times New Roman"/>
        </w:rPr>
        <w:t xml:space="preserve">eletion networks </w:t>
      </w:r>
      <w:r w:rsidR="00C255D7">
        <w:rPr>
          <w:rFonts w:ascii="Times New Roman" w:hAnsi="Times New Roman" w:cs="Times New Roman"/>
        </w:rPr>
        <w:t>dMSN2</w:t>
      </w:r>
      <w:r w:rsidR="00C255D7" w:rsidRPr="00C255D7">
        <w:rPr>
          <w:rFonts w:ascii="Times New Roman" w:hAnsi="Times New Roman" w:cs="Times New Roman"/>
        </w:rPr>
        <w:sym w:font="Wingdings" w:char="F0E0"/>
      </w:r>
      <w:r w:rsidR="00C255D7">
        <w:rPr>
          <w:rFonts w:ascii="Times New Roman" w:hAnsi="Times New Roman" w:cs="Times New Roman"/>
        </w:rPr>
        <w:t>YOX1, dHMO1</w:t>
      </w:r>
      <w:r w:rsidR="00C255D7" w:rsidRPr="00C255D7">
        <w:rPr>
          <w:rFonts w:ascii="Times New Roman" w:hAnsi="Times New Roman" w:cs="Times New Roman"/>
        </w:rPr>
        <w:sym w:font="Wingdings" w:char="F0E0"/>
      </w:r>
      <w:r w:rsidR="00C255D7">
        <w:rPr>
          <w:rFonts w:ascii="Times New Roman" w:hAnsi="Times New Roman" w:cs="Times New Roman"/>
        </w:rPr>
        <w:t>CIN5, dMSN2</w:t>
      </w:r>
      <w:r w:rsidR="00C255D7" w:rsidRPr="00C255D7">
        <w:rPr>
          <w:rFonts w:ascii="Times New Roman" w:hAnsi="Times New Roman" w:cs="Times New Roman"/>
        </w:rPr>
        <w:sym w:font="Wingdings" w:char="F0E0"/>
      </w:r>
      <w:r w:rsidR="00C255D7">
        <w:rPr>
          <w:rFonts w:ascii="Times New Roman" w:hAnsi="Times New Roman" w:cs="Times New Roman"/>
        </w:rPr>
        <w:t>CIN5, dHMO1</w:t>
      </w:r>
      <w:r w:rsidR="00C255D7" w:rsidRPr="00C255D7">
        <w:rPr>
          <w:rFonts w:ascii="Times New Roman" w:hAnsi="Times New Roman" w:cs="Times New Roman"/>
        </w:rPr>
        <w:sym w:font="Wingdings" w:char="F0E0"/>
      </w:r>
      <w:r w:rsidR="00C255D7">
        <w:rPr>
          <w:rFonts w:ascii="Times New Roman" w:hAnsi="Times New Roman" w:cs="Times New Roman"/>
        </w:rPr>
        <w:t>YOX1, and dZAP1</w:t>
      </w:r>
      <w:r w:rsidR="00C255D7" w:rsidRPr="00C255D7">
        <w:rPr>
          <w:rFonts w:ascii="Times New Roman" w:hAnsi="Times New Roman" w:cs="Times New Roman"/>
        </w:rPr>
        <w:sym w:font="Wingdings" w:char="F0E0"/>
      </w:r>
      <w:r w:rsidR="00C255D7">
        <w:rPr>
          <w:rFonts w:ascii="Times New Roman" w:hAnsi="Times New Roman" w:cs="Times New Roman"/>
        </w:rPr>
        <w:t>ACE2</w:t>
      </w:r>
      <w:r w:rsidR="00422205">
        <w:rPr>
          <w:rFonts w:ascii="Times New Roman" w:hAnsi="Times New Roman" w:cs="Times New Roman"/>
        </w:rPr>
        <w:t>,</w:t>
      </w:r>
      <w:r w:rsidR="00C255D7">
        <w:rPr>
          <w:rFonts w:ascii="Times New Roman" w:hAnsi="Times New Roman" w:cs="Times New Roman"/>
        </w:rPr>
        <w:t xml:space="preserve"> </w:t>
      </w:r>
      <w:r w:rsidR="00292F5B">
        <w:rPr>
          <w:rFonts w:ascii="Times New Roman" w:hAnsi="Times New Roman" w:cs="Times New Roman"/>
        </w:rPr>
        <w:t>suggest</w:t>
      </w:r>
      <w:r w:rsidR="00422205">
        <w:rPr>
          <w:rFonts w:ascii="Times New Roman" w:hAnsi="Times New Roman" w:cs="Times New Roman"/>
        </w:rPr>
        <w:t>ing</w:t>
      </w:r>
      <w:r w:rsidR="00C255D7">
        <w:rPr>
          <w:rFonts w:ascii="Times New Roman" w:hAnsi="Times New Roman" w:cs="Times New Roman"/>
        </w:rPr>
        <w:t xml:space="preserve"> that these edges are not </w:t>
      </w:r>
      <w:r w:rsidR="00422205">
        <w:rPr>
          <w:rFonts w:ascii="Times New Roman" w:hAnsi="Times New Roman" w:cs="Times New Roman"/>
        </w:rPr>
        <w:t xml:space="preserve">crucial edges in the </w:t>
      </w:r>
      <w:r w:rsidR="00C255D7">
        <w:rPr>
          <w:rFonts w:ascii="Times New Roman" w:hAnsi="Times New Roman" w:cs="Times New Roman"/>
        </w:rPr>
        <w:t>network. dZAP1</w:t>
      </w:r>
      <w:r w:rsidR="00C255D7" w:rsidRPr="00C255D7">
        <w:rPr>
          <w:rFonts w:ascii="Times New Roman" w:hAnsi="Times New Roman" w:cs="Times New Roman"/>
        </w:rPr>
        <w:sym w:font="Wingdings" w:char="F0E0"/>
      </w:r>
      <w:r w:rsidR="00C255D7">
        <w:rPr>
          <w:rFonts w:ascii="Times New Roman" w:hAnsi="Times New Roman" w:cs="Times New Roman"/>
        </w:rPr>
        <w:t>ACE2 exhibited</w:t>
      </w:r>
      <w:r w:rsidR="00292F5B">
        <w:rPr>
          <w:rFonts w:ascii="Times New Roman" w:hAnsi="Times New Roman" w:cs="Times New Roman"/>
        </w:rPr>
        <w:t xml:space="preserve"> a 2.41% decrease in </w:t>
      </w:r>
      <w:proofErr w:type="spellStart"/>
      <w:r w:rsidR="00292F5B">
        <w:rPr>
          <w:rFonts w:ascii="Times New Roman" w:hAnsi="Times New Roman" w:cs="Times New Roman"/>
        </w:rPr>
        <w:t>LSE:minLSE</w:t>
      </w:r>
      <w:proofErr w:type="spellEnd"/>
      <w:r w:rsidR="00292F5B">
        <w:rPr>
          <w:rFonts w:ascii="Times New Roman" w:hAnsi="Times New Roman" w:cs="Times New Roman"/>
        </w:rPr>
        <w:t xml:space="preserve"> ratio, which is the largest drop out of all the deletion networks</w:t>
      </w:r>
      <w:r w:rsidR="00C255D7">
        <w:rPr>
          <w:rFonts w:ascii="Times New Roman" w:hAnsi="Times New Roman" w:cs="Times New Roman"/>
        </w:rPr>
        <w:t xml:space="preserve">. </w:t>
      </w:r>
      <w:r w:rsidR="009D0B1A">
        <w:rPr>
          <w:rFonts w:ascii="Times New Roman" w:hAnsi="Times New Roman" w:cs="Times New Roman"/>
        </w:rPr>
        <w:t xml:space="preserve">This edge, therefore, is likely not an important edge in the intact network. </w:t>
      </w:r>
      <w:r w:rsidR="00292F5B">
        <w:rPr>
          <w:rFonts w:ascii="Times New Roman" w:hAnsi="Times New Roman" w:cs="Times New Roman"/>
        </w:rPr>
        <w:t xml:space="preserve">Other edge deletions, however, did not have an effect on the </w:t>
      </w:r>
      <w:proofErr w:type="spellStart"/>
      <w:r w:rsidR="00292F5B">
        <w:rPr>
          <w:rFonts w:ascii="Times New Roman" w:hAnsi="Times New Roman" w:cs="Times New Roman"/>
        </w:rPr>
        <w:t>LSE:minLSE</w:t>
      </w:r>
      <w:proofErr w:type="spellEnd"/>
      <w:r w:rsidR="00292F5B">
        <w:rPr>
          <w:rFonts w:ascii="Times New Roman" w:hAnsi="Times New Roman" w:cs="Times New Roman"/>
        </w:rPr>
        <w:t xml:space="preserve"> ratio.  D</w:t>
      </w:r>
      <w:r w:rsidR="009D0B1A">
        <w:rPr>
          <w:rFonts w:ascii="Times New Roman" w:hAnsi="Times New Roman" w:cs="Times New Roman"/>
        </w:rPr>
        <w:t>eletion networks</w:t>
      </w:r>
      <w:r w:rsidR="00292F5B">
        <w:rPr>
          <w:rFonts w:ascii="Times New Roman" w:hAnsi="Times New Roman" w:cs="Times New Roman"/>
        </w:rPr>
        <w:t xml:space="preserve"> </w:t>
      </w:r>
      <w:r w:rsidR="009D0B1A">
        <w:rPr>
          <w:rFonts w:ascii="Times New Roman" w:hAnsi="Times New Roman" w:cs="Times New Roman"/>
        </w:rPr>
        <w:t>dSWI4</w:t>
      </w:r>
      <w:r w:rsidR="009D0B1A" w:rsidRPr="009D0B1A">
        <w:rPr>
          <w:rFonts w:ascii="Times New Roman" w:hAnsi="Times New Roman" w:cs="Times New Roman"/>
        </w:rPr>
        <w:sym w:font="Wingdings" w:char="F0E0"/>
      </w:r>
      <w:r w:rsidR="009D0B1A">
        <w:rPr>
          <w:rFonts w:ascii="Times New Roman" w:hAnsi="Times New Roman" w:cs="Times New Roman"/>
        </w:rPr>
        <w:t>YHP1, dMSN2</w:t>
      </w:r>
      <w:r w:rsidR="009D0B1A" w:rsidRPr="009D0B1A">
        <w:rPr>
          <w:rFonts w:ascii="Times New Roman" w:hAnsi="Times New Roman" w:cs="Times New Roman"/>
        </w:rPr>
        <w:sym w:font="Wingdings" w:char="F0E0"/>
      </w:r>
      <w:r w:rsidR="009D0B1A">
        <w:rPr>
          <w:rFonts w:ascii="Times New Roman" w:hAnsi="Times New Roman" w:cs="Times New Roman"/>
        </w:rPr>
        <w:t>YHP1, dSWI4</w:t>
      </w:r>
      <w:r w:rsidR="009D0B1A" w:rsidRPr="009D0B1A">
        <w:rPr>
          <w:rFonts w:ascii="Times New Roman" w:hAnsi="Times New Roman" w:cs="Times New Roman"/>
        </w:rPr>
        <w:sym w:font="Wingdings" w:char="F0E0"/>
      </w:r>
      <w:r w:rsidR="009D0B1A">
        <w:rPr>
          <w:rFonts w:ascii="Times New Roman" w:hAnsi="Times New Roman" w:cs="Times New Roman"/>
        </w:rPr>
        <w:t>YOX1, and dSWI4</w:t>
      </w:r>
      <w:r w:rsidR="009D0B1A" w:rsidRPr="009D0B1A">
        <w:rPr>
          <w:rFonts w:ascii="Times New Roman" w:hAnsi="Times New Roman" w:cs="Times New Roman"/>
        </w:rPr>
        <w:sym w:font="Wingdings" w:char="F0E0"/>
      </w:r>
      <w:r w:rsidR="009D0B1A">
        <w:rPr>
          <w:rFonts w:ascii="Times New Roman" w:hAnsi="Times New Roman" w:cs="Times New Roman"/>
        </w:rPr>
        <w:t xml:space="preserve">HAP4 did not </w:t>
      </w:r>
      <w:r w:rsidR="00292F5B">
        <w:rPr>
          <w:rFonts w:ascii="Times New Roman" w:hAnsi="Times New Roman" w:cs="Times New Roman"/>
        </w:rPr>
        <w:t xml:space="preserve">have an altered </w:t>
      </w:r>
      <w:proofErr w:type="spellStart"/>
      <w:r w:rsidR="00292F5B">
        <w:rPr>
          <w:rFonts w:ascii="Times New Roman" w:hAnsi="Times New Roman" w:cs="Times New Roman"/>
        </w:rPr>
        <w:t>LSE:minLSE</w:t>
      </w:r>
      <w:proofErr w:type="spellEnd"/>
      <w:r w:rsidR="00292F5B">
        <w:rPr>
          <w:rFonts w:ascii="Times New Roman" w:hAnsi="Times New Roman" w:cs="Times New Roman"/>
        </w:rPr>
        <w:t xml:space="preserve"> ratio</w:t>
      </w:r>
      <w:r w:rsidR="009D0B1A">
        <w:rPr>
          <w:rFonts w:ascii="Times New Roman" w:hAnsi="Times New Roman" w:cs="Times New Roman"/>
        </w:rPr>
        <w:t xml:space="preserve"> and appear to be neutral deletions. </w:t>
      </w:r>
    </w:p>
    <w:p w14:paraId="1AB41A8F" w14:textId="5CC36B47" w:rsidR="009B79E2" w:rsidRDefault="009D0B1A" w:rsidP="008426F1">
      <w:pPr>
        <w:spacing w:line="480" w:lineRule="auto"/>
        <w:ind w:firstLine="720"/>
        <w:rPr>
          <w:rFonts w:ascii="Times New Roman" w:hAnsi="Times New Roman" w:cs="Times New Roman"/>
        </w:rPr>
      </w:pPr>
      <w:r>
        <w:rPr>
          <w:rFonts w:ascii="Times New Roman" w:hAnsi="Times New Roman" w:cs="Times New Roman"/>
        </w:rPr>
        <w:t xml:space="preserve">Changes in </w:t>
      </w:r>
      <w:r w:rsidR="00422205">
        <w:rPr>
          <w:rFonts w:ascii="Times New Roman" w:hAnsi="Times New Roman" w:cs="Times New Roman"/>
        </w:rPr>
        <w:t xml:space="preserve">the </w:t>
      </w:r>
      <w:proofErr w:type="spellStart"/>
      <w:r>
        <w:rPr>
          <w:rFonts w:ascii="Times New Roman" w:hAnsi="Times New Roman" w:cs="Times New Roman"/>
        </w:rPr>
        <w:t>LSE:minLSE</w:t>
      </w:r>
      <w:proofErr w:type="spellEnd"/>
      <w:r>
        <w:rPr>
          <w:rFonts w:ascii="Times New Roman" w:hAnsi="Times New Roman" w:cs="Times New Roman"/>
        </w:rPr>
        <w:t xml:space="preserve"> ratio also correlated with downstream regulatory weight changes in the remaining edges</w:t>
      </w:r>
      <w:r w:rsidR="00422205">
        <w:rPr>
          <w:rFonts w:ascii="Times New Roman" w:hAnsi="Times New Roman" w:cs="Times New Roman"/>
        </w:rPr>
        <w:t>. One example can be seen when comparing the intact network to deletion network dHMO1</w:t>
      </w:r>
      <w:r w:rsidR="00422205" w:rsidRPr="00422205">
        <w:rPr>
          <w:rFonts w:ascii="Times New Roman" w:hAnsi="Times New Roman" w:cs="Times New Roman"/>
        </w:rPr>
        <w:sym w:font="Wingdings" w:char="F0E0"/>
      </w:r>
      <w:r w:rsidR="00422205">
        <w:rPr>
          <w:rFonts w:ascii="Times New Roman" w:hAnsi="Times New Roman" w:cs="Times New Roman"/>
        </w:rPr>
        <w:t>CIN5</w:t>
      </w:r>
      <w:r w:rsidR="009B79E2">
        <w:rPr>
          <w:rFonts w:ascii="Times New Roman" w:hAnsi="Times New Roman" w:cs="Times New Roman"/>
        </w:rPr>
        <w:t xml:space="preserve"> (Figure 2).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686"/>
        <w:gridCol w:w="4664"/>
      </w:tblGrid>
      <w:tr w:rsidR="006877EB" w14:paraId="53B68BD9" w14:textId="77777777" w:rsidTr="00F6211D">
        <w:tc>
          <w:tcPr>
            <w:tcW w:w="4675" w:type="dxa"/>
          </w:tcPr>
          <w:p w14:paraId="15FDC312" w14:textId="63C34FA3" w:rsidR="009B79E2" w:rsidRPr="009B79E2" w:rsidRDefault="009B79E2" w:rsidP="009B79E2">
            <w:pPr>
              <w:jc w:val="center"/>
              <w:rPr>
                <w:rFonts w:ascii="Times New Roman" w:hAnsi="Times New Roman" w:cs="Times New Roman"/>
                <w:b/>
              </w:rPr>
            </w:pPr>
            <w:r w:rsidRPr="009B79E2">
              <w:rPr>
                <w:rFonts w:ascii="Times New Roman" w:hAnsi="Times New Roman" w:cs="Times New Roman"/>
                <w:b/>
              </w:rPr>
              <w:t>Intact Network</w:t>
            </w:r>
          </w:p>
        </w:tc>
        <w:tc>
          <w:tcPr>
            <w:tcW w:w="4675" w:type="dxa"/>
          </w:tcPr>
          <w:p w14:paraId="433141CF" w14:textId="707560E7" w:rsidR="009B79E2" w:rsidRPr="006877EB" w:rsidRDefault="009B79E2" w:rsidP="009B79E2">
            <w:pPr>
              <w:jc w:val="center"/>
              <w:rPr>
                <w:rFonts w:ascii="Times New Roman" w:hAnsi="Times New Roman" w:cs="Times New Roman"/>
                <w:b/>
              </w:rPr>
            </w:pPr>
            <w:r w:rsidRPr="006877EB">
              <w:rPr>
                <w:rFonts w:ascii="Times New Roman" w:hAnsi="Times New Roman" w:cs="Times New Roman"/>
                <w:b/>
              </w:rPr>
              <w:t>dHMO1</w:t>
            </w:r>
            <w:r w:rsidRPr="006877EB">
              <w:rPr>
                <w:rFonts w:ascii="Times New Roman" w:hAnsi="Times New Roman" w:cs="Times New Roman"/>
                <w:b/>
              </w:rPr>
              <w:sym w:font="Wingdings" w:char="F0E0"/>
            </w:r>
            <w:r w:rsidRPr="006877EB">
              <w:rPr>
                <w:rFonts w:ascii="Times New Roman" w:hAnsi="Times New Roman" w:cs="Times New Roman"/>
                <w:b/>
              </w:rPr>
              <w:t>CIN5</w:t>
            </w:r>
          </w:p>
        </w:tc>
      </w:tr>
      <w:tr w:rsidR="006877EB" w14:paraId="75C99294" w14:textId="77777777" w:rsidTr="00F6211D">
        <w:tc>
          <w:tcPr>
            <w:tcW w:w="4675" w:type="dxa"/>
          </w:tcPr>
          <w:p w14:paraId="1D1FE205" w14:textId="02194090" w:rsidR="009B79E2" w:rsidRDefault="009B79E2" w:rsidP="009B79E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DCE7343" wp14:editId="645D3187">
                  <wp:extent cx="2874609" cy="160468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tac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33099" cy="1637334"/>
                          </a:xfrm>
                          <a:prstGeom prst="rect">
                            <a:avLst/>
                          </a:prstGeom>
                        </pic:spPr>
                      </pic:pic>
                    </a:graphicData>
                  </a:graphic>
                </wp:inline>
              </w:drawing>
            </w:r>
          </w:p>
        </w:tc>
        <w:tc>
          <w:tcPr>
            <w:tcW w:w="4675" w:type="dxa"/>
          </w:tcPr>
          <w:p w14:paraId="6B2E99A7" w14:textId="65C0675D" w:rsidR="009B79E2" w:rsidRDefault="006877EB" w:rsidP="009B79E2">
            <w:pPr>
              <w:spacing w:line="480" w:lineRule="auto"/>
              <w:jc w:val="center"/>
              <w:rPr>
                <w:rFonts w:ascii="Times New Roman" w:hAnsi="Times New Roman" w:cs="Times New Roman"/>
              </w:rPr>
            </w:pPr>
            <w:r w:rsidRPr="006877EB">
              <w:rPr>
                <w:rFonts w:ascii="Times New Roman" w:hAnsi="Times New Roman" w:cs="Times New Roman"/>
              </w:rPr>
              <w:drawing>
                <wp:inline distT="0" distB="0" distL="0" distR="0" wp14:anchorId="214A4F4D" wp14:editId="30C08031">
                  <wp:extent cx="2860489" cy="1572053"/>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5461" cy="1585777"/>
                          </a:xfrm>
                          <a:prstGeom prst="rect">
                            <a:avLst/>
                          </a:prstGeom>
                        </pic:spPr>
                      </pic:pic>
                    </a:graphicData>
                  </a:graphic>
                </wp:inline>
              </w:drawing>
            </w:r>
          </w:p>
        </w:tc>
      </w:tr>
    </w:tbl>
    <w:p w14:paraId="563C277B" w14:textId="2B705443" w:rsidR="009B79E2" w:rsidRPr="00F6211D" w:rsidRDefault="00F6211D" w:rsidP="006877EB">
      <w:pPr>
        <w:rPr>
          <w:rFonts w:ascii="Times New Roman" w:hAnsi="Times New Roman" w:cs="Times New Roman"/>
          <w:sz w:val="20"/>
          <w:szCs w:val="20"/>
        </w:rPr>
      </w:pPr>
      <w:r>
        <w:rPr>
          <w:rFonts w:ascii="Times New Roman" w:hAnsi="Times New Roman" w:cs="Times New Roman"/>
          <w:b/>
          <w:sz w:val="20"/>
          <w:szCs w:val="20"/>
        </w:rPr>
        <w:br/>
      </w:r>
      <w:r w:rsidR="009B79E2" w:rsidRPr="00F6211D">
        <w:rPr>
          <w:rFonts w:ascii="Times New Roman" w:hAnsi="Times New Roman" w:cs="Times New Roman"/>
          <w:b/>
          <w:sz w:val="20"/>
          <w:szCs w:val="20"/>
        </w:rPr>
        <w:t xml:space="preserve">Figure 2. </w:t>
      </w:r>
      <w:r w:rsidR="009B79E2" w:rsidRPr="00F6211D">
        <w:rPr>
          <w:rFonts w:ascii="Times New Roman" w:hAnsi="Times New Roman" w:cs="Times New Roman"/>
          <w:sz w:val="20"/>
          <w:szCs w:val="20"/>
        </w:rPr>
        <w:t>Comparison of the intact network to deletion network dHMO1</w:t>
      </w:r>
      <w:r w:rsidR="009B79E2" w:rsidRPr="00F6211D">
        <w:rPr>
          <w:rFonts w:ascii="Times New Roman" w:hAnsi="Times New Roman" w:cs="Times New Roman"/>
          <w:sz w:val="20"/>
          <w:szCs w:val="20"/>
        </w:rPr>
        <w:sym w:font="Wingdings" w:char="F0E0"/>
      </w:r>
      <w:r w:rsidR="009B79E2" w:rsidRPr="00F6211D">
        <w:rPr>
          <w:rFonts w:ascii="Times New Roman" w:hAnsi="Times New Roman" w:cs="Times New Roman"/>
          <w:sz w:val="20"/>
          <w:szCs w:val="20"/>
        </w:rPr>
        <w:t>CIN5</w:t>
      </w:r>
      <w:r w:rsidR="006877EB" w:rsidRPr="00F6211D">
        <w:rPr>
          <w:rFonts w:ascii="Times New Roman" w:hAnsi="Times New Roman" w:cs="Times New Roman"/>
          <w:sz w:val="20"/>
          <w:szCs w:val="20"/>
        </w:rPr>
        <w:t>. Asterisks denote edges that changed as a result of the edge deletion. These edges flipped from up-regulating to down-regulating, and vice versa.</w:t>
      </w:r>
    </w:p>
    <w:p w14:paraId="227EC5FA" w14:textId="77777777" w:rsidR="006877EB" w:rsidRPr="009B79E2" w:rsidRDefault="006877EB" w:rsidP="006877EB">
      <w:pPr>
        <w:rPr>
          <w:rFonts w:ascii="Times New Roman" w:hAnsi="Times New Roman" w:cs="Times New Roman"/>
        </w:rPr>
      </w:pPr>
    </w:p>
    <w:p w14:paraId="006DB72E" w14:textId="7D192691" w:rsidR="009B79E2" w:rsidRDefault="00E727FA" w:rsidP="009B79E2">
      <w:pPr>
        <w:spacing w:line="480" w:lineRule="auto"/>
        <w:rPr>
          <w:rFonts w:ascii="Times New Roman" w:hAnsi="Times New Roman" w:cs="Times New Roman"/>
        </w:rPr>
      </w:pPr>
      <w:r>
        <w:rPr>
          <w:rFonts w:ascii="Times New Roman" w:hAnsi="Times New Roman" w:cs="Times New Roman"/>
        </w:rPr>
        <w:t>Regulatory e</w:t>
      </w:r>
      <w:r w:rsidR="00422205">
        <w:rPr>
          <w:rFonts w:ascii="Times New Roman" w:hAnsi="Times New Roman" w:cs="Times New Roman"/>
        </w:rPr>
        <w:t>dges flipped from upregulating to down regulating, and vice versa. HMO1 is a central gene in the network, as it has high in- and out-degrees</w:t>
      </w:r>
      <w:r w:rsidR="00161757">
        <w:rPr>
          <w:rFonts w:ascii="Times New Roman" w:hAnsi="Times New Roman" w:cs="Times New Roman"/>
        </w:rPr>
        <w:t xml:space="preserve"> (</w:t>
      </w:r>
      <w:proofErr w:type="spellStart"/>
      <w:r w:rsidR="00161757">
        <w:rPr>
          <w:rFonts w:ascii="Times New Roman" w:hAnsi="Times New Roman" w:cs="Times New Roman"/>
        </w:rPr>
        <w:t>Dahlquist</w:t>
      </w:r>
      <w:proofErr w:type="spellEnd"/>
      <w:r w:rsidR="00161757">
        <w:rPr>
          <w:rFonts w:ascii="Times New Roman" w:hAnsi="Times New Roman" w:cs="Times New Roman"/>
        </w:rPr>
        <w:t xml:space="preserve"> et al., 2016)</w:t>
      </w:r>
      <w:r w:rsidR="00422205">
        <w:rPr>
          <w:rFonts w:ascii="Times New Roman" w:hAnsi="Times New Roman" w:cs="Times New Roman"/>
        </w:rPr>
        <w:t xml:space="preserve">. The regulatory weight changes suggest that the deleted edge was involved in long regulatory chains. For further analysis, the networks were arranged in a heatmap from lowest to highest </w:t>
      </w:r>
      <w:proofErr w:type="spellStart"/>
      <w:r w:rsidR="00422205">
        <w:rPr>
          <w:rFonts w:ascii="Times New Roman" w:hAnsi="Times New Roman" w:cs="Times New Roman"/>
        </w:rPr>
        <w:lastRenderedPageBreak/>
        <w:t>LSE:minLSE</w:t>
      </w:r>
      <w:proofErr w:type="spellEnd"/>
      <w:r w:rsidR="00422205">
        <w:rPr>
          <w:rFonts w:ascii="Times New Roman" w:hAnsi="Times New Roman" w:cs="Times New Roman"/>
        </w:rPr>
        <w:t xml:space="preserve"> ratio</w:t>
      </w:r>
      <w:r w:rsidR="001853C3">
        <w:rPr>
          <w:rFonts w:ascii="Times New Roman" w:hAnsi="Times New Roman" w:cs="Times New Roman"/>
        </w:rPr>
        <w:t>.</w:t>
      </w:r>
      <w:r w:rsidR="00422205">
        <w:rPr>
          <w:rFonts w:ascii="Times New Roman" w:hAnsi="Times New Roman" w:cs="Times New Roman"/>
        </w:rPr>
        <w:t xml:space="preserve"> </w:t>
      </w:r>
      <w:r w:rsidR="001853C3">
        <w:rPr>
          <w:rFonts w:ascii="Times New Roman" w:hAnsi="Times New Roman" w:cs="Times New Roman"/>
        </w:rPr>
        <w:t xml:space="preserve">This arrangement </w:t>
      </w:r>
      <w:r w:rsidR="00422205">
        <w:rPr>
          <w:rFonts w:ascii="Times New Roman" w:hAnsi="Times New Roman" w:cs="Times New Roman"/>
        </w:rPr>
        <w:t>revealed patterns in the regulatory weight</w:t>
      </w:r>
      <w:r w:rsidR="001853C3">
        <w:rPr>
          <w:rFonts w:ascii="Times New Roman" w:hAnsi="Times New Roman" w:cs="Times New Roman"/>
        </w:rPr>
        <w:t xml:space="preserve"> changes</w:t>
      </w:r>
      <w:r w:rsidR="00D41456">
        <w:rPr>
          <w:rFonts w:ascii="Times New Roman" w:hAnsi="Times New Roman" w:cs="Times New Roman"/>
        </w:rPr>
        <w:t xml:space="preserve"> </w:t>
      </w:r>
      <w:r w:rsidR="00D41456" w:rsidRPr="009B79E2">
        <w:rPr>
          <w:rFonts w:ascii="Times New Roman" w:hAnsi="Times New Roman" w:cs="Times New Roman"/>
        </w:rPr>
        <w:t xml:space="preserve">(Figure </w:t>
      </w:r>
      <w:r w:rsidR="00422205" w:rsidRPr="009B79E2">
        <w:rPr>
          <w:rFonts w:ascii="Times New Roman" w:hAnsi="Times New Roman" w:cs="Times New Roman"/>
        </w:rPr>
        <w:t>3</w:t>
      </w:r>
      <w:r w:rsidR="00D41456" w:rsidRPr="009B79E2">
        <w:rPr>
          <w:rFonts w:ascii="Times New Roman" w:hAnsi="Times New Roman" w:cs="Times New Roman"/>
        </w:rPr>
        <w:t>).</w:t>
      </w:r>
      <w:r w:rsidR="00D41456">
        <w:rPr>
          <w:rFonts w:ascii="Times New Roman" w:hAnsi="Times New Roman" w:cs="Times New Roman"/>
        </w:rPr>
        <w:t xml:space="preserve"> </w:t>
      </w:r>
    </w:p>
    <w:p w14:paraId="46CE97CD" w14:textId="77777777" w:rsidR="00F6211D" w:rsidRDefault="009B79E2" w:rsidP="00F6211D">
      <w:pPr>
        <w:rPr>
          <w:rFonts w:ascii="Times New Roman" w:hAnsi="Times New Roman" w:cs="Times New Roman"/>
          <w:sz w:val="20"/>
          <w:szCs w:val="20"/>
        </w:rPr>
      </w:pPr>
      <w:r w:rsidRPr="009B79E2">
        <w:rPr>
          <w:rFonts w:ascii="Times New Roman" w:hAnsi="Times New Roman" w:cs="Times New Roman"/>
        </w:rPr>
        <w:drawing>
          <wp:inline distT="0" distB="0" distL="0" distR="0" wp14:anchorId="5F98920B" wp14:editId="7B27A8B4">
            <wp:extent cx="6069106" cy="2629945"/>
            <wp:effectExtent l="0" t="0" r="1905" b="0"/>
            <wp:docPr id="12" name="Picture 11">
              <a:extLst xmlns:a="http://schemas.openxmlformats.org/drawingml/2006/main">
                <a:ext uri="{FF2B5EF4-FFF2-40B4-BE49-F238E27FC236}">
                  <a16:creationId xmlns:a16="http://schemas.microsoft.com/office/drawing/2014/main" id="{19C6C9BA-CA19-F44C-ADF2-3099E5A830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9C6C9BA-CA19-F44C-ADF2-3099E5A83065}"/>
                        </a:ext>
                      </a:extLst>
                    </pic:cNvPr>
                    <pic:cNvPicPr>
                      <a:picLocks noChangeAspect="1"/>
                    </pic:cNvPicPr>
                  </pic:nvPicPr>
                  <pic:blipFill>
                    <a:blip r:embed="rId10"/>
                    <a:stretch>
                      <a:fillRect/>
                    </a:stretch>
                  </pic:blipFill>
                  <pic:spPr>
                    <a:xfrm>
                      <a:off x="0" y="0"/>
                      <a:ext cx="6097070" cy="2642063"/>
                    </a:xfrm>
                    <a:prstGeom prst="rect">
                      <a:avLst/>
                    </a:prstGeom>
                  </pic:spPr>
                </pic:pic>
              </a:graphicData>
            </a:graphic>
          </wp:inline>
        </w:drawing>
      </w:r>
      <w:r w:rsidRPr="00F6211D">
        <w:rPr>
          <w:rFonts w:ascii="Times New Roman" w:hAnsi="Times New Roman" w:cs="Times New Roman"/>
          <w:b/>
          <w:sz w:val="20"/>
          <w:szCs w:val="20"/>
        </w:rPr>
        <w:t xml:space="preserve">Figure 3. </w:t>
      </w:r>
      <w:r w:rsidRPr="00F6211D">
        <w:rPr>
          <w:rFonts w:ascii="Times New Roman" w:hAnsi="Times New Roman" w:cs="Times New Roman"/>
          <w:sz w:val="20"/>
          <w:szCs w:val="20"/>
        </w:rPr>
        <w:t xml:space="preserve">Heatmap illustrated the regulatory edge weight changes as a result of certain edge deletions, organized </w:t>
      </w:r>
    </w:p>
    <w:p w14:paraId="09CB8421" w14:textId="1F12B32C" w:rsidR="009B79E2" w:rsidRDefault="009B79E2" w:rsidP="00F6211D">
      <w:pPr>
        <w:rPr>
          <w:rFonts w:ascii="Times New Roman" w:hAnsi="Times New Roman" w:cs="Times New Roman"/>
        </w:rPr>
      </w:pPr>
      <w:r w:rsidRPr="00F6211D">
        <w:rPr>
          <w:rFonts w:ascii="Times New Roman" w:hAnsi="Times New Roman" w:cs="Times New Roman"/>
          <w:sz w:val="20"/>
          <w:szCs w:val="20"/>
        </w:rPr>
        <w:t>f</w:t>
      </w:r>
      <w:r w:rsidR="00F6211D">
        <w:rPr>
          <w:rFonts w:ascii="Times New Roman" w:hAnsi="Times New Roman" w:cs="Times New Roman"/>
          <w:sz w:val="20"/>
          <w:szCs w:val="20"/>
        </w:rPr>
        <w:t>rom</w:t>
      </w:r>
      <w:r w:rsidRPr="00F6211D">
        <w:rPr>
          <w:rFonts w:ascii="Times New Roman" w:hAnsi="Times New Roman" w:cs="Times New Roman"/>
          <w:sz w:val="20"/>
          <w:szCs w:val="20"/>
        </w:rPr>
        <w:t xml:space="preserve"> lowest to highest </w:t>
      </w:r>
      <w:proofErr w:type="spellStart"/>
      <w:r w:rsidRPr="00F6211D">
        <w:rPr>
          <w:rFonts w:ascii="Times New Roman" w:hAnsi="Times New Roman" w:cs="Times New Roman"/>
          <w:sz w:val="20"/>
          <w:szCs w:val="20"/>
        </w:rPr>
        <w:t>LSE:minLSE</w:t>
      </w:r>
      <w:proofErr w:type="spellEnd"/>
      <w:r w:rsidRPr="00F6211D">
        <w:rPr>
          <w:rFonts w:ascii="Times New Roman" w:hAnsi="Times New Roman" w:cs="Times New Roman"/>
          <w:sz w:val="20"/>
          <w:szCs w:val="20"/>
        </w:rPr>
        <w:t xml:space="preserve"> ratio. Edge deletions that resulted in a higher or lower </w:t>
      </w:r>
      <w:proofErr w:type="spellStart"/>
      <w:r w:rsidRPr="00F6211D">
        <w:rPr>
          <w:rFonts w:ascii="Times New Roman" w:hAnsi="Times New Roman" w:cs="Times New Roman"/>
          <w:sz w:val="20"/>
          <w:szCs w:val="20"/>
        </w:rPr>
        <w:t>LSE:minLSE</w:t>
      </w:r>
      <w:proofErr w:type="spellEnd"/>
      <w:r w:rsidRPr="00F6211D">
        <w:rPr>
          <w:rFonts w:ascii="Times New Roman" w:hAnsi="Times New Roman" w:cs="Times New Roman"/>
          <w:sz w:val="20"/>
          <w:szCs w:val="20"/>
        </w:rPr>
        <w:t xml:space="preserve"> ratio also displayed a variety of downstream edge weight changes.</w:t>
      </w:r>
    </w:p>
    <w:p w14:paraId="38B16DBB" w14:textId="77777777" w:rsidR="009B79E2" w:rsidRDefault="009B79E2" w:rsidP="009B79E2">
      <w:pPr>
        <w:spacing w:line="480" w:lineRule="auto"/>
        <w:rPr>
          <w:rFonts w:ascii="Times New Roman" w:hAnsi="Times New Roman" w:cs="Times New Roman"/>
        </w:rPr>
      </w:pPr>
    </w:p>
    <w:p w14:paraId="14F6DC0D" w14:textId="0976DEEF" w:rsidR="009D0B1A" w:rsidRDefault="00550C7A" w:rsidP="009B79E2">
      <w:pPr>
        <w:spacing w:line="480" w:lineRule="auto"/>
        <w:rPr>
          <w:rFonts w:ascii="Times New Roman" w:hAnsi="Times New Roman" w:cs="Times New Roman"/>
        </w:rPr>
      </w:pPr>
      <w:r>
        <w:rPr>
          <w:rFonts w:ascii="Times New Roman" w:hAnsi="Times New Roman" w:cs="Times New Roman"/>
        </w:rPr>
        <w:t xml:space="preserve">The regulatory weight changes are clustered around the higher and lower ends of the </w:t>
      </w:r>
      <w:proofErr w:type="spellStart"/>
      <w:proofErr w:type="gramStart"/>
      <w:r>
        <w:rPr>
          <w:rFonts w:ascii="Times New Roman" w:hAnsi="Times New Roman" w:cs="Times New Roman"/>
        </w:rPr>
        <w:t>LSE:minMSE</w:t>
      </w:r>
      <w:proofErr w:type="spellEnd"/>
      <w:proofErr w:type="gramEnd"/>
      <w:r>
        <w:rPr>
          <w:rFonts w:ascii="Times New Roman" w:hAnsi="Times New Roman" w:cs="Times New Roman"/>
        </w:rPr>
        <w:t xml:space="preserve"> spectrum. </w:t>
      </w:r>
      <w:r w:rsidR="001853C3">
        <w:rPr>
          <w:rFonts w:ascii="Times New Roman" w:hAnsi="Times New Roman" w:cs="Times New Roman"/>
        </w:rPr>
        <w:t>These changes can be interpreted as the network compensating for the loss of an edge. Th</w:t>
      </w:r>
      <w:r w:rsidR="00B4092E">
        <w:rPr>
          <w:rFonts w:ascii="Times New Roman" w:hAnsi="Times New Roman" w:cs="Times New Roman"/>
        </w:rPr>
        <w:t>e</w:t>
      </w:r>
      <w:r w:rsidR="001853C3">
        <w:rPr>
          <w:rFonts w:ascii="Times New Roman" w:hAnsi="Times New Roman" w:cs="Times New Roman"/>
        </w:rPr>
        <w:t>s</w:t>
      </w:r>
      <w:r w:rsidR="00B4092E">
        <w:rPr>
          <w:rFonts w:ascii="Times New Roman" w:hAnsi="Times New Roman" w:cs="Times New Roman"/>
        </w:rPr>
        <w:t>e</w:t>
      </w:r>
      <w:r w:rsidR="001853C3">
        <w:rPr>
          <w:rFonts w:ascii="Times New Roman" w:hAnsi="Times New Roman" w:cs="Times New Roman"/>
        </w:rPr>
        <w:t xml:space="preserve"> changes, in turn, make the network a better or worse fit to the experimental data, depending on the </w:t>
      </w:r>
      <w:proofErr w:type="spellStart"/>
      <w:r w:rsidR="001853C3">
        <w:rPr>
          <w:rFonts w:ascii="Times New Roman" w:hAnsi="Times New Roman" w:cs="Times New Roman"/>
        </w:rPr>
        <w:t>LSE:minLSE</w:t>
      </w:r>
      <w:proofErr w:type="spellEnd"/>
      <w:r w:rsidR="001853C3">
        <w:rPr>
          <w:rFonts w:ascii="Times New Roman" w:hAnsi="Times New Roman" w:cs="Times New Roman"/>
        </w:rPr>
        <w:t xml:space="preserve"> ratio. </w:t>
      </w:r>
      <w:r w:rsidR="0031526B">
        <w:rPr>
          <w:rFonts w:ascii="Times New Roman" w:hAnsi="Times New Roman" w:cs="Times New Roman"/>
        </w:rPr>
        <w:t>Interestingly, dHMO1</w:t>
      </w:r>
      <w:r w:rsidR="0031526B" w:rsidRPr="0031526B">
        <w:rPr>
          <w:rFonts w:ascii="Times New Roman" w:hAnsi="Times New Roman" w:cs="Times New Roman"/>
        </w:rPr>
        <w:sym w:font="Wingdings" w:char="F0E0"/>
      </w:r>
      <w:r w:rsidR="0031526B">
        <w:rPr>
          <w:rFonts w:ascii="Times New Roman" w:hAnsi="Times New Roman" w:cs="Times New Roman"/>
        </w:rPr>
        <w:t>YOX1, dMSN2</w:t>
      </w:r>
      <w:r w:rsidR="0031526B" w:rsidRPr="0031526B">
        <w:rPr>
          <w:rFonts w:ascii="Times New Roman" w:hAnsi="Times New Roman" w:cs="Times New Roman"/>
        </w:rPr>
        <w:sym w:font="Wingdings" w:char="F0E0"/>
      </w:r>
      <w:r w:rsidR="0031526B">
        <w:rPr>
          <w:rFonts w:ascii="Times New Roman" w:hAnsi="Times New Roman" w:cs="Times New Roman"/>
        </w:rPr>
        <w:t>CIN5, dHMO1</w:t>
      </w:r>
      <w:r w:rsidR="0031526B" w:rsidRPr="0031526B">
        <w:rPr>
          <w:rFonts w:ascii="Times New Roman" w:hAnsi="Times New Roman" w:cs="Times New Roman"/>
        </w:rPr>
        <w:sym w:font="Wingdings" w:char="F0E0"/>
      </w:r>
      <w:r w:rsidR="0031526B">
        <w:rPr>
          <w:rFonts w:ascii="Times New Roman" w:hAnsi="Times New Roman" w:cs="Times New Roman"/>
        </w:rPr>
        <w:t>CIN5, and dMSN2</w:t>
      </w:r>
      <w:r w:rsidR="0031526B" w:rsidRPr="0031526B">
        <w:rPr>
          <w:rFonts w:ascii="Times New Roman" w:hAnsi="Times New Roman" w:cs="Times New Roman"/>
        </w:rPr>
        <w:sym w:font="Wingdings" w:char="F0E0"/>
      </w:r>
      <w:r w:rsidR="0031526B">
        <w:rPr>
          <w:rFonts w:ascii="Times New Roman" w:hAnsi="Times New Roman" w:cs="Times New Roman"/>
        </w:rPr>
        <w:t xml:space="preserve">YOX1 exhibited the same regulatory weight changes. These 4 edges are very closely connected in the intact network, which may explain why </w:t>
      </w:r>
      <w:r w:rsidR="003603E6">
        <w:rPr>
          <w:rFonts w:ascii="Times New Roman" w:hAnsi="Times New Roman" w:cs="Times New Roman"/>
        </w:rPr>
        <w:t>their deletions</w:t>
      </w:r>
      <w:r w:rsidR="0031526B">
        <w:rPr>
          <w:rFonts w:ascii="Times New Roman" w:hAnsi="Times New Roman" w:cs="Times New Roman"/>
        </w:rPr>
        <w:t xml:space="preserve"> cause the network to change in similar ways. These four deletion networks also have very similar </w:t>
      </w:r>
      <w:proofErr w:type="spellStart"/>
      <w:r w:rsidR="0031526B">
        <w:rPr>
          <w:rFonts w:ascii="Times New Roman" w:hAnsi="Times New Roman" w:cs="Times New Roman"/>
        </w:rPr>
        <w:t>LSE:minLSE</w:t>
      </w:r>
      <w:proofErr w:type="spellEnd"/>
      <w:r w:rsidR="0031526B">
        <w:rPr>
          <w:rFonts w:ascii="Times New Roman" w:hAnsi="Times New Roman" w:cs="Times New Roman"/>
        </w:rPr>
        <w:t xml:space="preserve"> ratios (Figure 1).  The deletion networks that resulted in greater </w:t>
      </w:r>
      <w:proofErr w:type="spellStart"/>
      <w:r w:rsidR="0031526B">
        <w:rPr>
          <w:rFonts w:ascii="Times New Roman" w:hAnsi="Times New Roman" w:cs="Times New Roman"/>
        </w:rPr>
        <w:t>LSE:minLSE</w:t>
      </w:r>
      <w:proofErr w:type="spellEnd"/>
      <w:r w:rsidR="0031526B">
        <w:rPr>
          <w:rFonts w:ascii="Times New Roman" w:hAnsi="Times New Roman" w:cs="Times New Roman"/>
        </w:rPr>
        <w:t xml:space="preserve"> ratios also exhibited many regulatory changes, especially dGCR2</w:t>
      </w:r>
      <w:r w:rsidR="0031526B" w:rsidRPr="0031526B">
        <w:rPr>
          <w:rFonts w:ascii="Times New Roman" w:hAnsi="Times New Roman" w:cs="Times New Roman"/>
        </w:rPr>
        <w:sym w:font="Wingdings" w:char="F0E0"/>
      </w:r>
      <w:r w:rsidR="0031526B">
        <w:rPr>
          <w:rFonts w:ascii="Times New Roman" w:hAnsi="Times New Roman" w:cs="Times New Roman"/>
        </w:rPr>
        <w:t xml:space="preserve">MSN2. </w:t>
      </w:r>
      <w:r>
        <w:rPr>
          <w:rFonts w:ascii="Times New Roman" w:hAnsi="Times New Roman" w:cs="Times New Roman"/>
        </w:rPr>
        <w:t xml:space="preserve">Furthermore, </w:t>
      </w:r>
      <w:r w:rsidR="001853C3">
        <w:rPr>
          <w:rFonts w:ascii="Times New Roman" w:hAnsi="Times New Roman" w:cs="Times New Roman"/>
        </w:rPr>
        <w:t xml:space="preserve">changes in the regulatory weights only occurred where there was a change in </w:t>
      </w:r>
      <w:proofErr w:type="spellStart"/>
      <w:r w:rsidR="001853C3">
        <w:rPr>
          <w:rFonts w:ascii="Times New Roman" w:hAnsi="Times New Roman" w:cs="Times New Roman"/>
        </w:rPr>
        <w:t>LSE:minLSE</w:t>
      </w:r>
      <w:proofErr w:type="spellEnd"/>
      <w:r w:rsidR="001853C3">
        <w:rPr>
          <w:rFonts w:ascii="Times New Roman" w:hAnsi="Times New Roman" w:cs="Times New Roman"/>
        </w:rPr>
        <w:t xml:space="preserve"> ratio. Deletion networks dSWI4</w:t>
      </w:r>
      <w:r w:rsidR="001853C3" w:rsidRPr="009D0B1A">
        <w:rPr>
          <w:rFonts w:ascii="Times New Roman" w:hAnsi="Times New Roman" w:cs="Times New Roman"/>
        </w:rPr>
        <w:sym w:font="Wingdings" w:char="F0E0"/>
      </w:r>
      <w:r w:rsidR="001853C3">
        <w:rPr>
          <w:rFonts w:ascii="Times New Roman" w:hAnsi="Times New Roman" w:cs="Times New Roman"/>
        </w:rPr>
        <w:t>YHP1, dMSN2</w:t>
      </w:r>
      <w:r w:rsidR="001853C3" w:rsidRPr="009D0B1A">
        <w:rPr>
          <w:rFonts w:ascii="Times New Roman" w:hAnsi="Times New Roman" w:cs="Times New Roman"/>
        </w:rPr>
        <w:sym w:font="Wingdings" w:char="F0E0"/>
      </w:r>
      <w:r w:rsidR="001853C3">
        <w:rPr>
          <w:rFonts w:ascii="Times New Roman" w:hAnsi="Times New Roman" w:cs="Times New Roman"/>
        </w:rPr>
        <w:t>YHP1, dSWI4</w:t>
      </w:r>
      <w:r w:rsidR="001853C3" w:rsidRPr="009D0B1A">
        <w:rPr>
          <w:rFonts w:ascii="Times New Roman" w:hAnsi="Times New Roman" w:cs="Times New Roman"/>
        </w:rPr>
        <w:sym w:font="Wingdings" w:char="F0E0"/>
      </w:r>
      <w:r w:rsidR="001853C3">
        <w:rPr>
          <w:rFonts w:ascii="Times New Roman" w:hAnsi="Times New Roman" w:cs="Times New Roman"/>
        </w:rPr>
        <w:t>YOX1, and dSWI4</w:t>
      </w:r>
      <w:r w:rsidR="001853C3" w:rsidRPr="009D0B1A">
        <w:rPr>
          <w:rFonts w:ascii="Times New Roman" w:hAnsi="Times New Roman" w:cs="Times New Roman"/>
        </w:rPr>
        <w:sym w:font="Wingdings" w:char="F0E0"/>
      </w:r>
      <w:r w:rsidR="001853C3">
        <w:rPr>
          <w:rFonts w:ascii="Times New Roman" w:hAnsi="Times New Roman" w:cs="Times New Roman"/>
        </w:rPr>
        <w:t xml:space="preserve">HAP4 exhibited no changes in the </w:t>
      </w:r>
      <w:proofErr w:type="spellStart"/>
      <w:r w:rsidR="001853C3">
        <w:rPr>
          <w:rFonts w:ascii="Times New Roman" w:hAnsi="Times New Roman" w:cs="Times New Roman"/>
        </w:rPr>
        <w:t>LSE:minLSE</w:t>
      </w:r>
      <w:proofErr w:type="spellEnd"/>
      <w:r w:rsidR="001853C3">
        <w:rPr>
          <w:rFonts w:ascii="Times New Roman" w:hAnsi="Times New Roman" w:cs="Times New Roman"/>
        </w:rPr>
        <w:t xml:space="preserve"> ratio and no regulatory weight </w:t>
      </w:r>
      <w:r w:rsidR="001853C3">
        <w:rPr>
          <w:rFonts w:ascii="Times New Roman" w:hAnsi="Times New Roman" w:cs="Times New Roman"/>
        </w:rPr>
        <w:lastRenderedPageBreak/>
        <w:t xml:space="preserve">changes. </w:t>
      </w:r>
      <w:r>
        <w:rPr>
          <w:rFonts w:ascii="Times New Roman" w:hAnsi="Times New Roman" w:cs="Times New Roman"/>
        </w:rPr>
        <w:t xml:space="preserve"> These observations suggest that the edge weight</w:t>
      </w:r>
      <w:r w:rsidR="007E044B">
        <w:rPr>
          <w:rFonts w:ascii="Times New Roman" w:hAnsi="Times New Roman" w:cs="Times New Roman"/>
        </w:rPr>
        <w:t>s</w:t>
      </w:r>
      <w:r>
        <w:rPr>
          <w:rFonts w:ascii="Times New Roman" w:hAnsi="Times New Roman" w:cs="Times New Roman"/>
        </w:rPr>
        <w:t xml:space="preserve"> and the </w:t>
      </w:r>
      <w:proofErr w:type="spellStart"/>
      <w:r>
        <w:rPr>
          <w:rFonts w:ascii="Times New Roman" w:hAnsi="Times New Roman" w:cs="Times New Roman"/>
        </w:rPr>
        <w:t>LSE:minLSE</w:t>
      </w:r>
      <w:proofErr w:type="spellEnd"/>
      <w:r>
        <w:rPr>
          <w:rFonts w:ascii="Times New Roman" w:hAnsi="Times New Roman" w:cs="Times New Roman"/>
        </w:rPr>
        <w:t xml:space="preserve"> ratio are closely related. </w:t>
      </w:r>
    </w:p>
    <w:p w14:paraId="6248CFB6" w14:textId="77777777" w:rsidR="006877EB" w:rsidRDefault="00BE7E39" w:rsidP="00F6211D">
      <w:pPr>
        <w:spacing w:line="480" w:lineRule="auto"/>
        <w:ind w:firstLine="720"/>
        <w:rPr>
          <w:rFonts w:ascii="Times New Roman" w:hAnsi="Times New Roman" w:cs="Times New Roman"/>
        </w:rPr>
      </w:pPr>
      <w:r>
        <w:rPr>
          <w:rFonts w:ascii="Times New Roman" w:hAnsi="Times New Roman" w:cs="Times New Roman"/>
        </w:rPr>
        <w:t xml:space="preserve">The production rates of each gene in each deletion network were compared by normalizing each value to the intact network. The production </w:t>
      </w:r>
      <w:r w:rsidR="00833B77">
        <w:rPr>
          <w:rFonts w:ascii="Times New Roman" w:hAnsi="Times New Roman" w:cs="Times New Roman"/>
        </w:rPr>
        <w:t xml:space="preserve">rates </w:t>
      </w:r>
      <w:r>
        <w:rPr>
          <w:rFonts w:ascii="Times New Roman" w:hAnsi="Times New Roman" w:cs="Times New Roman"/>
        </w:rPr>
        <w:t xml:space="preserve">for the intact network were compared to a selection of deletion networks with higher, lower, or the same </w:t>
      </w:r>
      <w:proofErr w:type="spellStart"/>
      <w:r>
        <w:rPr>
          <w:rFonts w:ascii="Times New Roman" w:hAnsi="Times New Roman" w:cs="Times New Roman"/>
        </w:rPr>
        <w:t>LSE:minLSE</w:t>
      </w:r>
      <w:proofErr w:type="spellEnd"/>
      <w:r>
        <w:rPr>
          <w:rFonts w:ascii="Times New Roman" w:hAnsi="Times New Roman" w:cs="Times New Roman"/>
        </w:rPr>
        <w:t xml:space="preserve"> ratio</w:t>
      </w:r>
      <w:r w:rsidR="009C5CD1">
        <w:rPr>
          <w:rFonts w:ascii="Times New Roman" w:hAnsi="Times New Roman" w:cs="Times New Roman"/>
        </w:rPr>
        <w:t>.</w:t>
      </w:r>
      <w:r>
        <w:rPr>
          <w:rFonts w:ascii="Times New Roman" w:hAnsi="Times New Roman" w:cs="Times New Roman"/>
        </w:rPr>
        <w:t xml:space="preserve"> </w:t>
      </w:r>
      <w:r w:rsidR="009C5CD1">
        <w:rPr>
          <w:rFonts w:ascii="Times New Roman" w:hAnsi="Times New Roman" w:cs="Times New Roman"/>
        </w:rPr>
        <w:t>This selection consisted of the intact network, dZAP1</w:t>
      </w:r>
      <w:r w:rsidR="009C5CD1" w:rsidRPr="009C5CD1">
        <w:rPr>
          <w:rFonts w:ascii="Times New Roman" w:hAnsi="Times New Roman" w:cs="Times New Roman"/>
        </w:rPr>
        <w:sym w:font="Wingdings" w:char="F0E0"/>
      </w:r>
      <w:r w:rsidR="009C5CD1">
        <w:rPr>
          <w:rFonts w:ascii="Times New Roman" w:hAnsi="Times New Roman" w:cs="Times New Roman"/>
        </w:rPr>
        <w:t>ACE2, dHMO1</w:t>
      </w:r>
      <w:r w:rsidR="009C5CD1" w:rsidRPr="009C5CD1">
        <w:rPr>
          <w:rFonts w:ascii="Times New Roman" w:hAnsi="Times New Roman" w:cs="Times New Roman"/>
        </w:rPr>
        <w:sym w:font="Wingdings" w:char="F0E0"/>
      </w:r>
      <w:r w:rsidR="009C5CD1">
        <w:rPr>
          <w:rFonts w:ascii="Times New Roman" w:hAnsi="Times New Roman" w:cs="Times New Roman"/>
        </w:rPr>
        <w:t>CIN5, dMSN2</w:t>
      </w:r>
      <w:r w:rsidR="009C5CD1" w:rsidRPr="009C5CD1">
        <w:rPr>
          <w:rFonts w:ascii="Times New Roman" w:hAnsi="Times New Roman" w:cs="Times New Roman"/>
        </w:rPr>
        <w:sym w:font="Wingdings" w:char="F0E0"/>
      </w:r>
      <w:r w:rsidR="009C5CD1">
        <w:rPr>
          <w:rFonts w:ascii="Times New Roman" w:hAnsi="Times New Roman" w:cs="Times New Roman"/>
        </w:rPr>
        <w:t>YHP1, dGCR2</w:t>
      </w:r>
      <w:r w:rsidR="009C5CD1" w:rsidRPr="009C5CD1">
        <w:rPr>
          <w:rFonts w:ascii="Times New Roman" w:hAnsi="Times New Roman" w:cs="Times New Roman"/>
        </w:rPr>
        <w:sym w:font="Wingdings" w:char="F0E0"/>
      </w:r>
      <w:r w:rsidR="009C5CD1">
        <w:rPr>
          <w:rFonts w:ascii="Times New Roman" w:hAnsi="Times New Roman" w:cs="Times New Roman"/>
        </w:rPr>
        <w:t>MSN1, and dSWI5</w:t>
      </w:r>
      <w:r w:rsidR="009C5CD1" w:rsidRPr="009C5CD1">
        <w:rPr>
          <w:rFonts w:ascii="Times New Roman" w:hAnsi="Times New Roman" w:cs="Times New Roman"/>
        </w:rPr>
        <w:sym w:font="Wingdings" w:char="F0E0"/>
      </w:r>
      <w:r w:rsidR="009C5CD1">
        <w:rPr>
          <w:rFonts w:ascii="Times New Roman" w:hAnsi="Times New Roman" w:cs="Times New Roman"/>
        </w:rPr>
        <w:t xml:space="preserve">ASH1 </w:t>
      </w:r>
      <w:r w:rsidRPr="006877EB">
        <w:rPr>
          <w:rFonts w:ascii="Times New Roman" w:hAnsi="Times New Roman" w:cs="Times New Roman"/>
        </w:rPr>
        <w:t>(Figure 4).</w:t>
      </w:r>
      <w:r>
        <w:rPr>
          <w:rFonts w:ascii="Times New Roman" w:hAnsi="Times New Roman" w:cs="Times New Roman"/>
        </w:rPr>
        <w:t xml:space="preserve"> </w:t>
      </w:r>
      <w:r w:rsidR="006877EB" w:rsidRPr="006877EB">
        <w:rPr>
          <w:rFonts w:ascii="Times New Roman" w:hAnsi="Times New Roman" w:cs="Times New Roman"/>
        </w:rPr>
        <w:drawing>
          <wp:inline distT="0" distB="0" distL="0" distR="0" wp14:anchorId="39765A57" wp14:editId="750599D8">
            <wp:extent cx="5943600" cy="3095251"/>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427"/>
                    <a:stretch/>
                  </pic:blipFill>
                  <pic:spPr bwMode="auto">
                    <a:xfrm>
                      <a:off x="0" y="0"/>
                      <a:ext cx="5943600" cy="3095251"/>
                    </a:xfrm>
                    <a:prstGeom prst="rect">
                      <a:avLst/>
                    </a:prstGeom>
                    <a:ln>
                      <a:noFill/>
                    </a:ln>
                    <a:extLst>
                      <a:ext uri="{53640926-AAD7-44D8-BBD7-CCE9431645EC}">
                        <a14:shadowObscured xmlns:a14="http://schemas.microsoft.com/office/drawing/2010/main"/>
                      </a:ext>
                    </a:extLst>
                  </pic:spPr>
                </pic:pic>
              </a:graphicData>
            </a:graphic>
          </wp:inline>
        </w:drawing>
      </w:r>
    </w:p>
    <w:p w14:paraId="4BFA400D" w14:textId="5012F67F" w:rsidR="006877EB" w:rsidRPr="00F6211D" w:rsidRDefault="006877EB" w:rsidP="006877EB">
      <w:pPr>
        <w:rPr>
          <w:rFonts w:ascii="Times New Roman" w:hAnsi="Times New Roman" w:cs="Times New Roman"/>
          <w:sz w:val="20"/>
          <w:szCs w:val="20"/>
        </w:rPr>
      </w:pPr>
      <w:r w:rsidRPr="00F6211D">
        <w:rPr>
          <w:rFonts w:ascii="Times New Roman" w:hAnsi="Times New Roman" w:cs="Times New Roman"/>
          <w:b/>
          <w:sz w:val="20"/>
          <w:szCs w:val="20"/>
        </w:rPr>
        <w:t xml:space="preserve">Figure 4. </w:t>
      </w:r>
      <w:r w:rsidRPr="00F6211D">
        <w:rPr>
          <w:rFonts w:ascii="Times New Roman" w:hAnsi="Times New Roman" w:cs="Times New Roman"/>
          <w:sz w:val="20"/>
          <w:szCs w:val="20"/>
        </w:rPr>
        <w:t>The production rates of all of the genes in the network were comparted for the intact network and a selection of deletion networks. Large changes in production rate occurred for ACE2, CIN5, STB5, SWI4, and YHP1.</w:t>
      </w:r>
    </w:p>
    <w:p w14:paraId="028756E8" w14:textId="77777777" w:rsidR="006877EB" w:rsidRPr="006877EB" w:rsidRDefault="006877EB" w:rsidP="006877EB">
      <w:pPr>
        <w:rPr>
          <w:rFonts w:ascii="Times New Roman" w:hAnsi="Times New Roman" w:cs="Times New Roman"/>
        </w:rPr>
      </w:pPr>
    </w:p>
    <w:p w14:paraId="2B61D85D" w14:textId="1E555DC0" w:rsidR="001E44F4" w:rsidRDefault="00BE7E39" w:rsidP="006877EB">
      <w:pPr>
        <w:spacing w:line="480" w:lineRule="auto"/>
        <w:rPr>
          <w:rFonts w:ascii="Times New Roman" w:hAnsi="Times New Roman" w:cs="Times New Roman"/>
        </w:rPr>
      </w:pPr>
      <w:r>
        <w:rPr>
          <w:rFonts w:ascii="Times New Roman" w:hAnsi="Times New Roman" w:cs="Times New Roman"/>
        </w:rPr>
        <w:t xml:space="preserve">In the case of the deletion networks with higher or lower </w:t>
      </w:r>
      <w:proofErr w:type="spellStart"/>
      <w:r>
        <w:rPr>
          <w:rFonts w:ascii="Times New Roman" w:hAnsi="Times New Roman" w:cs="Times New Roman"/>
        </w:rPr>
        <w:t>LSE:minLSE</w:t>
      </w:r>
      <w:proofErr w:type="spellEnd"/>
      <w:r>
        <w:rPr>
          <w:rFonts w:ascii="Times New Roman" w:hAnsi="Times New Roman" w:cs="Times New Roman"/>
        </w:rPr>
        <w:t xml:space="preserve"> ratios, the production rates of certain genes were altered. The most notable differences occurred in </w:t>
      </w:r>
      <w:r w:rsidR="0020082A">
        <w:rPr>
          <w:rFonts w:ascii="Times New Roman" w:hAnsi="Times New Roman" w:cs="Times New Roman"/>
        </w:rPr>
        <w:t>ACE2, CIN5, STB5, SWI4, and YHP1</w:t>
      </w:r>
      <w:r w:rsidR="00E65255">
        <w:rPr>
          <w:rFonts w:ascii="Times New Roman" w:hAnsi="Times New Roman" w:cs="Times New Roman"/>
        </w:rPr>
        <w:t>. In the intact network, most of these genes have very low in-degree, with only one to two nodes regulating them. In the case of ACE2, which has an in-degree of 1, the production rate spiked when ZAP1</w:t>
      </w:r>
      <w:r w:rsidR="00E65255" w:rsidRPr="00E65255">
        <w:rPr>
          <w:rFonts w:ascii="Times New Roman" w:hAnsi="Times New Roman" w:cs="Times New Roman"/>
        </w:rPr>
        <w:sym w:font="Wingdings" w:char="F0E0"/>
      </w:r>
      <w:r w:rsidR="00E65255">
        <w:rPr>
          <w:rFonts w:ascii="Times New Roman" w:hAnsi="Times New Roman" w:cs="Times New Roman"/>
        </w:rPr>
        <w:t>ACE2 was deleted. YHP1, on the other hand, has an in-degree of 4; four different nodes are either up-regulating or down-regulating this gene. T</w:t>
      </w:r>
      <w:r w:rsidR="00657DA1">
        <w:rPr>
          <w:rFonts w:ascii="Times New Roman" w:hAnsi="Times New Roman" w:cs="Times New Roman"/>
        </w:rPr>
        <w:t xml:space="preserve">he </w:t>
      </w:r>
      <w:r w:rsidR="00657DA1">
        <w:rPr>
          <w:rFonts w:ascii="Times New Roman" w:hAnsi="Times New Roman" w:cs="Times New Roman"/>
        </w:rPr>
        <w:lastRenderedPageBreak/>
        <w:t>production rate of YHP1 spiked drastically when SWI5</w:t>
      </w:r>
      <w:r w:rsidR="00657DA1" w:rsidRPr="00657DA1">
        <w:rPr>
          <w:rFonts w:ascii="Times New Roman" w:hAnsi="Times New Roman" w:cs="Times New Roman"/>
        </w:rPr>
        <w:sym w:font="Wingdings" w:char="F0E0"/>
      </w:r>
      <w:r w:rsidR="00657DA1">
        <w:rPr>
          <w:rFonts w:ascii="Times New Roman" w:hAnsi="Times New Roman" w:cs="Times New Roman"/>
        </w:rPr>
        <w:t>ASH1 was deleted. In the intact network, SWI5 strongly up-regulates ASH1, which down-regulate</w:t>
      </w:r>
      <w:r w:rsidR="00833B77">
        <w:rPr>
          <w:rFonts w:ascii="Times New Roman" w:hAnsi="Times New Roman" w:cs="Times New Roman"/>
        </w:rPr>
        <w:t>s YHP1.</w:t>
      </w:r>
      <w:r w:rsidR="00657DA1">
        <w:rPr>
          <w:rFonts w:ascii="Times New Roman" w:hAnsi="Times New Roman" w:cs="Times New Roman"/>
        </w:rPr>
        <w:t xml:space="preserve"> The absence of the up-regulation of A</w:t>
      </w:r>
      <w:r w:rsidR="00833B77">
        <w:rPr>
          <w:rFonts w:ascii="Times New Roman" w:hAnsi="Times New Roman" w:cs="Times New Roman"/>
        </w:rPr>
        <w:t>SH1</w:t>
      </w:r>
      <w:r w:rsidR="00657DA1">
        <w:rPr>
          <w:rFonts w:ascii="Times New Roman" w:hAnsi="Times New Roman" w:cs="Times New Roman"/>
        </w:rPr>
        <w:t xml:space="preserve">, which </w:t>
      </w:r>
      <w:r w:rsidR="00833B77">
        <w:rPr>
          <w:rFonts w:ascii="Times New Roman" w:hAnsi="Times New Roman" w:cs="Times New Roman"/>
        </w:rPr>
        <w:t>then down-regulates the expression of YHP1</w:t>
      </w:r>
      <w:r w:rsidR="00657DA1">
        <w:rPr>
          <w:rFonts w:ascii="Times New Roman" w:hAnsi="Times New Roman" w:cs="Times New Roman"/>
        </w:rPr>
        <w:t xml:space="preserve">, may be why the production rate increased. </w:t>
      </w:r>
      <w:r w:rsidR="00A82F87">
        <w:rPr>
          <w:rFonts w:ascii="Times New Roman" w:hAnsi="Times New Roman" w:cs="Times New Roman"/>
        </w:rPr>
        <w:t xml:space="preserve">Another notable change in production rate </w:t>
      </w:r>
      <w:r w:rsidR="00BF3DF8">
        <w:rPr>
          <w:rFonts w:ascii="Times New Roman" w:hAnsi="Times New Roman" w:cs="Times New Roman"/>
        </w:rPr>
        <w:t>occurred in STB5 when ZAP1</w:t>
      </w:r>
      <w:r w:rsidR="00BF3DF8" w:rsidRPr="00BF3DF8">
        <w:rPr>
          <w:rFonts w:ascii="Times New Roman" w:hAnsi="Times New Roman" w:cs="Times New Roman"/>
        </w:rPr>
        <w:sym w:font="Wingdings" w:char="F0E0"/>
      </w:r>
      <w:r w:rsidR="00BF3DF8">
        <w:rPr>
          <w:rFonts w:ascii="Times New Roman" w:hAnsi="Times New Roman" w:cs="Times New Roman"/>
        </w:rPr>
        <w:t>ACE2 was deleted. Unlike the previous example, ZAP1</w:t>
      </w:r>
      <w:r w:rsidR="00BF3DF8" w:rsidRPr="00BF3DF8">
        <w:rPr>
          <w:rFonts w:ascii="Times New Roman" w:hAnsi="Times New Roman" w:cs="Times New Roman"/>
        </w:rPr>
        <w:sym w:font="Wingdings" w:char="F0E0"/>
      </w:r>
      <w:r w:rsidR="00BF3DF8">
        <w:rPr>
          <w:rFonts w:ascii="Times New Roman" w:hAnsi="Times New Roman" w:cs="Times New Roman"/>
        </w:rPr>
        <w:t>ACE2 is not part of a regulatory chain that includes STB5. Other factors within the network that were altered by this edge deletion may be the reason for the spike in the production of STB5.</w:t>
      </w:r>
      <w:r w:rsidR="00E65255">
        <w:rPr>
          <w:rFonts w:ascii="Times New Roman" w:hAnsi="Times New Roman" w:cs="Times New Roman"/>
        </w:rPr>
        <w:t xml:space="preserve"> While there does not appear to be a direct pattern between the in-degrees and the production rates, in many cases the production rates of genes are altered when a close connection is deleted. </w:t>
      </w:r>
    </w:p>
    <w:p w14:paraId="544E4966" w14:textId="4E3E1BA2" w:rsidR="00F6211D" w:rsidRDefault="009C5CD1" w:rsidP="00F6211D">
      <w:pPr>
        <w:spacing w:line="480" w:lineRule="auto"/>
        <w:ind w:firstLine="720"/>
        <w:rPr>
          <w:rFonts w:ascii="Times New Roman" w:hAnsi="Times New Roman" w:cs="Times New Roman"/>
        </w:rPr>
      </w:pPr>
      <w:r>
        <w:rPr>
          <w:rFonts w:ascii="Times New Roman" w:hAnsi="Times New Roman" w:cs="Times New Roman"/>
        </w:rPr>
        <w:t xml:space="preserve">The optimized expression rates of ACE2, CIN5, STB5, SWI4, and YHP1 were also assessed within the previously mentioned selection of networks. </w:t>
      </w:r>
      <w:r w:rsidR="0094456C">
        <w:rPr>
          <w:rFonts w:ascii="Times New Roman" w:hAnsi="Times New Roman" w:cs="Times New Roman"/>
        </w:rPr>
        <w:t xml:space="preserve">Graphs compare the optimized expression of genes as modeled by </w:t>
      </w:r>
      <w:proofErr w:type="spellStart"/>
      <w:r w:rsidR="0094456C">
        <w:rPr>
          <w:rFonts w:ascii="Times New Roman" w:hAnsi="Times New Roman" w:cs="Times New Roman"/>
        </w:rPr>
        <w:t>GRNmap</w:t>
      </w:r>
      <w:proofErr w:type="spellEnd"/>
      <w:r w:rsidR="0094456C">
        <w:rPr>
          <w:rFonts w:ascii="Times New Roman" w:hAnsi="Times New Roman" w:cs="Times New Roman"/>
        </w:rPr>
        <w:t xml:space="preserve"> as a result of certain edge deletions compared to the intact network </w:t>
      </w:r>
      <w:r w:rsidR="006877EB">
        <w:rPr>
          <w:rFonts w:ascii="Times New Roman" w:hAnsi="Times New Roman" w:cs="Times New Roman"/>
        </w:rPr>
        <w:t>(Figure 5).</w:t>
      </w:r>
      <w:r w:rsidR="00F6211D">
        <w:rPr>
          <w:rFonts w:ascii="Times New Roman" w:hAnsi="Times New Roman" w:cs="Times New Roman"/>
        </w:rPr>
        <w:t xml:space="preserve"> </w:t>
      </w:r>
      <w:r w:rsidR="00F6211D">
        <w:rPr>
          <w:rFonts w:ascii="Times New Roman" w:hAnsi="Times New Roman" w:cs="Times New Roman"/>
        </w:rPr>
        <w:t>The log2 optimized expression rates were plotted against time to reveal changes in expression that may relate to the changes in production rates. ACE2, STB5, and SWI4 all had changes in production rate that may be related to changes in optimized expression. While the production rate of ACE2 spiked when ZAP1</w:t>
      </w:r>
      <w:r w:rsidR="00F6211D" w:rsidRPr="0094456C">
        <w:rPr>
          <w:rFonts w:ascii="Times New Roman" w:hAnsi="Times New Roman" w:cs="Times New Roman"/>
        </w:rPr>
        <w:sym w:font="Wingdings" w:char="F0E0"/>
      </w:r>
      <w:r w:rsidR="00F6211D">
        <w:rPr>
          <w:rFonts w:ascii="Times New Roman" w:hAnsi="Times New Roman" w:cs="Times New Roman"/>
        </w:rPr>
        <w:t>ACE2 was deleted, the optimized expression over time decreased. However, the deletion of SWI5</w:t>
      </w:r>
      <w:r w:rsidR="00F6211D" w:rsidRPr="004A1FA1">
        <w:rPr>
          <w:rFonts w:ascii="Times New Roman" w:hAnsi="Times New Roman" w:cs="Times New Roman"/>
        </w:rPr>
        <w:sym w:font="Wingdings" w:char="F0E0"/>
      </w:r>
      <w:r w:rsidR="00F6211D">
        <w:rPr>
          <w:rFonts w:ascii="Times New Roman" w:hAnsi="Times New Roman" w:cs="Times New Roman"/>
        </w:rPr>
        <w:t>ASH1 caused increases in both the production rate of ACE2 and the optimized expression. STB5 had an extremely large increase in production rate when ZAP1-ACE2 was deleted, as well as a change in the optimized expression trend. The optimized expression changed from a steady decrease over time. This change may be related to the increase in production rate; higher expression would logically necessitate a higher production rate. The production rate of STB5 also increased in the dSWI5</w:t>
      </w:r>
      <w:r w:rsidR="00F6211D" w:rsidRPr="00A66EEF">
        <w:rPr>
          <w:rFonts w:ascii="Times New Roman" w:hAnsi="Times New Roman" w:cs="Times New Roman"/>
        </w:rPr>
        <w:sym w:font="Wingdings" w:char="F0E0"/>
      </w:r>
      <w:r w:rsidR="00F6211D">
        <w:rPr>
          <w:rFonts w:ascii="Times New Roman" w:hAnsi="Times New Roman" w:cs="Times New Roman"/>
        </w:rPr>
        <w:t xml:space="preserve">ASH1 network, which resulted in initially higher optimized expression that decreased over time and followed a trend similar to the intact network. Finally, the production </w:t>
      </w:r>
      <w:r w:rsidR="00F6211D">
        <w:rPr>
          <w:rFonts w:ascii="Times New Roman" w:hAnsi="Times New Roman" w:cs="Times New Roman"/>
        </w:rPr>
        <w:lastRenderedPageBreak/>
        <w:t>rate of SWI4 increased when GCR2</w:t>
      </w:r>
      <w:r w:rsidR="00F6211D" w:rsidRPr="00751FC9">
        <w:rPr>
          <w:rFonts w:ascii="Times New Roman" w:hAnsi="Times New Roman" w:cs="Times New Roman"/>
        </w:rPr>
        <w:sym w:font="Wingdings" w:char="F0E0"/>
      </w:r>
      <w:r w:rsidR="00F6211D">
        <w:rPr>
          <w:rFonts w:ascii="Times New Roman" w:hAnsi="Times New Roman" w:cs="Times New Roman"/>
        </w:rPr>
        <w:t>MSN2 was deleted, which corresponds with an initial spice in optimized expression that decreases over time. The deletion of ZAP1</w:t>
      </w:r>
      <w:r w:rsidR="00F6211D" w:rsidRPr="00751FC9">
        <w:rPr>
          <w:rFonts w:ascii="Times New Roman" w:hAnsi="Times New Roman" w:cs="Times New Roman"/>
        </w:rPr>
        <w:sym w:font="Wingdings" w:char="F0E0"/>
      </w:r>
      <w:r w:rsidR="00F6211D">
        <w:rPr>
          <w:rFonts w:ascii="Times New Roman" w:hAnsi="Times New Roman" w:cs="Times New Roman"/>
        </w:rPr>
        <w:t xml:space="preserve">ACE2, while it did not cause a large change in the SWI4 production rate, caused the optimized expression to initially plummet and subsequently increase. While in many cases changes in production rate were paired with changes in optimized expression, CIN5 and YHP1 displayed no change in optimized expression, despite their production rate changes. </w:t>
      </w:r>
    </w:p>
    <w:tbl>
      <w:tblPr>
        <w:tblStyle w:val="TableGrid"/>
        <w:tblW w:w="9628" w:type="dxa"/>
        <w:tblBorders>
          <w:insideH w:val="none" w:sz="0" w:space="0" w:color="auto"/>
          <w:insideV w:val="none" w:sz="0" w:space="0" w:color="auto"/>
        </w:tblBorders>
        <w:tblLook w:val="04A0" w:firstRow="1" w:lastRow="0" w:firstColumn="1" w:lastColumn="0" w:noHBand="0" w:noVBand="1"/>
      </w:tblPr>
      <w:tblGrid>
        <w:gridCol w:w="4814"/>
        <w:gridCol w:w="4814"/>
      </w:tblGrid>
      <w:tr w:rsidR="00F6211D" w14:paraId="599C7475" w14:textId="77777777" w:rsidTr="003603E6">
        <w:trPr>
          <w:trHeight w:val="2937"/>
        </w:trPr>
        <w:tc>
          <w:tcPr>
            <w:tcW w:w="4814" w:type="dxa"/>
          </w:tcPr>
          <w:p w14:paraId="369AEF99" w14:textId="523D84C6" w:rsidR="00F6211D" w:rsidRDefault="00F6211D" w:rsidP="00F6211D">
            <w:pPr>
              <w:jc w:val="center"/>
              <w:rPr>
                <w:rFonts w:ascii="Times New Roman" w:hAnsi="Times New Roman" w:cs="Times New Roman"/>
              </w:rPr>
            </w:pPr>
            <w:r w:rsidRPr="00F6211D">
              <w:rPr>
                <w:rFonts w:ascii="Times New Roman" w:hAnsi="Times New Roman" w:cs="Times New Roman"/>
              </w:rPr>
              <w:drawing>
                <wp:inline distT="0" distB="0" distL="0" distR="0" wp14:anchorId="1D1B7DA9" wp14:editId="5B90BC09">
                  <wp:extent cx="2613661" cy="208470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34811" cy="2101575"/>
                          </a:xfrm>
                          <a:prstGeom prst="rect">
                            <a:avLst/>
                          </a:prstGeom>
                        </pic:spPr>
                      </pic:pic>
                    </a:graphicData>
                  </a:graphic>
                </wp:inline>
              </w:drawing>
            </w:r>
          </w:p>
        </w:tc>
        <w:tc>
          <w:tcPr>
            <w:tcW w:w="4814" w:type="dxa"/>
          </w:tcPr>
          <w:p w14:paraId="70E69985" w14:textId="0AA278B7" w:rsidR="00F6211D" w:rsidRDefault="00F6211D" w:rsidP="00F6211D">
            <w:pPr>
              <w:jc w:val="center"/>
              <w:rPr>
                <w:rFonts w:ascii="Times New Roman" w:hAnsi="Times New Roman" w:cs="Times New Roman"/>
              </w:rPr>
            </w:pPr>
            <w:r>
              <w:rPr>
                <w:rFonts w:ascii="Times New Roman" w:hAnsi="Times New Roman" w:cs="Times New Roman"/>
                <w:noProof/>
              </w:rPr>
              <w:drawing>
                <wp:inline distT="0" distB="0" distL="0" distR="0" wp14:anchorId="15FDB38A" wp14:editId="39D6CE8A">
                  <wp:extent cx="2608729" cy="1952345"/>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2-14 at 10.33.11 PM.png"/>
                          <pic:cNvPicPr/>
                        </pic:nvPicPr>
                        <pic:blipFill rotWithShape="1">
                          <a:blip r:embed="rId13" cstate="print">
                            <a:extLst>
                              <a:ext uri="{28A0092B-C50C-407E-A947-70E740481C1C}">
                                <a14:useLocalDpi xmlns:a14="http://schemas.microsoft.com/office/drawing/2010/main" val="0"/>
                              </a:ext>
                            </a:extLst>
                          </a:blip>
                          <a:srcRect t="2646" b="2971"/>
                          <a:stretch/>
                        </pic:blipFill>
                        <pic:spPr bwMode="auto">
                          <a:xfrm>
                            <a:off x="0" y="0"/>
                            <a:ext cx="2647304" cy="1981214"/>
                          </a:xfrm>
                          <a:prstGeom prst="rect">
                            <a:avLst/>
                          </a:prstGeom>
                          <a:ln>
                            <a:noFill/>
                          </a:ln>
                          <a:extLst>
                            <a:ext uri="{53640926-AAD7-44D8-BBD7-CCE9431645EC}">
                              <a14:shadowObscured xmlns:a14="http://schemas.microsoft.com/office/drawing/2010/main"/>
                            </a:ext>
                          </a:extLst>
                        </pic:spPr>
                      </pic:pic>
                    </a:graphicData>
                  </a:graphic>
                </wp:inline>
              </w:drawing>
            </w:r>
          </w:p>
        </w:tc>
      </w:tr>
      <w:tr w:rsidR="00F6211D" w14:paraId="453C9039" w14:textId="77777777" w:rsidTr="003603E6">
        <w:trPr>
          <w:trHeight w:val="2776"/>
        </w:trPr>
        <w:tc>
          <w:tcPr>
            <w:tcW w:w="4814" w:type="dxa"/>
          </w:tcPr>
          <w:p w14:paraId="622C9121" w14:textId="68243449" w:rsidR="00F6211D" w:rsidRDefault="00F6211D" w:rsidP="00F6211D">
            <w:pPr>
              <w:jc w:val="center"/>
              <w:rPr>
                <w:rFonts w:ascii="Times New Roman" w:hAnsi="Times New Roman" w:cs="Times New Roman"/>
              </w:rPr>
            </w:pPr>
            <w:r>
              <w:rPr>
                <w:rFonts w:ascii="Times New Roman" w:hAnsi="Times New Roman" w:cs="Times New Roman"/>
                <w:noProof/>
              </w:rPr>
              <w:drawing>
                <wp:inline distT="0" distB="0" distL="0" distR="0" wp14:anchorId="4FF6D552" wp14:editId="73B9F0A0">
                  <wp:extent cx="2438400" cy="197172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2-14 at 10.33.18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51340" cy="1982184"/>
                          </a:xfrm>
                          <a:prstGeom prst="rect">
                            <a:avLst/>
                          </a:prstGeom>
                        </pic:spPr>
                      </pic:pic>
                    </a:graphicData>
                  </a:graphic>
                </wp:inline>
              </w:drawing>
            </w:r>
          </w:p>
        </w:tc>
        <w:tc>
          <w:tcPr>
            <w:tcW w:w="4814" w:type="dxa"/>
          </w:tcPr>
          <w:p w14:paraId="62C89D04" w14:textId="7220F040" w:rsidR="00F6211D" w:rsidRDefault="00F6211D" w:rsidP="00F6211D">
            <w:pPr>
              <w:jc w:val="center"/>
              <w:rPr>
                <w:rFonts w:ascii="Times New Roman" w:hAnsi="Times New Roman" w:cs="Times New Roman"/>
              </w:rPr>
            </w:pPr>
            <w:r>
              <w:rPr>
                <w:rFonts w:ascii="Times New Roman" w:hAnsi="Times New Roman" w:cs="Times New Roman"/>
                <w:noProof/>
              </w:rPr>
              <w:drawing>
                <wp:inline distT="0" distB="0" distL="0" distR="0" wp14:anchorId="74ADBE02" wp14:editId="7BAE9E5E">
                  <wp:extent cx="2476500" cy="18556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2-14 at 10.33.03 PM.png"/>
                          <pic:cNvPicPr/>
                        </pic:nvPicPr>
                        <pic:blipFill rotWithShape="1">
                          <a:blip r:embed="rId15" cstate="print">
                            <a:extLst>
                              <a:ext uri="{28A0092B-C50C-407E-A947-70E740481C1C}">
                                <a14:useLocalDpi xmlns:a14="http://schemas.microsoft.com/office/drawing/2010/main" val="0"/>
                              </a:ext>
                            </a:extLst>
                          </a:blip>
                          <a:srcRect b="3249"/>
                          <a:stretch/>
                        </pic:blipFill>
                        <pic:spPr bwMode="auto">
                          <a:xfrm>
                            <a:off x="0" y="0"/>
                            <a:ext cx="2497708" cy="1871586"/>
                          </a:xfrm>
                          <a:prstGeom prst="rect">
                            <a:avLst/>
                          </a:prstGeom>
                          <a:ln>
                            <a:noFill/>
                          </a:ln>
                          <a:extLst>
                            <a:ext uri="{53640926-AAD7-44D8-BBD7-CCE9431645EC}">
                              <a14:shadowObscured xmlns:a14="http://schemas.microsoft.com/office/drawing/2010/main"/>
                            </a:ext>
                          </a:extLst>
                        </pic:spPr>
                      </pic:pic>
                    </a:graphicData>
                  </a:graphic>
                </wp:inline>
              </w:drawing>
            </w:r>
          </w:p>
        </w:tc>
      </w:tr>
      <w:tr w:rsidR="00F6211D" w14:paraId="54929700" w14:textId="77777777" w:rsidTr="003603E6">
        <w:trPr>
          <w:trHeight w:val="2844"/>
        </w:trPr>
        <w:tc>
          <w:tcPr>
            <w:tcW w:w="4814" w:type="dxa"/>
          </w:tcPr>
          <w:p w14:paraId="3F75B885" w14:textId="264FC746" w:rsidR="00F6211D" w:rsidRDefault="00F6211D" w:rsidP="00F6211D">
            <w:pPr>
              <w:jc w:val="center"/>
              <w:rPr>
                <w:rFonts w:ascii="Times New Roman" w:hAnsi="Times New Roman" w:cs="Times New Roman"/>
              </w:rPr>
            </w:pPr>
            <w:r>
              <w:rPr>
                <w:rFonts w:ascii="Times New Roman" w:hAnsi="Times New Roman" w:cs="Times New Roman"/>
                <w:noProof/>
              </w:rPr>
              <w:drawing>
                <wp:inline distT="0" distB="0" distL="0" distR="0" wp14:anchorId="5D9C82B9" wp14:editId="477E7D9E">
                  <wp:extent cx="2437795" cy="19304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2-14 at 10.33.26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72714" cy="1958051"/>
                          </a:xfrm>
                          <a:prstGeom prst="rect">
                            <a:avLst/>
                          </a:prstGeom>
                        </pic:spPr>
                      </pic:pic>
                    </a:graphicData>
                  </a:graphic>
                </wp:inline>
              </w:drawing>
            </w:r>
          </w:p>
        </w:tc>
        <w:tc>
          <w:tcPr>
            <w:tcW w:w="4814" w:type="dxa"/>
          </w:tcPr>
          <w:p w14:paraId="223489AE" w14:textId="69459D5A" w:rsidR="00F6211D" w:rsidRDefault="00F6211D" w:rsidP="00F6211D">
            <w:pPr>
              <w:jc w:val="center"/>
              <w:rPr>
                <w:rFonts w:ascii="Times New Roman" w:hAnsi="Times New Roman" w:cs="Times New Roman"/>
              </w:rPr>
            </w:pPr>
            <w:r>
              <w:rPr>
                <w:rFonts w:ascii="Times New Roman" w:hAnsi="Times New Roman" w:cs="Times New Roman"/>
              </w:rPr>
              <w:br/>
            </w:r>
            <w:r>
              <w:rPr>
                <w:rFonts w:ascii="Times New Roman" w:hAnsi="Times New Roman" w:cs="Times New Roman"/>
              </w:rPr>
              <w:br/>
            </w:r>
            <w:r>
              <w:rPr>
                <w:rFonts w:ascii="Times New Roman" w:hAnsi="Times New Roman" w:cs="Times New Roman"/>
                <w:noProof/>
              </w:rPr>
              <w:drawing>
                <wp:inline distT="0" distB="0" distL="0" distR="0" wp14:anchorId="5BF2A7BF" wp14:editId="133B65FB">
                  <wp:extent cx="842683" cy="115623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2-14 at 10.28.39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55908" cy="1174385"/>
                          </a:xfrm>
                          <a:prstGeom prst="rect">
                            <a:avLst/>
                          </a:prstGeom>
                        </pic:spPr>
                      </pic:pic>
                    </a:graphicData>
                  </a:graphic>
                </wp:inline>
              </w:drawing>
            </w:r>
          </w:p>
        </w:tc>
      </w:tr>
    </w:tbl>
    <w:p w14:paraId="663EC02E" w14:textId="5AA5FB8D" w:rsidR="00F6211D" w:rsidRPr="00F6211D" w:rsidRDefault="00F6211D" w:rsidP="00F6211D">
      <w:pPr>
        <w:rPr>
          <w:rFonts w:ascii="Times New Roman" w:hAnsi="Times New Roman" w:cs="Times New Roman"/>
          <w:sz w:val="20"/>
          <w:szCs w:val="20"/>
        </w:rPr>
      </w:pPr>
      <w:r>
        <w:rPr>
          <w:rFonts w:ascii="Times New Roman" w:hAnsi="Times New Roman" w:cs="Times New Roman"/>
          <w:b/>
          <w:sz w:val="20"/>
          <w:szCs w:val="20"/>
        </w:rPr>
        <w:lastRenderedPageBreak/>
        <w:br/>
      </w:r>
      <w:r w:rsidRPr="00F6211D">
        <w:rPr>
          <w:rFonts w:ascii="Times New Roman" w:hAnsi="Times New Roman" w:cs="Times New Roman"/>
          <w:b/>
          <w:sz w:val="20"/>
          <w:szCs w:val="20"/>
        </w:rPr>
        <w:t xml:space="preserve">Figure 5. </w:t>
      </w:r>
      <w:r w:rsidRPr="00F6211D">
        <w:rPr>
          <w:rFonts w:ascii="Times New Roman" w:hAnsi="Times New Roman" w:cs="Times New Roman"/>
          <w:sz w:val="20"/>
          <w:szCs w:val="20"/>
        </w:rPr>
        <w:t>Optimized expression rates over time for ACE2, CIN5, STB5, SWI4, and YHP1.</w:t>
      </w:r>
      <w:r w:rsidR="003603E6">
        <w:rPr>
          <w:rFonts w:ascii="Times New Roman" w:hAnsi="Times New Roman" w:cs="Times New Roman"/>
          <w:sz w:val="20"/>
          <w:szCs w:val="20"/>
        </w:rPr>
        <w:br/>
      </w:r>
    </w:p>
    <w:p w14:paraId="33673B1F" w14:textId="77777777" w:rsidR="00262340" w:rsidRDefault="000E6B57" w:rsidP="00F6211D">
      <w:pPr>
        <w:spacing w:line="480" w:lineRule="auto"/>
        <w:ind w:firstLine="720"/>
        <w:rPr>
          <w:rFonts w:ascii="Times New Roman" w:hAnsi="Times New Roman" w:cs="Times New Roman"/>
        </w:rPr>
      </w:pPr>
      <w:r>
        <w:rPr>
          <w:rFonts w:ascii="Times New Roman" w:hAnsi="Times New Roman" w:cs="Times New Roman"/>
        </w:rPr>
        <w:t xml:space="preserve">The </w:t>
      </w:r>
      <w:proofErr w:type="spellStart"/>
      <w:r>
        <w:rPr>
          <w:rFonts w:ascii="Times New Roman" w:hAnsi="Times New Roman" w:cs="Times New Roman"/>
        </w:rPr>
        <w:t>MSE:minMSE</w:t>
      </w:r>
      <w:proofErr w:type="spellEnd"/>
      <w:r>
        <w:rPr>
          <w:rFonts w:ascii="Times New Roman" w:hAnsi="Times New Roman" w:cs="Times New Roman"/>
        </w:rPr>
        <w:t xml:space="preserve"> ratio was compared across all six deletion strains (</w:t>
      </w:r>
      <w:proofErr w:type="spellStart"/>
      <w:r>
        <w:rPr>
          <w:rFonts w:ascii="Times New Roman" w:hAnsi="Times New Roman" w:cs="Times New Roman"/>
          <w:i/>
        </w:rPr>
        <w:t>wt</w:t>
      </w:r>
      <w:proofErr w:type="spellEnd"/>
      <w:r>
        <w:rPr>
          <w:rFonts w:ascii="Times New Roman" w:hAnsi="Times New Roman" w:cs="Times New Roman"/>
        </w:rPr>
        <w:t xml:space="preserve">, </w:t>
      </w:r>
      <w:r>
        <w:rPr>
          <w:rFonts w:ascii="Times New Roman" w:hAnsi="Times New Roman" w:cs="Times New Roman"/>
        </w:rPr>
        <w:sym w:font="Symbol" w:char="F044"/>
      </w:r>
      <w:r>
        <w:rPr>
          <w:rFonts w:ascii="Times New Roman" w:hAnsi="Times New Roman" w:cs="Times New Roman"/>
          <w:i/>
        </w:rPr>
        <w:t xml:space="preserve">cin5, </w:t>
      </w:r>
      <w:r>
        <w:rPr>
          <w:rFonts w:ascii="Times New Roman" w:hAnsi="Times New Roman" w:cs="Times New Roman"/>
        </w:rPr>
        <w:sym w:font="Symbol" w:char="F044"/>
      </w:r>
      <w:r>
        <w:rPr>
          <w:rFonts w:ascii="Times New Roman" w:hAnsi="Times New Roman" w:cs="Times New Roman"/>
          <w:i/>
        </w:rPr>
        <w:t xml:space="preserve">gln3, </w:t>
      </w:r>
      <w:r>
        <w:rPr>
          <w:rFonts w:ascii="Times New Roman" w:hAnsi="Times New Roman" w:cs="Times New Roman"/>
        </w:rPr>
        <w:sym w:font="Symbol" w:char="F044"/>
      </w:r>
      <w:r>
        <w:rPr>
          <w:rFonts w:ascii="Times New Roman" w:hAnsi="Times New Roman" w:cs="Times New Roman"/>
          <w:i/>
        </w:rPr>
        <w:t xml:space="preserve">hap4, </w:t>
      </w:r>
      <w:r>
        <w:rPr>
          <w:rFonts w:ascii="Times New Roman" w:hAnsi="Times New Roman" w:cs="Times New Roman"/>
        </w:rPr>
        <w:sym w:font="Symbol" w:char="F044"/>
      </w:r>
      <w:r>
        <w:rPr>
          <w:rFonts w:ascii="Times New Roman" w:hAnsi="Times New Roman" w:cs="Times New Roman"/>
          <w:i/>
        </w:rPr>
        <w:t>hmo1</w:t>
      </w:r>
      <w:r>
        <w:rPr>
          <w:rFonts w:ascii="Times New Roman" w:hAnsi="Times New Roman" w:cs="Times New Roman"/>
        </w:rPr>
        <w:t xml:space="preserve">, and </w:t>
      </w:r>
      <w:r>
        <w:rPr>
          <w:rFonts w:ascii="Times New Roman" w:hAnsi="Times New Roman" w:cs="Times New Roman"/>
        </w:rPr>
        <w:sym w:font="Symbol" w:char="F044"/>
      </w:r>
      <w:r>
        <w:rPr>
          <w:rFonts w:ascii="Times New Roman" w:hAnsi="Times New Roman" w:cs="Times New Roman"/>
          <w:i/>
        </w:rPr>
        <w:t>zap1</w:t>
      </w:r>
      <w:r>
        <w:rPr>
          <w:rFonts w:ascii="Times New Roman" w:hAnsi="Times New Roman" w:cs="Times New Roman"/>
        </w:rPr>
        <w:t xml:space="preserve">) for the </w:t>
      </w:r>
      <w:r w:rsidR="009475E2">
        <w:rPr>
          <w:rFonts w:ascii="Times New Roman" w:hAnsi="Times New Roman" w:cs="Times New Roman"/>
        </w:rPr>
        <w:t xml:space="preserve">selection of </w:t>
      </w:r>
      <w:r>
        <w:rPr>
          <w:rFonts w:ascii="Times New Roman" w:hAnsi="Times New Roman" w:cs="Times New Roman"/>
        </w:rPr>
        <w:t xml:space="preserve">deletion networks. The </w:t>
      </w:r>
      <w:proofErr w:type="spellStart"/>
      <w:r>
        <w:rPr>
          <w:rFonts w:ascii="Times New Roman" w:hAnsi="Times New Roman" w:cs="Times New Roman"/>
        </w:rPr>
        <w:t>MSE:minMSE</w:t>
      </w:r>
      <w:proofErr w:type="spellEnd"/>
      <w:r w:rsidR="00EC2463">
        <w:rPr>
          <w:rFonts w:ascii="Times New Roman" w:hAnsi="Times New Roman" w:cs="Times New Roman"/>
        </w:rPr>
        <w:t xml:space="preserve"> ratio serves as an indication of how well a particular gene is estimated</w:t>
      </w:r>
      <w:r w:rsidR="000F4A80">
        <w:rPr>
          <w:rFonts w:ascii="Times New Roman" w:hAnsi="Times New Roman" w:cs="Times New Roman"/>
        </w:rPr>
        <w:t xml:space="preserve"> by the model</w:t>
      </w:r>
      <w:r w:rsidR="00EC2463">
        <w:rPr>
          <w:rFonts w:ascii="Times New Roman" w:hAnsi="Times New Roman" w:cs="Times New Roman"/>
        </w:rPr>
        <w:t xml:space="preserve">. </w:t>
      </w:r>
      <w:r w:rsidR="002541CE">
        <w:rPr>
          <w:rFonts w:ascii="Times New Roman" w:hAnsi="Times New Roman" w:cs="Times New Roman"/>
        </w:rPr>
        <w:t xml:space="preserve">Similar to the </w:t>
      </w:r>
      <w:proofErr w:type="spellStart"/>
      <w:r w:rsidR="002541CE">
        <w:rPr>
          <w:rFonts w:ascii="Times New Roman" w:hAnsi="Times New Roman" w:cs="Times New Roman"/>
        </w:rPr>
        <w:t>LSE:minLSE</w:t>
      </w:r>
      <w:proofErr w:type="spellEnd"/>
      <w:r w:rsidR="002541CE">
        <w:rPr>
          <w:rFonts w:ascii="Times New Roman" w:hAnsi="Times New Roman" w:cs="Times New Roman"/>
        </w:rPr>
        <w:t xml:space="preserve"> ratio, a </w:t>
      </w:r>
      <w:r w:rsidR="00C20D59">
        <w:rPr>
          <w:rFonts w:ascii="Times New Roman" w:hAnsi="Times New Roman" w:cs="Times New Roman"/>
        </w:rPr>
        <w:t xml:space="preserve">larger </w:t>
      </w:r>
      <w:proofErr w:type="spellStart"/>
      <w:r w:rsidR="00C20D59">
        <w:rPr>
          <w:rFonts w:ascii="Times New Roman" w:hAnsi="Times New Roman" w:cs="Times New Roman"/>
        </w:rPr>
        <w:t>MSE:minMSE</w:t>
      </w:r>
      <w:proofErr w:type="spellEnd"/>
      <w:r w:rsidR="00C20D59">
        <w:rPr>
          <w:rFonts w:ascii="Times New Roman" w:hAnsi="Times New Roman" w:cs="Times New Roman"/>
        </w:rPr>
        <w:t xml:space="preserve"> ratio means that the particular gene is not modeled well in the network; there is a great deal of error between the experimental values and the model estimations. In the </w:t>
      </w:r>
      <w:r w:rsidR="00C20D59">
        <w:rPr>
          <w:rFonts w:ascii="Times New Roman" w:hAnsi="Times New Roman" w:cs="Times New Roman"/>
        </w:rPr>
        <w:sym w:font="Symbol" w:char="F044"/>
      </w:r>
      <w:r w:rsidR="00C20D59">
        <w:rPr>
          <w:rFonts w:ascii="Times New Roman" w:hAnsi="Times New Roman" w:cs="Times New Roman"/>
          <w:i/>
        </w:rPr>
        <w:t xml:space="preserve">cin5 </w:t>
      </w:r>
      <w:r w:rsidR="00C20D59">
        <w:rPr>
          <w:rFonts w:ascii="Times New Roman" w:hAnsi="Times New Roman" w:cs="Times New Roman"/>
        </w:rPr>
        <w:t>strain, the deletion of SWI5</w:t>
      </w:r>
      <w:r w:rsidR="00C20D59" w:rsidRPr="00C20D59">
        <w:rPr>
          <w:rFonts w:ascii="Times New Roman" w:hAnsi="Times New Roman" w:cs="Times New Roman"/>
        </w:rPr>
        <w:sym w:font="Wingdings" w:char="F0E0"/>
      </w:r>
      <w:r w:rsidR="00C20D59">
        <w:rPr>
          <w:rFonts w:ascii="Times New Roman" w:hAnsi="Times New Roman" w:cs="Times New Roman"/>
        </w:rPr>
        <w:t xml:space="preserve">ASH1 increases the </w:t>
      </w:r>
      <w:proofErr w:type="spellStart"/>
      <w:r w:rsidR="00C20D59">
        <w:rPr>
          <w:rFonts w:ascii="Times New Roman" w:hAnsi="Times New Roman" w:cs="Times New Roman"/>
        </w:rPr>
        <w:t>MSE:minMSE</w:t>
      </w:r>
      <w:proofErr w:type="spellEnd"/>
      <w:r w:rsidR="00C20D59">
        <w:rPr>
          <w:rFonts w:ascii="Times New Roman" w:hAnsi="Times New Roman" w:cs="Times New Roman"/>
        </w:rPr>
        <w:t xml:space="preserve"> ratio for </w:t>
      </w:r>
      <w:r w:rsidR="00C20D59" w:rsidRPr="00262340">
        <w:rPr>
          <w:rFonts w:ascii="Times New Roman" w:hAnsi="Times New Roman" w:cs="Times New Roman"/>
        </w:rPr>
        <w:t>ASH1 (Figure 5).</w:t>
      </w:r>
      <w:r w:rsidR="00C20D59">
        <w:rPr>
          <w:rFonts w:ascii="Times New Roman" w:hAnsi="Times New Roman" w:cs="Times New Roman"/>
        </w:rPr>
        <w:t xml:space="preserve">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262340" w14:paraId="01E5EFFB" w14:textId="77777777" w:rsidTr="00184696">
        <w:tc>
          <w:tcPr>
            <w:tcW w:w="9350" w:type="dxa"/>
          </w:tcPr>
          <w:p w14:paraId="35CC83B8" w14:textId="21B1AA2B" w:rsidR="00262340" w:rsidRDefault="00262340" w:rsidP="0026234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7D9F2A3" wp14:editId="7E3D2C4C">
                  <wp:extent cx="4495800" cy="23698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2-14 at 10.54.37 PM.png"/>
                          <pic:cNvPicPr/>
                        </pic:nvPicPr>
                        <pic:blipFill rotWithShape="1">
                          <a:blip r:embed="rId18" cstate="print">
                            <a:extLst>
                              <a:ext uri="{28A0092B-C50C-407E-A947-70E740481C1C}">
                                <a14:useLocalDpi xmlns:a14="http://schemas.microsoft.com/office/drawing/2010/main" val="0"/>
                              </a:ext>
                            </a:extLst>
                          </a:blip>
                          <a:srcRect r="1639"/>
                          <a:stretch/>
                        </pic:blipFill>
                        <pic:spPr bwMode="auto">
                          <a:xfrm>
                            <a:off x="0" y="0"/>
                            <a:ext cx="4516676" cy="2380824"/>
                          </a:xfrm>
                          <a:prstGeom prst="rect">
                            <a:avLst/>
                          </a:prstGeom>
                          <a:ln>
                            <a:noFill/>
                          </a:ln>
                          <a:extLst>
                            <a:ext uri="{53640926-AAD7-44D8-BBD7-CCE9431645EC}">
                              <a14:shadowObscured xmlns:a14="http://schemas.microsoft.com/office/drawing/2010/main"/>
                            </a:ext>
                          </a:extLst>
                        </pic:spPr>
                      </pic:pic>
                    </a:graphicData>
                  </a:graphic>
                </wp:inline>
              </w:drawing>
            </w:r>
          </w:p>
        </w:tc>
      </w:tr>
      <w:tr w:rsidR="00262340" w14:paraId="045FDB0A" w14:textId="77777777" w:rsidTr="00184696">
        <w:tc>
          <w:tcPr>
            <w:tcW w:w="9350" w:type="dxa"/>
          </w:tcPr>
          <w:p w14:paraId="6D342442" w14:textId="6FA57003" w:rsidR="00262340" w:rsidRDefault="00262340" w:rsidP="0026234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8C70519" wp14:editId="193CC04A">
                  <wp:extent cx="4597400" cy="22218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2-14 at 10.54.19 PM.png"/>
                          <pic:cNvPicPr/>
                        </pic:nvPicPr>
                        <pic:blipFill rotWithShape="1">
                          <a:blip r:embed="rId19" cstate="print">
                            <a:extLst>
                              <a:ext uri="{28A0092B-C50C-407E-A947-70E740481C1C}">
                                <a14:useLocalDpi xmlns:a14="http://schemas.microsoft.com/office/drawing/2010/main" val="0"/>
                              </a:ext>
                            </a:extLst>
                          </a:blip>
                          <a:srcRect l="1338" r="1747"/>
                          <a:stretch/>
                        </pic:blipFill>
                        <pic:spPr bwMode="auto">
                          <a:xfrm>
                            <a:off x="0" y="0"/>
                            <a:ext cx="4612482" cy="2229154"/>
                          </a:xfrm>
                          <a:prstGeom prst="rect">
                            <a:avLst/>
                          </a:prstGeom>
                          <a:ln>
                            <a:noFill/>
                          </a:ln>
                          <a:extLst>
                            <a:ext uri="{53640926-AAD7-44D8-BBD7-CCE9431645EC}">
                              <a14:shadowObscured xmlns:a14="http://schemas.microsoft.com/office/drawing/2010/main"/>
                            </a:ext>
                          </a:extLst>
                        </pic:spPr>
                      </pic:pic>
                    </a:graphicData>
                  </a:graphic>
                </wp:inline>
              </w:drawing>
            </w:r>
          </w:p>
        </w:tc>
        <w:proofErr w:type="spellStart"/>
      </w:tr>
    </w:tbl>
    <w:p w14:paraId="1D7294B1" w14:textId="7E86AB41" w:rsidR="00262340" w:rsidRPr="00262340" w:rsidRDefault="00262340" w:rsidP="00262340">
      <w:pPr>
        <w:spacing w:line="480" w:lineRule="auto"/>
        <w:rPr>
          <w:rFonts w:ascii="Times New Roman" w:hAnsi="Times New Roman" w:cs="Times New Roman"/>
          <w:sz w:val="20"/>
          <w:szCs w:val="20"/>
        </w:rPr>
      </w:pPr>
      <w:proofErr w:type="spellEnd"/>
      <w:r>
        <w:rPr>
          <w:rFonts w:ascii="Times New Roman" w:hAnsi="Times New Roman" w:cs="Times New Roman"/>
          <w:b/>
          <w:sz w:val="20"/>
          <w:szCs w:val="20"/>
        </w:rPr>
        <w:t xml:space="preserve">Figure </w:t>
      </w:r>
      <w:r w:rsidR="003603E6">
        <w:rPr>
          <w:rFonts w:ascii="Times New Roman" w:hAnsi="Times New Roman" w:cs="Times New Roman"/>
          <w:b/>
          <w:sz w:val="20"/>
          <w:szCs w:val="20"/>
        </w:rPr>
        <w:t>6</w:t>
      </w:r>
      <w:r>
        <w:rPr>
          <w:rFonts w:ascii="Times New Roman" w:hAnsi="Times New Roman" w:cs="Times New Roman"/>
          <w:b/>
          <w:sz w:val="20"/>
          <w:szCs w:val="20"/>
        </w:rPr>
        <w:t>.</w:t>
      </w:r>
      <w:r>
        <w:rPr>
          <w:rFonts w:ascii="Times New Roman" w:hAnsi="Times New Roman" w:cs="Times New Roman"/>
          <w:sz w:val="20"/>
          <w:szCs w:val="20"/>
        </w:rPr>
        <w:t xml:space="preserve"> </w:t>
      </w:r>
      <w:proofErr w:type="spellStart"/>
      <w:r>
        <w:rPr>
          <w:rFonts w:ascii="Times New Roman" w:hAnsi="Times New Roman" w:cs="Times New Roman"/>
          <w:sz w:val="20"/>
          <w:szCs w:val="20"/>
        </w:rPr>
        <w:t>MSE:minMSE</w:t>
      </w:r>
      <w:proofErr w:type="spellEnd"/>
      <w:r>
        <w:rPr>
          <w:rFonts w:ascii="Times New Roman" w:hAnsi="Times New Roman" w:cs="Times New Roman"/>
          <w:sz w:val="20"/>
          <w:szCs w:val="20"/>
        </w:rPr>
        <w:t xml:space="preserve"> ratios for each gene by strain for the intact network and deletion network dSWI5</w:t>
      </w:r>
      <w:r w:rsidRPr="00262340">
        <w:rPr>
          <w:rFonts w:ascii="Times New Roman" w:hAnsi="Times New Roman" w:cs="Times New Roman"/>
          <w:sz w:val="20"/>
          <w:szCs w:val="20"/>
        </w:rPr>
        <w:sym w:font="Wingdings" w:char="F0E0"/>
      </w:r>
      <w:r>
        <w:rPr>
          <w:rFonts w:ascii="Times New Roman" w:hAnsi="Times New Roman" w:cs="Times New Roman"/>
          <w:sz w:val="20"/>
          <w:szCs w:val="20"/>
        </w:rPr>
        <w:t xml:space="preserve">ASH1. </w:t>
      </w:r>
    </w:p>
    <w:p w14:paraId="30107FD0" w14:textId="4DA58F01" w:rsidR="002541CE" w:rsidRDefault="00C20D59" w:rsidP="00262340">
      <w:pPr>
        <w:spacing w:line="480" w:lineRule="auto"/>
        <w:rPr>
          <w:rFonts w:ascii="Times New Roman" w:hAnsi="Times New Roman" w:cs="Times New Roman"/>
        </w:rPr>
      </w:pPr>
      <w:proofErr w:type="spellStart"/>
      <w:r>
        <w:rPr>
          <w:rFonts w:ascii="Times New Roman" w:hAnsi="Times New Roman" w:cs="Times New Roman"/>
        </w:rPr>
        <w:lastRenderedPageBreak/>
        <w:t>T</w:t>
      </w:r>
      <w:proofErr w:type="spellEnd"/>
      <w:r>
        <w:rPr>
          <w:rFonts w:ascii="Times New Roman" w:hAnsi="Times New Roman" w:cs="Times New Roman"/>
        </w:rPr>
        <w:t xml:space="preserve">he </w:t>
      </w:r>
      <w:proofErr w:type="spellStart"/>
      <w:r>
        <w:rPr>
          <w:rFonts w:ascii="Times New Roman" w:hAnsi="Times New Roman" w:cs="Times New Roman"/>
        </w:rPr>
        <w:t>LSE:minLSE</w:t>
      </w:r>
      <w:proofErr w:type="spellEnd"/>
      <w:r>
        <w:rPr>
          <w:rFonts w:ascii="Times New Roman" w:hAnsi="Times New Roman" w:cs="Times New Roman"/>
        </w:rPr>
        <w:t xml:space="preserve"> ratio suggests that SWI5</w:t>
      </w:r>
      <w:r w:rsidRPr="00C20D59">
        <w:rPr>
          <w:rFonts w:ascii="Times New Roman" w:hAnsi="Times New Roman" w:cs="Times New Roman"/>
        </w:rPr>
        <w:sym w:font="Wingdings" w:char="F0E0"/>
      </w:r>
      <w:r>
        <w:rPr>
          <w:rFonts w:ascii="Times New Roman" w:hAnsi="Times New Roman" w:cs="Times New Roman"/>
        </w:rPr>
        <w:t xml:space="preserve">ASH1 is an important edge in the network, thus it would be expected that the deletion of this edge would result in the target gene being modeled less well. It is difficult, however, to explain why this is only observed in the </w:t>
      </w:r>
      <w:r>
        <w:rPr>
          <w:rFonts w:ascii="Times New Roman" w:hAnsi="Times New Roman" w:cs="Times New Roman"/>
        </w:rPr>
        <w:sym w:font="Symbol" w:char="F044"/>
      </w:r>
      <w:r>
        <w:rPr>
          <w:rFonts w:ascii="Times New Roman" w:hAnsi="Times New Roman" w:cs="Times New Roman"/>
          <w:i/>
        </w:rPr>
        <w:t xml:space="preserve">cin5 </w:t>
      </w:r>
      <w:r>
        <w:rPr>
          <w:rFonts w:ascii="Times New Roman" w:hAnsi="Times New Roman" w:cs="Times New Roman"/>
        </w:rPr>
        <w:t xml:space="preserve">strain. Interestingly, the </w:t>
      </w:r>
      <w:proofErr w:type="spellStart"/>
      <w:r>
        <w:rPr>
          <w:rFonts w:ascii="Times New Roman" w:hAnsi="Times New Roman" w:cs="Times New Roman"/>
        </w:rPr>
        <w:t>MSE:minMSE</w:t>
      </w:r>
      <w:proofErr w:type="spellEnd"/>
      <w:r>
        <w:rPr>
          <w:rFonts w:ascii="Times New Roman" w:hAnsi="Times New Roman" w:cs="Times New Roman"/>
        </w:rPr>
        <w:t xml:space="preserve"> ratio for ASH1 decreases in the </w:t>
      </w:r>
      <w:r>
        <w:rPr>
          <w:rFonts w:ascii="Times New Roman" w:hAnsi="Times New Roman" w:cs="Times New Roman"/>
        </w:rPr>
        <w:sym w:font="Symbol" w:char="F044"/>
      </w:r>
      <w:r>
        <w:rPr>
          <w:rFonts w:ascii="Times New Roman" w:hAnsi="Times New Roman" w:cs="Times New Roman"/>
          <w:i/>
        </w:rPr>
        <w:t xml:space="preserve">hap4 </w:t>
      </w:r>
      <w:r>
        <w:rPr>
          <w:rFonts w:ascii="Times New Roman" w:hAnsi="Times New Roman" w:cs="Times New Roman"/>
        </w:rPr>
        <w:t>strain, indicating that the fit of the model for ASH1 improved.</w:t>
      </w:r>
      <w:r w:rsidR="009475E2">
        <w:rPr>
          <w:rFonts w:ascii="Times New Roman" w:hAnsi="Times New Roman" w:cs="Times New Roman"/>
        </w:rPr>
        <w:t xml:space="preserve"> In each of these deletion networks, YOX1 has an extremely high </w:t>
      </w:r>
      <w:proofErr w:type="spellStart"/>
      <w:r w:rsidR="009475E2">
        <w:rPr>
          <w:rFonts w:ascii="Times New Roman" w:hAnsi="Times New Roman" w:cs="Times New Roman"/>
        </w:rPr>
        <w:t>MSE:minMSE</w:t>
      </w:r>
      <w:proofErr w:type="spellEnd"/>
      <w:r w:rsidR="009475E2">
        <w:rPr>
          <w:rFonts w:ascii="Times New Roman" w:hAnsi="Times New Roman" w:cs="Times New Roman"/>
        </w:rPr>
        <w:t xml:space="preserve"> ratio in the </w:t>
      </w:r>
      <w:r w:rsidR="009475E2">
        <w:rPr>
          <w:rFonts w:ascii="Times New Roman" w:hAnsi="Times New Roman" w:cs="Times New Roman"/>
        </w:rPr>
        <w:sym w:font="Symbol" w:char="F044"/>
      </w:r>
      <w:r w:rsidR="009475E2">
        <w:rPr>
          <w:rFonts w:ascii="Times New Roman" w:hAnsi="Times New Roman" w:cs="Times New Roman"/>
          <w:i/>
        </w:rPr>
        <w:t>gln3</w:t>
      </w:r>
      <w:r w:rsidR="009475E2">
        <w:rPr>
          <w:rFonts w:ascii="Times New Roman" w:hAnsi="Times New Roman" w:cs="Times New Roman"/>
        </w:rPr>
        <w:t xml:space="preserve"> strain. The deletion of GLN3 in this dataset resulted in very poor modeling of YOX1. The </w:t>
      </w:r>
      <w:proofErr w:type="spellStart"/>
      <w:r w:rsidR="009475E2">
        <w:rPr>
          <w:rFonts w:ascii="Times New Roman" w:hAnsi="Times New Roman" w:cs="Times New Roman"/>
        </w:rPr>
        <w:t>MSE:minMSE</w:t>
      </w:r>
      <w:proofErr w:type="spellEnd"/>
      <w:r w:rsidR="009475E2">
        <w:rPr>
          <w:rFonts w:ascii="Times New Roman" w:hAnsi="Times New Roman" w:cs="Times New Roman"/>
        </w:rPr>
        <w:t xml:space="preserve"> ratio an also be visualized using the node coloring feature in </w:t>
      </w:r>
      <w:proofErr w:type="spellStart"/>
      <w:r w:rsidR="009475E2">
        <w:rPr>
          <w:rFonts w:ascii="Times New Roman" w:hAnsi="Times New Roman" w:cs="Times New Roman"/>
        </w:rPr>
        <w:t>GRNsight</w:t>
      </w:r>
      <w:proofErr w:type="spellEnd"/>
      <w:r w:rsidR="009475E2">
        <w:rPr>
          <w:rFonts w:ascii="Times New Roman" w:hAnsi="Times New Roman" w:cs="Times New Roman"/>
        </w:rPr>
        <w:t xml:space="preserve"> (</w:t>
      </w:r>
      <w:proofErr w:type="spellStart"/>
      <w:r w:rsidR="00FC61DD">
        <w:rPr>
          <w:rFonts w:ascii="Times New Roman" w:hAnsi="Times New Roman" w:cs="Times New Roman"/>
        </w:rPr>
        <w:t>Dahlquist</w:t>
      </w:r>
      <w:proofErr w:type="spellEnd"/>
      <w:r w:rsidR="00FC61DD">
        <w:rPr>
          <w:rFonts w:ascii="Times New Roman" w:hAnsi="Times New Roman" w:cs="Times New Roman"/>
        </w:rPr>
        <w:t xml:space="preserve"> et al., 2016</w:t>
      </w:r>
      <w:r w:rsidR="009475E2">
        <w:rPr>
          <w:rFonts w:ascii="Times New Roman" w:hAnsi="Times New Roman" w:cs="Times New Roman"/>
        </w:rPr>
        <w:t xml:space="preserve">). The top half of the node represents the </w:t>
      </w:r>
      <w:proofErr w:type="spellStart"/>
      <w:r w:rsidR="009475E2">
        <w:rPr>
          <w:rFonts w:ascii="Times New Roman" w:hAnsi="Times New Roman" w:cs="Times New Roman"/>
          <w:i/>
        </w:rPr>
        <w:t>wt</w:t>
      </w:r>
      <w:proofErr w:type="spellEnd"/>
      <w:r w:rsidR="009475E2">
        <w:rPr>
          <w:rFonts w:ascii="Times New Roman" w:hAnsi="Times New Roman" w:cs="Times New Roman"/>
        </w:rPr>
        <w:t xml:space="preserve"> strain log2 expression, and the bottom half of the node represents the </w:t>
      </w:r>
      <w:proofErr w:type="spellStart"/>
      <w:r w:rsidR="009475E2">
        <w:rPr>
          <w:rFonts w:ascii="Times New Roman" w:hAnsi="Times New Roman" w:cs="Times New Roman"/>
          <w:i/>
        </w:rPr>
        <w:t>wt</w:t>
      </w:r>
      <w:proofErr w:type="spellEnd"/>
      <w:r w:rsidR="009475E2">
        <w:rPr>
          <w:rFonts w:ascii="Times New Roman" w:hAnsi="Times New Roman" w:cs="Times New Roman"/>
        </w:rPr>
        <w:t xml:space="preserve"> strain log2 optimized expression. </w:t>
      </w:r>
      <w:r w:rsidR="00F101EC">
        <w:rPr>
          <w:rFonts w:ascii="Times New Roman" w:hAnsi="Times New Roman" w:cs="Times New Roman"/>
        </w:rPr>
        <w:t>These networks with node coloring can be viewed in the Appendix. S</w:t>
      </w:r>
      <w:bookmarkStart w:id="1" w:name="_GoBack"/>
      <w:bookmarkEnd w:id="1"/>
      <w:r w:rsidR="00F101EC">
        <w:rPr>
          <w:rFonts w:ascii="Times New Roman" w:hAnsi="Times New Roman" w:cs="Times New Roman"/>
        </w:rPr>
        <w:t>TB5 is consistently not modeled well</w:t>
      </w:r>
      <w:r w:rsidR="00105996">
        <w:rPr>
          <w:rFonts w:ascii="Times New Roman" w:hAnsi="Times New Roman" w:cs="Times New Roman"/>
        </w:rPr>
        <w:t xml:space="preserve">. </w:t>
      </w:r>
      <w:proofErr w:type="spellStart"/>
      <w:r w:rsidR="001E19AA">
        <w:rPr>
          <w:rFonts w:ascii="Times New Roman" w:hAnsi="Times New Roman" w:cs="Times New Roman"/>
        </w:rPr>
        <w:t>Pataskar</w:t>
      </w:r>
      <w:proofErr w:type="spellEnd"/>
      <w:r w:rsidR="001E19AA">
        <w:rPr>
          <w:rFonts w:ascii="Times New Roman" w:hAnsi="Times New Roman" w:cs="Times New Roman"/>
        </w:rPr>
        <w:t xml:space="preserve"> and Tiwari discuss the challenges that are </w:t>
      </w:r>
      <w:r w:rsidR="00220936">
        <w:rPr>
          <w:rFonts w:ascii="Times New Roman" w:hAnsi="Times New Roman" w:cs="Times New Roman"/>
        </w:rPr>
        <w:t>inherent in</w:t>
      </w:r>
      <w:r w:rsidR="001E19AA">
        <w:rPr>
          <w:rFonts w:ascii="Times New Roman" w:hAnsi="Times New Roman" w:cs="Times New Roman"/>
        </w:rPr>
        <w:t xml:space="preserve"> modeling gene regulatory networks, one of which is the mathematical modeling of GRNs with </w:t>
      </w:r>
      <w:r w:rsidR="00220936">
        <w:rPr>
          <w:rFonts w:ascii="Times New Roman" w:hAnsi="Times New Roman" w:cs="Times New Roman"/>
        </w:rPr>
        <w:t xml:space="preserve">minimal information datasets (2016). They recommend the incorporation of all existing datasets, which is an approach that can possibly improve the modeling of STB5. </w:t>
      </w:r>
      <w:r w:rsidR="00105996">
        <w:rPr>
          <w:rFonts w:ascii="Times New Roman" w:hAnsi="Times New Roman" w:cs="Times New Roman"/>
        </w:rPr>
        <w:t>(In the interest of time I am wrapping up this paragraph, but I also plan to discuss the node coloring in the networks in more detail).</w:t>
      </w:r>
    </w:p>
    <w:p w14:paraId="3AA72E65" w14:textId="69570CC8" w:rsidR="00105996" w:rsidRDefault="00F101EC" w:rsidP="00105996">
      <w:pPr>
        <w:spacing w:line="480" w:lineRule="auto"/>
        <w:ind w:firstLine="720"/>
        <w:rPr>
          <w:rFonts w:ascii="Times New Roman" w:hAnsi="Times New Roman" w:cs="Times New Roman"/>
        </w:rPr>
      </w:pPr>
      <w:r>
        <w:rPr>
          <w:rFonts w:ascii="Times New Roman" w:hAnsi="Times New Roman" w:cs="Times New Roman"/>
        </w:rPr>
        <w:t xml:space="preserve">The parameter </w:t>
      </w:r>
      <w:r>
        <w:rPr>
          <w:rFonts w:ascii="Times New Roman" w:hAnsi="Times New Roman" w:cs="Times New Roman"/>
          <w:i/>
        </w:rPr>
        <w:t xml:space="preserve">b </w:t>
      </w:r>
      <w:r>
        <w:rPr>
          <w:rFonts w:ascii="Times New Roman" w:hAnsi="Times New Roman" w:cs="Times New Roman"/>
        </w:rPr>
        <w:t>denotes the net threshold for each of the genes (</w:t>
      </w:r>
      <w:proofErr w:type="spellStart"/>
      <w:r>
        <w:rPr>
          <w:rFonts w:ascii="Times New Roman" w:hAnsi="Times New Roman" w:cs="Times New Roman"/>
        </w:rPr>
        <w:t>Dahlquist</w:t>
      </w:r>
      <w:proofErr w:type="spellEnd"/>
      <w:r>
        <w:rPr>
          <w:rFonts w:ascii="Times New Roman" w:hAnsi="Times New Roman" w:cs="Times New Roman"/>
        </w:rPr>
        <w:t xml:space="preserve"> et al., 2015). </w:t>
      </w:r>
    </w:p>
    <w:p w14:paraId="4B923FE1" w14:textId="2C75044B" w:rsidR="00105996" w:rsidRPr="00105996" w:rsidRDefault="00105996" w:rsidP="00105996">
      <w:pPr>
        <w:spacing w:line="480" w:lineRule="auto"/>
        <w:rPr>
          <w:rFonts w:ascii="Times New Roman" w:hAnsi="Times New Roman" w:cs="Times New Roman"/>
          <w:sz w:val="20"/>
          <w:szCs w:val="20"/>
        </w:rPr>
      </w:pPr>
      <w:r>
        <w:rPr>
          <w:rFonts w:ascii="Times New Roman" w:hAnsi="Times New Roman" w:cs="Times New Roman"/>
        </w:rPr>
        <w:t>This threshold levels of the intact network were compared to deletion networks dZAP1</w:t>
      </w:r>
      <w:r w:rsidRPr="00105996">
        <w:rPr>
          <w:rFonts w:ascii="Times New Roman" w:hAnsi="Times New Roman" w:cs="Times New Roman"/>
        </w:rPr>
        <w:sym w:font="Wingdings" w:char="F0E0"/>
      </w:r>
      <w:r>
        <w:rPr>
          <w:rFonts w:ascii="Times New Roman" w:hAnsi="Times New Roman" w:cs="Times New Roman"/>
        </w:rPr>
        <w:t>ACE2, dHMO1</w:t>
      </w:r>
      <w:r w:rsidRPr="00105996">
        <w:rPr>
          <w:rFonts w:ascii="Times New Roman" w:hAnsi="Times New Roman" w:cs="Times New Roman"/>
        </w:rPr>
        <w:sym w:font="Wingdings" w:char="F0E0"/>
      </w:r>
      <w:r>
        <w:rPr>
          <w:rFonts w:ascii="Times New Roman" w:hAnsi="Times New Roman" w:cs="Times New Roman"/>
        </w:rPr>
        <w:t>CIN5, dMSN2</w:t>
      </w:r>
      <w:r w:rsidRPr="00105996">
        <w:rPr>
          <w:rFonts w:ascii="Times New Roman" w:hAnsi="Times New Roman" w:cs="Times New Roman"/>
        </w:rPr>
        <w:sym w:font="Wingdings" w:char="F0E0"/>
      </w:r>
      <w:r>
        <w:rPr>
          <w:rFonts w:ascii="Times New Roman" w:hAnsi="Times New Roman" w:cs="Times New Roman"/>
        </w:rPr>
        <w:t>YHP1, dGCR2</w:t>
      </w:r>
      <w:r w:rsidRPr="00105996">
        <w:rPr>
          <w:rFonts w:ascii="Times New Roman" w:hAnsi="Times New Roman" w:cs="Times New Roman"/>
        </w:rPr>
        <w:sym w:font="Wingdings" w:char="F0E0"/>
      </w:r>
      <w:r>
        <w:rPr>
          <w:rFonts w:ascii="Times New Roman" w:hAnsi="Times New Roman" w:cs="Times New Roman"/>
        </w:rPr>
        <w:t>MSN2, and dSWI5</w:t>
      </w:r>
      <w:r w:rsidRPr="00105996">
        <w:rPr>
          <w:rFonts w:ascii="Times New Roman" w:hAnsi="Times New Roman" w:cs="Times New Roman"/>
        </w:rPr>
        <w:sym w:font="Wingdings" w:char="F0E0"/>
      </w:r>
      <w:r>
        <w:rPr>
          <w:rFonts w:ascii="Times New Roman" w:hAnsi="Times New Roman" w:cs="Times New Roman"/>
        </w:rPr>
        <w:t>ASH1 (Figure 6).</w:t>
      </w:r>
      <w:r w:rsidRPr="00105996">
        <w:rPr>
          <w:noProof/>
        </w:rPr>
        <w:t xml:space="preserve"> </w:t>
      </w:r>
      <w:r w:rsidRPr="00105996">
        <w:rPr>
          <w:rFonts w:ascii="Times New Roman" w:hAnsi="Times New Roman" w:cs="Times New Roman"/>
        </w:rPr>
        <w:lastRenderedPageBreak/>
        <w:drawing>
          <wp:inline distT="0" distB="0" distL="0" distR="0" wp14:anchorId="205ACD9D" wp14:editId="32861269">
            <wp:extent cx="5219700" cy="307661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21181" cy="3077485"/>
                    </a:xfrm>
                    <a:prstGeom prst="rect">
                      <a:avLst/>
                    </a:prstGeom>
                  </pic:spPr>
                </pic:pic>
              </a:graphicData>
            </a:graphic>
          </wp:inline>
        </w:drawing>
      </w:r>
      <w:r>
        <w:rPr>
          <w:noProof/>
        </w:rPr>
        <w:br/>
      </w:r>
      <w:r>
        <w:rPr>
          <w:rFonts w:ascii="Times New Roman" w:hAnsi="Times New Roman" w:cs="Times New Roman"/>
          <w:b/>
          <w:noProof/>
          <w:sz w:val="20"/>
          <w:szCs w:val="20"/>
        </w:rPr>
        <w:t xml:space="preserve">Figure </w:t>
      </w:r>
      <w:r w:rsidR="003603E6">
        <w:rPr>
          <w:rFonts w:ascii="Times New Roman" w:hAnsi="Times New Roman" w:cs="Times New Roman"/>
          <w:b/>
          <w:noProof/>
          <w:sz w:val="20"/>
          <w:szCs w:val="20"/>
        </w:rPr>
        <w:t>7</w:t>
      </w:r>
      <w:r>
        <w:rPr>
          <w:rFonts w:ascii="Times New Roman" w:hAnsi="Times New Roman" w:cs="Times New Roman"/>
          <w:b/>
          <w:noProof/>
          <w:sz w:val="20"/>
          <w:szCs w:val="20"/>
        </w:rPr>
        <w:t xml:space="preserve">. </w:t>
      </w:r>
      <w:r>
        <w:rPr>
          <w:rFonts w:ascii="Times New Roman" w:hAnsi="Times New Roman" w:cs="Times New Roman"/>
          <w:noProof/>
          <w:sz w:val="20"/>
          <w:szCs w:val="20"/>
        </w:rPr>
        <w:t>Gene expression threshold (</w:t>
      </w:r>
      <w:r>
        <w:rPr>
          <w:rFonts w:ascii="Times New Roman" w:hAnsi="Times New Roman" w:cs="Times New Roman"/>
          <w:i/>
          <w:noProof/>
          <w:sz w:val="20"/>
          <w:szCs w:val="20"/>
        </w:rPr>
        <w:t>b</w:t>
      </w:r>
      <w:r>
        <w:rPr>
          <w:rFonts w:ascii="Times New Roman" w:hAnsi="Times New Roman" w:cs="Times New Roman"/>
          <w:noProof/>
          <w:sz w:val="20"/>
          <w:szCs w:val="20"/>
        </w:rPr>
        <w:t xml:space="preserve">) for the intact network and a set of deletion networks. For GCR2 and ZAP1, </w:t>
      </w:r>
      <w:r>
        <w:rPr>
          <w:rFonts w:ascii="Times New Roman" w:hAnsi="Times New Roman" w:cs="Times New Roman"/>
          <w:i/>
          <w:noProof/>
          <w:sz w:val="20"/>
          <w:szCs w:val="20"/>
        </w:rPr>
        <w:t>b</w:t>
      </w:r>
      <w:r>
        <w:rPr>
          <w:rFonts w:ascii="Times New Roman" w:hAnsi="Times New Roman" w:cs="Times New Roman"/>
          <w:noProof/>
          <w:sz w:val="20"/>
          <w:szCs w:val="20"/>
        </w:rPr>
        <w:t xml:space="preserve"> is always zero. The expression threshold fluctuates as a result of the edge deletions.</w:t>
      </w:r>
      <w:r w:rsidR="00220936">
        <w:rPr>
          <w:rFonts w:ascii="Times New Roman" w:hAnsi="Times New Roman" w:cs="Times New Roman"/>
          <w:noProof/>
          <w:sz w:val="20"/>
          <w:szCs w:val="20"/>
        </w:rPr>
        <w:br/>
      </w:r>
    </w:p>
    <w:p w14:paraId="4F7D97C8" w14:textId="140E90E5" w:rsidR="0091241A" w:rsidRDefault="00105996" w:rsidP="00105996">
      <w:pPr>
        <w:spacing w:line="480" w:lineRule="auto"/>
        <w:rPr>
          <w:rFonts w:ascii="Times New Roman" w:hAnsi="Times New Roman" w:cs="Times New Roman"/>
        </w:rPr>
      </w:pPr>
      <w:r>
        <w:rPr>
          <w:rFonts w:ascii="Times New Roman" w:hAnsi="Times New Roman" w:cs="Times New Roman"/>
        </w:rPr>
        <w:t>Similar to what was observed in the production rates</w:t>
      </w:r>
      <w:r w:rsidR="00FC61DD">
        <w:rPr>
          <w:rFonts w:ascii="Times New Roman" w:hAnsi="Times New Roman" w:cs="Times New Roman"/>
        </w:rPr>
        <w:t xml:space="preserve"> and regulatory edge weights</w:t>
      </w:r>
      <w:r>
        <w:rPr>
          <w:rFonts w:ascii="Times New Roman" w:hAnsi="Times New Roman" w:cs="Times New Roman"/>
        </w:rPr>
        <w:t>, the deletion of MSN2</w:t>
      </w:r>
      <w:r w:rsidRPr="00105996">
        <w:rPr>
          <w:rFonts w:ascii="Times New Roman" w:hAnsi="Times New Roman" w:cs="Times New Roman"/>
        </w:rPr>
        <w:sym w:font="Wingdings" w:char="F0E0"/>
      </w:r>
      <w:r>
        <w:rPr>
          <w:rFonts w:ascii="Times New Roman" w:hAnsi="Times New Roman" w:cs="Times New Roman"/>
        </w:rPr>
        <w:t xml:space="preserve">YHP1 (which did not change the </w:t>
      </w:r>
      <w:proofErr w:type="spellStart"/>
      <w:r>
        <w:rPr>
          <w:rFonts w:ascii="Times New Roman" w:hAnsi="Times New Roman" w:cs="Times New Roman"/>
        </w:rPr>
        <w:t>LSE:minLSE</w:t>
      </w:r>
      <w:proofErr w:type="spellEnd"/>
      <w:r>
        <w:rPr>
          <w:rFonts w:ascii="Times New Roman" w:hAnsi="Times New Roman" w:cs="Times New Roman"/>
        </w:rPr>
        <w:t xml:space="preserve"> ratio) did not alter t</w:t>
      </w:r>
      <w:r w:rsidR="00FC61DD">
        <w:rPr>
          <w:rFonts w:ascii="Times New Roman" w:hAnsi="Times New Roman" w:cs="Times New Roman"/>
        </w:rPr>
        <w:t xml:space="preserve">he </w:t>
      </w:r>
      <w:r w:rsidR="00FC61DD">
        <w:rPr>
          <w:rFonts w:ascii="Times New Roman" w:hAnsi="Times New Roman" w:cs="Times New Roman"/>
          <w:i/>
        </w:rPr>
        <w:t>b</w:t>
      </w:r>
      <w:r w:rsidR="00FC61DD">
        <w:rPr>
          <w:rFonts w:ascii="Times New Roman" w:hAnsi="Times New Roman" w:cs="Times New Roman"/>
        </w:rPr>
        <w:t xml:space="preserve">’s for any of the genes. This observation may indicate that the </w:t>
      </w:r>
      <w:proofErr w:type="spellStart"/>
      <w:r w:rsidR="00FC61DD">
        <w:rPr>
          <w:rFonts w:ascii="Times New Roman" w:hAnsi="Times New Roman" w:cs="Times New Roman"/>
        </w:rPr>
        <w:t>LSE:minLSE</w:t>
      </w:r>
      <w:proofErr w:type="spellEnd"/>
      <w:r w:rsidR="00FC61DD">
        <w:rPr>
          <w:rFonts w:ascii="Times New Roman" w:hAnsi="Times New Roman" w:cs="Times New Roman"/>
        </w:rPr>
        <w:t xml:space="preserve"> ratio, edge weights (</w:t>
      </w:r>
      <w:r w:rsidR="00FC61DD">
        <w:rPr>
          <w:rFonts w:ascii="Times New Roman" w:hAnsi="Times New Roman" w:cs="Times New Roman"/>
          <w:i/>
        </w:rPr>
        <w:t>w</w:t>
      </w:r>
      <w:r w:rsidR="00FC61DD">
        <w:rPr>
          <w:rFonts w:ascii="Times New Roman" w:hAnsi="Times New Roman" w:cs="Times New Roman"/>
        </w:rPr>
        <w:t>), production rates (</w:t>
      </w:r>
      <w:r w:rsidR="00FC61DD">
        <w:rPr>
          <w:rFonts w:ascii="Times New Roman" w:hAnsi="Times New Roman" w:cs="Times New Roman"/>
          <w:i/>
        </w:rPr>
        <w:t>p</w:t>
      </w:r>
      <w:r w:rsidR="00FC61DD">
        <w:rPr>
          <w:rFonts w:ascii="Times New Roman" w:hAnsi="Times New Roman" w:cs="Times New Roman"/>
        </w:rPr>
        <w:t>) and thresholds (</w:t>
      </w:r>
      <w:r w:rsidR="00FC61DD">
        <w:rPr>
          <w:rFonts w:ascii="Times New Roman" w:hAnsi="Times New Roman" w:cs="Times New Roman"/>
          <w:i/>
        </w:rPr>
        <w:t>b</w:t>
      </w:r>
      <w:r w:rsidR="00FC61DD">
        <w:rPr>
          <w:rFonts w:ascii="Times New Roman" w:hAnsi="Times New Roman" w:cs="Times New Roman"/>
        </w:rPr>
        <w:t xml:space="preserve">) are closely related in the network. Changes in the </w:t>
      </w:r>
      <w:r w:rsidR="00FC61DD">
        <w:rPr>
          <w:rFonts w:ascii="Times New Roman" w:hAnsi="Times New Roman" w:cs="Times New Roman"/>
          <w:i/>
        </w:rPr>
        <w:t>w</w:t>
      </w:r>
      <w:r w:rsidR="00FC61DD">
        <w:rPr>
          <w:rFonts w:ascii="Times New Roman" w:hAnsi="Times New Roman" w:cs="Times New Roman"/>
        </w:rPr>
        <w:t xml:space="preserve">’s, </w:t>
      </w:r>
      <w:r w:rsidR="00FC61DD">
        <w:rPr>
          <w:rFonts w:ascii="Times New Roman" w:hAnsi="Times New Roman" w:cs="Times New Roman"/>
          <w:i/>
        </w:rPr>
        <w:t>p</w:t>
      </w:r>
      <w:r w:rsidR="00FC61DD">
        <w:rPr>
          <w:rFonts w:ascii="Times New Roman" w:hAnsi="Times New Roman" w:cs="Times New Roman"/>
        </w:rPr>
        <w:t xml:space="preserve">’s, and </w:t>
      </w:r>
      <w:r w:rsidR="00FC61DD">
        <w:rPr>
          <w:rFonts w:ascii="Times New Roman" w:hAnsi="Times New Roman" w:cs="Times New Roman"/>
          <w:i/>
        </w:rPr>
        <w:t>b</w:t>
      </w:r>
      <w:r w:rsidR="00FC61DD">
        <w:rPr>
          <w:rFonts w:ascii="Times New Roman" w:hAnsi="Times New Roman" w:cs="Times New Roman"/>
        </w:rPr>
        <w:t xml:space="preserve">’s may allow the network to compensate for the loss of an edge that was important to the network. These changes may also allow the network to adjust to a better representation when an edge that was </w:t>
      </w:r>
      <w:r w:rsidR="00FC61DD" w:rsidRPr="00FC61DD">
        <w:rPr>
          <w:rFonts w:ascii="Times New Roman" w:hAnsi="Times New Roman" w:cs="Times New Roman"/>
          <w:i/>
        </w:rPr>
        <w:t>not</w:t>
      </w:r>
      <w:r w:rsidR="00FC61DD">
        <w:rPr>
          <w:rFonts w:ascii="Times New Roman" w:hAnsi="Times New Roman" w:cs="Times New Roman"/>
        </w:rPr>
        <w:t xml:space="preserve"> important to the network is lost. </w:t>
      </w:r>
    </w:p>
    <w:p w14:paraId="0DD94B28" w14:textId="6424E637" w:rsidR="00FC61DD" w:rsidRDefault="00FC61DD" w:rsidP="00105996">
      <w:pPr>
        <w:spacing w:line="480" w:lineRule="auto"/>
        <w:rPr>
          <w:rFonts w:ascii="Times New Roman" w:hAnsi="Times New Roman" w:cs="Times New Roman"/>
        </w:rPr>
      </w:pPr>
    </w:p>
    <w:p w14:paraId="76A0BE05" w14:textId="0FA6B131" w:rsidR="00FC61DD" w:rsidRDefault="00FC61DD" w:rsidP="00105996">
      <w:pPr>
        <w:spacing w:line="480" w:lineRule="auto"/>
        <w:rPr>
          <w:rFonts w:ascii="Times New Roman" w:hAnsi="Times New Roman" w:cs="Times New Roman"/>
        </w:rPr>
      </w:pPr>
    </w:p>
    <w:p w14:paraId="08E86385" w14:textId="563E9A11" w:rsidR="00FC61DD" w:rsidRDefault="00FC61DD" w:rsidP="00105996">
      <w:pPr>
        <w:spacing w:line="480" w:lineRule="auto"/>
        <w:rPr>
          <w:rFonts w:ascii="Times New Roman" w:hAnsi="Times New Roman" w:cs="Times New Roman"/>
        </w:rPr>
      </w:pPr>
    </w:p>
    <w:p w14:paraId="3AA95338" w14:textId="0CEA6B68" w:rsidR="00FC61DD" w:rsidRDefault="00FC61DD" w:rsidP="00105996">
      <w:pPr>
        <w:spacing w:line="480" w:lineRule="auto"/>
        <w:rPr>
          <w:rFonts w:ascii="Times New Roman" w:hAnsi="Times New Roman" w:cs="Times New Roman"/>
        </w:rPr>
      </w:pPr>
    </w:p>
    <w:p w14:paraId="3EBA714B" w14:textId="4D462FFD" w:rsidR="006877EB" w:rsidRDefault="006877EB" w:rsidP="00FC61DD">
      <w:pPr>
        <w:spacing w:line="480" w:lineRule="auto"/>
      </w:pPr>
    </w:p>
    <w:p w14:paraId="0C1AEBE0" w14:textId="41DF9E23" w:rsidR="003B04B5" w:rsidRDefault="003B04B5" w:rsidP="00FC61DD">
      <w:pPr>
        <w:spacing w:line="480" w:lineRule="auto"/>
        <w:jc w:val="center"/>
        <w:rPr>
          <w:rFonts w:ascii="Times New Roman" w:hAnsi="Times New Roman" w:cs="Times New Roman"/>
          <w:b/>
        </w:rPr>
      </w:pPr>
      <w:r>
        <w:rPr>
          <w:rFonts w:ascii="Times New Roman" w:hAnsi="Times New Roman" w:cs="Times New Roman"/>
          <w:b/>
        </w:rPr>
        <w:lastRenderedPageBreak/>
        <w:t>References</w:t>
      </w:r>
    </w:p>
    <w:p w14:paraId="06205C68" w14:textId="77777777" w:rsidR="00FC61DD" w:rsidRPr="003853C3" w:rsidRDefault="00FC61DD" w:rsidP="00FC61DD">
      <w:pPr>
        <w:spacing w:line="480" w:lineRule="auto"/>
        <w:rPr>
          <w:rFonts w:ascii="Times New Roman" w:eastAsia="Times New Roman" w:hAnsi="Times New Roman" w:cs="Times New Roman"/>
          <w:color w:val="000000" w:themeColor="text1"/>
          <w:shd w:val="clear" w:color="auto" w:fill="FFFFFF"/>
        </w:rPr>
      </w:pPr>
      <w:proofErr w:type="spellStart"/>
      <w:r w:rsidRPr="003853C3">
        <w:rPr>
          <w:rFonts w:ascii="Times New Roman" w:eastAsia="Times New Roman" w:hAnsi="Times New Roman" w:cs="Times New Roman"/>
          <w:color w:val="000000" w:themeColor="text1"/>
          <w:shd w:val="clear" w:color="auto" w:fill="FFFFFF"/>
        </w:rPr>
        <w:t>Dahlquist</w:t>
      </w:r>
      <w:proofErr w:type="spellEnd"/>
      <w:r w:rsidRPr="003853C3">
        <w:rPr>
          <w:rFonts w:ascii="Times New Roman" w:eastAsia="Times New Roman" w:hAnsi="Times New Roman" w:cs="Times New Roman"/>
          <w:color w:val="000000" w:themeColor="text1"/>
          <w:shd w:val="clear" w:color="auto" w:fill="FFFFFF"/>
        </w:rPr>
        <w:t xml:space="preserve">, K. D., Fitzpatrick, B. G., Camacho, E. T., </w:t>
      </w:r>
      <w:proofErr w:type="spellStart"/>
      <w:r w:rsidRPr="003853C3">
        <w:rPr>
          <w:rFonts w:ascii="Times New Roman" w:eastAsia="Times New Roman" w:hAnsi="Times New Roman" w:cs="Times New Roman"/>
          <w:color w:val="000000" w:themeColor="text1"/>
          <w:shd w:val="clear" w:color="auto" w:fill="FFFFFF"/>
        </w:rPr>
        <w:t>Entzminger</w:t>
      </w:r>
      <w:proofErr w:type="spellEnd"/>
      <w:r w:rsidRPr="003853C3">
        <w:rPr>
          <w:rFonts w:ascii="Times New Roman" w:eastAsia="Times New Roman" w:hAnsi="Times New Roman" w:cs="Times New Roman"/>
          <w:color w:val="000000" w:themeColor="text1"/>
          <w:shd w:val="clear" w:color="auto" w:fill="FFFFFF"/>
        </w:rPr>
        <w:t xml:space="preserve">, S. D., &amp; </w:t>
      </w:r>
      <w:proofErr w:type="spellStart"/>
      <w:r w:rsidRPr="003853C3">
        <w:rPr>
          <w:rFonts w:ascii="Times New Roman" w:eastAsia="Times New Roman" w:hAnsi="Times New Roman" w:cs="Times New Roman"/>
          <w:color w:val="000000" w:themeColor="text1"/>
          <w:shd w:val="clear" w:color="auto" w:fill="FFFFFF"/>
        </w:rPr>
        <w:t>Wanner</w:t>
      </w:r>
      <w:proofErr w:type="spellEnd"/>
      <w:r w:rsidRPr="003853C3">
        <w:rPr>
          <w:rFonts w:ascii="Times New Roman" w:eastAsia="Times New Roman" w:hAnsi="Times New Roman" w:cs="Times New Roman"/>
          <w:color w:val="000000" w:themeColor="text1"/>
          <w:shd w:val="clear" w:color="auto" w:fill="FFFFFF"/>
        </w:rPr>
        <w:t xml:space="preserve">, N. C. (2015). </w:t>
      </w:r>
    </w:p>
    <w:p w14:paraId="2285C73E" w14:textId="77777777" w:rsidR="00FC61DD" w:rsidRPr="001E19AA" w:rsidRDefault="00FC61DD" w:rsidP="001E19AA">
      <w:pPr>
        <w:spacing w:line="480" w:lineRule="auto"/>
        <w:ind w:left="720"/>
        <w:rPr>
          <w:rFonts w:ascii="Times New Roman" w:eastAsia="Times New Roman" w:hAnsi="Times New Roman" w:cs="Times New Roman"/>
          <w:color w:val="000000" w:themeColor="text1"/>
          <w:shd w:val="clear" w:color="auto" w:fill="FFFFFF"/>
        </w:rPr>
      </w:pPr>
      <w:r w:rsidRPr="003853C3">
        <w:rPr>
          <w:rFonts w:ascii="Times New Roman" w:eastAsia="Times New Roman" w:hAnsi="Times New Roman" w:cs="Times New Roman"/>
          <w:color w:val="000000" w:themeColor="text1"/>
          <w:shd w:val="clear" w:color="auto" w:fill="FFFFFF"/>
        </w:rPr>
        <w:t>Parameter Estimation for Gene Regulatory Networks from Microarray Data: Cold Shock Response in Saccharomyces cerevisiae. </w:t>
      </w:r>
      <w:r w:rsidRPr="003853C3">
        <w:rPr>
          <w:rFonts w:ascii="Times New Roman" w:eastAsia="Times New Roman" w:hAnsi="Times New Roman" w:cs="Times New Roman"/>
          <w:i/>
          <w:iCs/>
          <w:color w:val="000000" w:themeColor="text1"/>
          <w:shd w:val="clear" w:color="auto" w:fill="FFFFFF"/>
        </w:rPr>
        <w:t>Bulletin of Mathematical Biology,77</w:t>
      </w:r>
      <w:r w:rsidRPr="003853C3">
        <w:rPr>
          <w:rFonts w:ascii="Times New Roman" w:eastAsia="Times New Roman" w:hAnsi="Times New Roman" w:cs="Times New Roman"/>
          <w:color w:val="000000" w:themeColor="text1"/>
          <w:shd w:val="clear" w:color="auto" w:fill="FFFFFF"/>
        </w:rPr>
        <w:t>(8), 1457-</w:t>
      </w:r>
      <w:r w:rsidRPr="001E19AA">
        <w:rPr>
          <w:rFonts w:ascii="Times New Roman" w:eastAsia="Times New Roman" w:hAnsi="Times New Roman" w:cs="Times New Roman"/>
          <w:color w:val="000000" w:themeColor="text1"/>
          <w:shd w:val="clear" w:color="auto" w:fill="FFFFFF"/>
        </w:rPr>
        <w:t>1492. doi:10.1007/s11538-015-0092-6</w:t>
      </w:r>
    </w:p>
    <w:p w14:paraId="13849F5E" w14:textId="77777777" w:rsidR="001E19AA" w:rsidRDefault="001E19AA" w:rsidP="001E19AA">
      <w:pPr>
        <w:spacing w:line="480" w:lineRule="auto"/>
        <w:rPr>
          <w:rFonts w:ascii="Times New Roman" w:hAnsi="Times New Roman" w:cs="Times New Roman"/>
          <w:bCs/>
        </w:rPr>
      </w:pPr>
      <w:proofErr w:type="spellStart"/>
      <w:r w:rsidRPr="001E19AA">
        <w:rPr>
          <w:rFonts w:ascii="Times New Roman" w:hAnsi="Times New Roman" w:cs="Times New Roman"/>
          <w:bCs/>
        </w:rPr>
        <w:t>Dahlquist</w:t>
      </w:r>
      <w:proofErr w:type="spellEnd"/>
      <w:r w:rsidRPr="001E19AA">
        <w:rPr>
          <w:rFonts w:ascii="Times New Roman" w:hAnsi="Times New Roman" w:cs="Times New Roman"/>
          <w:bCs/>
        </w:rPr>
        <w:t xml:space="preserve">, K. D., Dionisio, J. D. N., Fitzpatrick, B. G., Anguiano, N. A., </w:t>
      </w:r>
      <w:proofErr w:type="spellStart"/>
      <w:r w:rsidRPr="001E19AA">
        <w:rPr>
          <w:rFonts w:ascii="Times New Roman" w:hAnsi="Times New Roman" w:cs="Times New Roman"/>
          <w:bCs/>
        </w:rPr>
        <w:t>Varshneya</w:t>
      </w:r>
      <w:proofErr w:type="spellEnd"/>
      <w:r w:rsidRPr="001E19AA">
        <w:rPr>
          <w:rFonts w:ascii="Times New Roman" w:hAnsi="Times New Roman" w:cs="Times New Roman"/>
          <w:bCs/>
        </w:rPr>
        <w:t xml:space="preserve">, A., </w:t>
      </w:r>
    </w:p>
    <w:p w14:paraId="4D58EF5B" w14:textId="77777777" w:rsidR="001E19AA" w:rsidRDefault="001E19AA" w:rsidP="001E19AA">
      <w:pPr>
        <w:spacing w:line="480" w:lineRule="auto"/>
        <w:ind w:firstLine="720"/>
        <w:rPr>
          <w:rFonts w:ascii="Times New Roman" w:hAnsi="Times New Roman" w:cs="Times New Roman"/>
          <w:bCs/>
        </w:rPr>
      </w:pPr>
      <w:r w:rsidRPr="001E19AA">
        <w:rPr>
          <w:rFonts w:ascii="Times New Roman" w:hAnsi="Times New Roman" w:cs="Times New Roman"/>
          <w:bCs/>
        </w:rPr>
        <w:t xml:space="preserve">Southwick, B. J., &amp; </w:t>
      </w:r>
      <w:proofErr w:type="spellStart"/>
      <w:r w:rsidRPr="001E19AA">
        <w:rPr>
          <w:rFonts w:ascii="Times New Roman" w:hAnsi="Times New Roman" w:cs="Times New Roman"/>
          <w:bCs/>
        </w:rPr>
        <w:t>Samdarshi</w:t>
      </w:r>
      <w:proofErr w:type="spellEnd"/>
      <w:r w:rsidRPr="001E19AA">
        <w:rPr>
          <w:rFonts w:ascii="Times New Roman" w:hAnsi="Times New Roman" w:cs="Times New Roman"/>
          <w:bCs/>
        </w:rPr>
        <w:t xml:space="preserve">, M. (2016). </w:t>
      </w:r>
      <w:proofErr w:type="spellStart"/>
      <w:r w:rsidRPr="001E19AA">
        <w:rPr>
          <w:rFonts w:ascii="Times New Roman" w:hAnsi="Times New Roman" w:cs="Times New Roman"/>
          <w:bCs/>
        </w:rPr>
        <w:t>GRNsight</w:t>
      </w:r>
      <w:proofErr w:type="spellEnd"/>
      <w:r w:rsidRPr="001E19AA">
        <w:rPr>
          <w:rFonts w:ascii="Times New Roman" w:hAnsi="Times New Roman" w:cs="Times New Roman"/>
          <w:bCs/>
        </w:rPr>
        <w:t xml:space="preserve">: a web application and service for </w:t>
      </w:r>
    </w:p>
    <w:p w14:paraId="14AE310D" w14:textId="77777777" w:rsidR="001E19AA" w:rsidRDefault="001E19AA" w:rsidP="001E19AA">
      <w:pPr>
        <w:spacing w:line="480" w:lineRule="auto"/>
        <w:ind w:firstLine="720"/>
        <w:rPr>
          <w:rFonts w:ascii="Times New Roman" w:hAnsi="Times New Roman" w:cs="Times New Roman"/>
          <w:bCs/>
        </w:rPr>
      </w:pPr>
      <w:r w:rsidRPr="001E19AA">
        <w:rPr>
          <w:rFonts w:ascii="Times New Roman" w:hAnsi="Times New Roman" w:cs="Times New Roman"/>
          <w:bCs/>
        </w:rPr>
        <w:t xml:space="preserve">visualizing models of small-to medium-scale gene regulatory networks. </w:t>
      </w:r>
      <w:proofErr w:type="spellStart"/>
      <w:r w:rsidRPr="001E19AA">
        <w:rPr>
          <w:rFonts w:ascii="Times New Roman" w:hAnsi="Times New Roman" w:cs="Times New Roman"/>
          <w:bCs/>
        </w:rPr>
        <w:t>PeerJ</w:t>
      </w:r>
      <w:proofErr w:type="spellEnd"/>
      <w:r w:rsidRPr="001E19AA">
        <w:rPr>
          <w:rFonts w:ascii="Times New Roman" w:hAnsi="Times New Roman" w:cs="Times New Roman"/>
          <w:bCs/>
        </w:rPr>
        <w:t xml:space="preserve"> Computer </w:t>
      </w:r>
    </w:p>
    <w:p w14:paraId="7580A6D8" w14:textId="0F737047" w:rsidR="001E19AA" w:rsidRPr="00220936" w:rsidRDefault="001E19AA" w:rsidP="001E19AA">
      <w:pPr>
        <w:spacing w:line="480" w:lineRule="auto"/>
        <w:ind w:firstLine="720"/>
        <w:rPr>
          <w:rFonts w:ascii="Times New Roman" w:hAnsi="Times New Roman" w:cs="Times New Roman"/>
          <w:bCs/>
        </w:rPr>
      </w:pPr>
      <w:r w:rsidRPr="001E19AA">
        <w:rPr>
          <w:rFonts w:ascii="Times New Roman" w:hAnsi="Times New Roman" w:cs="Times New Roman"/>
          <w:bCs/>
        </w:rPr>
        <w:t xml:space="preserve">Science, 2, e85. </w:t>
      </w:r>
      <w:proofErr w:type="spellStart"/>
      <w:r w:rsidRPr="001E19AA">
        <w:rPr>
          <w:rFonts w:ascii="Times New Roman" w:hAnsi="Times New Roman" w:cs="Times New Roman"/>
          <w:bCs/>
        </w:rPr>
        <w:t>doi</w:t>
      </w:r>
      <w:proofErr w:type="spellEnd"/>
      <w:r w:rsidRPr="001E19AA">
        <w:rPr>
          <w:rFonts w:ascii="Times New Roman" w:hAnsi="Times New Roman" w:cs="Times New Roman"/>
          <w:bCs/>
        </w:rPr>
        <w:t>: 10.7717/peerj-cs.85</w:t>
      </w:r>
    </w:p>
    <w:p w14:paraId="562A8417" w14:textId="77777777" w:rsidR="00220936" w:rsidRPr="00220936" w:rsidRDefault="00220936" w:rsidP="00220936">
      <w:pPr>
        <w:spacing w:line="480" w:lineRule="auto"/>
        <w:rPr>
          <w:rFonts w:ascii="Times New Roman" w:eastAsia="Times New Roman" w:hAnsi="Times New Roman" w:cs="Times New Roman"/>
          <w:color w:val="000000" w:themeColor="text1"/>
          <w:shd w:val="clear" w:color="auto" w:fill="FFFFFF"/>
        </w:rPr>
      </w:pPr>
      <w:proofErr w:type="spellStart"/>
      <w:r w:rsidRPr="00220936">
        <w:rPr>
          <w:rFonts w:ascii="Times New Roman" w:eastAsia="Times New Roman" w:hAnsi="Times New Roman" w:cs="Times New Roman"/>
          <w:color w:val="000000" w:themeColor="text1"/>
          <w:shd w:val="clear" w:color="auto" w:fill="FFFFFF"/>
        </w:rPr>
        <w:t>Pataskar</w:t>
      </w:r>
      <w:proofErr w:type="spellEnd"/>
      <w:r w:rsidRPr="00220936">
        <w:rPr>
          <w:rFonts w:ascii="Times New Roman" w:eastAsia="Times New Roman" w:hAnsi="Times New Roman" w:cs="Times New Roman"/>
          <w:color w:val="000000" w:themeColor="text1"/>
          <w:shd w:val="clear" w:color="auto" w:fill="FFFFFF"/>
        </w:rPr>
        <w:t xml:space="preserve">, A., &amp; Tiwari, V. K. (2016). Computational challenges in modeling gene </w:t>
      </w:r>
    </w:p>
    <w:p w14:paraId="381A3FD2" w14:textId="77777777" w:rsidR="00220936" w:rsidRPr="00220936" w:rsidRDefault="00220936" w:rsidP="00220936">
      <w:pPr>
        <w:spacing w:line="480" w:lineRule="auto"/>
        <w:ind w:firstLine="720"/>
        <w:rPr>
          <w:rFonts w:ascii="Times New Roman" w:eastAsia="Times New Roman" w:hAnsi="Times New Roman" w:cs="Times New Roman"/>
          <w:color w:val="000000" w:themeColor="text1"/>
          <w:shd w:val="clear" w:color="auto" w:fill="FFFFFF"/>
        </w:rPr>
      </w:pPr>
      <w:r w:rsidRPr="00220936">
        <w:rPr>
          <w:rFonts w:ascii="Times New Roman" w:eastAsia="Times New Roman" w:hAnsi="Times New Roman" w:cs="Times New Roman"/>
          <w:color w:val="000000" w:themeColor="text1"/>
          <w:shd w:val="clear" w:color="auto" w:fill="FFFFFF"/>
        </w:rPr>
        <w:t>regulatory events. </w:t>
      </w:r>
      <w:r w:rsidRPr="00220936">
        <w:rPr>
          <w:rFonts w:ascii="Times New Roman" w:eastAsia="Times New Roman" w:hAnsi="Times New Roman" w:cs="Times New Roman"/>
          <w:i/>
          <w:iCs/>
          <w:color w:val="000000" w:themeColor="text1"/>
          <w:shd w:val="clear" w:color="auto" w:fill="FFFFFF"/>
        </w:rPr>
        <w:t>Transcription,7</w:t>
      </w:r>
      <w:r w:rsidRPr="00220936">
        <w:rPr>
          <w:rFonts w:ascii="Times New Roman" w:eastAsia="Times New Roman" w:hAnsi="Times New Roman" w:cs="Times New Roman"/>
          <w:color w:val="000000" w:themeColor="text1"/>
          <w:shd w:val="clear" w:color="auto" w:fill="FFFFFF"/>
        </w:rPr>
        <w:t>(5), 188-195. doi:10.1080/21541264.2016.1204491</w:t>
      </w:r>
    </w:p>
    <w:p w14:paraId="5AA71055" w14:textId="77777777" w:rsidR="001E19AA" w:rsidRPr="001E19AA" w:rsidRDefault="001E19AA" w:rsidP="00220936">
      <w:pPr>
        <w:spacing w:line="480" w:lineRule="auto"/>
        <w:rPr>
          <w:rFonts w:ascii="Times New Roman" w:hAnsi="Times New Roman" w:cs="Times New Roman"/>
        </w:rPr>
      </w:pPr>
    </w:p>
    <w:p w14:paraId="3AC27830" w14:textId="1CAE44DC" w:rsidR="003B04B5" w:rsidRPr="003B04B5" w:rsidRDefault="001E19AA" w:rsidP="003B04B5">
      <w:pPr>
        <w:rPr>
          <w:rFonts w:ascii="Times New Roman" w:hAnsi="Times New Roman" w:cs="Times New Roman"/>
          <w:b/>
        </w:rPr>
      </w:pPr>
      <w:r>
        <w:rPr>
          <w:rFonts w:ascii="Times New Roman" w:hAnsi="Times New Roman" w:cs="Times New Roman"/>
          <w:b/>
        </w:rPr>
        <w:t xml:space="preserve">  </w:t>
      </w:r>
    </w:p>
    <w:sectPr w:rsidR="003B04B5" w:rsidRPr="003B04B5" w:rsidSect="00421537">
      <w:headerReference w:type="even" r:id="rId21"/>
      <w:head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FFA67D" w14:textId="77777777" w:rsidR="00326752" w:rsidRDefault="00326752" w:rsidP="001853C3">
      <w:r>
        <w:separator/>
      </w:r>
    </w:p>
  </w:endnote>
  <w:endnote w:type="continuationSeparator" w:id="0">
    <w:p w14:paraId="11F2000E" w14:textId="77777777" w:rsidR="00326752" w:rsidRDefault="00326752" w:rsidP="00185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71A712" w14:textId="77777777" w:rsidR="00326752" w:rsidRDefault="00326752" w:rsidP="001853C3">
      <w:r>
        <w:separator/>
      </w:r>
    </w:p>
  </w:footnote>
  <w:footnote w:type="continuationSeparator" w:id="0">
    <w:p w14:paraId="797D0E76" w14:textId="77777777" w:rsidR="00326752" w:rsidRDefault="00326752" w:rsidP="001853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07458008"/>
      <w:docPartObj>
        <w:docPartGallery w:val="Page Numbers (Top of Page)"/>
        <w:docPartUnique/>
      </w:docPartObj>
    </w:sdtPr>
    <w:sdtContent>
      <w:p w14:paraId="56DA15C2" w14:textId="11DA79CC" w:rsidR="006877EB" w:rsidRDefault="006877EB" w:rsidP="0068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438F37" w14:textId="77777777" w:rsidR="006877EB" w:rsidRDefault="006877EB" w:rsidP="001853C3">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E7C103" w14:textId="49E3D8EE" w:rsidR="006877EB" w:rsidRPr="001853C3" w:rsidRDefault="006877EB" w:rsidP="006877EB">
    <w:pPr>
      <w:pStyle w:val="Header"/>
      <w:framePr w:wrap="none" w:vAnchor="text" w:hAnchor="margin" w:xAlign="right" w:y="1"/>
      <w:rPr>
        <w:rStyle w:val="PageNumber"/>
        <w:rFonts w:ascii="Times New Roman" w:hAnsi="Times New Roman" w:cs="Times New Roman"/>
      </w:rPr>
    </w:pPr>
    <w:r w:rsidRPr="001853C3">
      <w:rPr>
        <w:rStyle w:val="PageNumber"/>
        <w:rFonts w:ascii="Times New Roman" w:hAnsi="Times New Roman" w:cs="Times New Roman"/>
      </w:rPr>
      <w:t xml:space="preserve">Kelly </w:t>
    </w:r>
    <w:sdt>
      <w:sdtPr>
        <w:rPr>
          <w:rStyle w:val="PageNumber"/>
          <w:rFonts w:ascii="Times New Roman" w:hAnsi="Times New Roman" w:cs="Times New Roman"/>
        </w:rPr>
        <w:id w:val="-827125566"/>
        <w:docPartObj>
          <w:docPartGallery w:val="Page Numbers (Top of Page)"/>
          <w:docPartUnique/>
        </w:docPartObj>
      </w:sdtPr>
      <w:sdtContent>
        <w:r w:rsidRPr="001853C3">
          <w:rPr>
            <w:rStyle w:val="PageNumber"/>
            <w:rFonts w:ascii="Times New Roman" w:hAnsi="Times New Roman" w:cs="Times New Roman"/>
          </w:rPr>
          <w:fldChar w:fldCharType="begin"/>
        </w:r>
        <w:r w:rsidRPr="001853C3">
          <w:rPr>
            <w:rStyle w:val="PageNumber"/>
            <w:rFonts w:ascii="Times New Roman" w:hAnsi="Times New Roman" w:cs="Times New Roman"/>
          </w:rPr>
          <w:instrText xml:space="preserve"> PAGE </w:instrText>
        </w:r>
        <w:r w:rsidRPr="001853C3">
          <w:rPr>
            <w:rStyle w:val="PageNumber"/>
            <w:rFonts w:ascii="Times New Roman" w:hAnsi="Times New Roman" w:cs="Times New Roman"/>
          </w:rPr>
          <w:fldChar w:fldCharType="separate"/>
        </w:r>
        <w:r w:rsidRPr="001853C3">
          <w:rPr>
            <w:rStyle w:val="PageNumber"/>
            <w:rFonts w:ascii="Times New Roman" w:hAnsi="Times New Roman" w:cs="Times New Roman"/>
            <w:noProof/>
          </w:rPr>
          <w:t>1</w:t>
        </w:r>
        <w:r w:rsidRPr="001853C3">
          <w:rPr>
            <w:rStyle w:val="PageNumber"/>
            <w:rFonts w:ascii="Times New Roman" w:hAnsi="Times New Roman" w:cs="Times New Roman"/>
          </w:rPr>
          <w:fldChar w:fldCharType="end"/>
        </w:r>
      </w:sdtContent>
    </w:sdt>
  </w:p>
  <w:p w14:paraId="0F7BC2AB" w14:textId="77777777" w:rsidR="006877EB" w:rsidRPr="001853C3" w:rsidRDefault="006877EB" w:rsidP="001853C3">
    <w:pPr>
      <w:pStyle w:val="Header"/>
      <w:ind w:right="360"/>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B55470"/>
    <w:multiLevelType w:val="hybridMultilevel"/>
    <w:tmpl w:val="4AE22142"/>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 w15:restartNumberingAfterBreak="0">
    <w:nsid w:val="370205A7"/>
    <w:multiLevelType w:val="hybridMultilevel"/>
    <w:tmpl w:val="FB7AFE6A"/>
    <w:lvl w:ilvl="0" w:tplc="D24C2FCE">
      <w:start w:val="1"/>
      <w:numFmt w:val="bullet"/>
      <w:lvlText w:val="•"/>
      <w:lvlJc w:val="left"/>
      <w:pPr>
        <w:tabs>
          <w:tab w:val="num" w:pos="720"/>
        </w:tabs>
        <w:ind w:left="720" w:hanging="360"/>
      </w:pPr>
      <w:rPr>
        <w:rFonts w:ascii="Arial" w:hAnsi="Arial" w:hint="default"/>
      </w:rPr>
    </w:lvl>
    <w:lvl w:ilvl="1" w:tplc="6A1E7E52" w:tentative="1">
      <w:start w:val="1"/>
      <w:numFmt w:val="bullet"/>
      <w:lvlText w:val="•"/>
      <w:lvlJc w:val="left"/>
      <w:pPr>
        <w:tabs>
          <w:tab w:val="num" w:pos="1440"/>
        </w:tabs>
        <w:ind w:left="1440" w:hanging="360"/>
      </w:pPr>
      <w:rPr>
        <w:rFonts w:ascii="Arial" w:hAnsi="Arial" w:hint="default"/>
      </w:rPr>
    </w:lvl>
    <w:lvl w:ilvl="2" w:tplc="7DAC8BB0" w:tentative="1">
      <w:start w:val="1"/>
      <w:numFmt w:val="bullet"/>
      <w:lvlText w:val="•"/>
      <w:lvlJc w:val="left"/>
      <w:pPr>
        <w:tabs>
          <w:tab w:val="num" w:pos="2160"/>
        </w:tabs>
        <w:ind w:left="2160" w:hanging="360"/>
      </w:pPr>
      <w:rPr>
        <w:rFonts w:ascii="Arial" w:hAnsi="Arial" w:hint="default"/>
      </w:rPr>
    </w:lvl>
    <w:lvl w:ilvl="3" w:tplc="89F6161C" w:tentative="1">
      <w:start w:val="1"/>
      <w:numFmt w:val="bullet"/>
      <w:lvlText w:val="•"/>
      <w:lvlJc w:val="left"/>
      <w:pPr>
        <w:tabs>
          <w:tab w:val="num" w:pos="2880"/>
        </w:tabs>
        <w:ind w:left="2880" w:hanging="360"/>
      </w:pPr>
      <w:rPr>
        <w:rFonts w:ascii="Arial" w:hAnsi="Arial" w:hint="default"/>
      </w:rPr>
    </w:lvl>
    <w:lvl w:ilvl="4" w:tplc="6E5AD522" w:tentative="1">
      <w:start w:val="1"/>
      <w:numFmt w:val="bullet"/>
      <w:lvlText w:val="•"/>
      <w:lvlJc w:val="left"/>
      <w:pPr>
        <w:tabs>
          <w:tab w:val="num" w:pos="3600"/>
        </w:tabs>
        <w:ind w:left="3600" w:hanging="360"/>
      </w:pPr>
      <w:rPr>
        <w:rFonts w:ascii="Arial" w:hAnsi="Arial" w:hint="default"/>
      </w:rPr>
    </w:lvl>
    <w:lvl w:ilvl="5" w:tplc="3A680172" w:tentative="1">
      <w:start w:val="1"/>
      <w:numFmt w:val="bullet"/>
      <w:lvlText w:val="•"/>
      <w:lvlJc w:val="left"/>
      <w:pPr>
        <w:tabs>
          <w:tab w:val="num" w:pos="4320"/>
        </w:tabs>
        <w:ind w:left="4320" w:hanging="360"/>
      </w:pPr>
      <w:rPr>
        <w:rFonts w:ascii="Arial" w:hAnsi="Arial" w:hint="default"/>
      </w:rPr>
    </w:lvl>
    <w:lvl w:ilvl="6" w:tplc="EC6A295C" w:tentative="1">
      <w:start w:val="1"/>
      <w:numFmt w:val="bullet"/>
      <w:lvlText w:val="•"/>
      <w:lvlJc w:val="left"/>
      <w:pPr>
        <w:tabs>
          <w:tab w:val="num" w:pos="5040"/>
        </w:tabs>
        <w:ind w:left="5040" w:hanging="360"/>
      </w:pPr>
      <w:rPr>
        <w:rFonts w:ascii="Arial" w:hAnsi="Arial" w:hint="default"/>
      </w:rPr>
    </w:lvl>
    <w:lvl w:ilvl="7" w:tplc="078277B4" w:tentative="1">
      <w:start w:val="1"/>
      <w:numFmt w:val="bullet"/>
      <w:lvlText w:val="•"/>
      <w:lvlJc w:val="left"/>
      <w:pPr>
        <w:tabs>
          <w:tab w:val="num" w:pos="5760"/>
        </w:tabs>
        <w:ind w:left="5760" w:hanging="360"/>
      </w:pPr>
      <w:rPr>
        <w:rFonts w:ascii="Arial" w:hAnsi="Arial" w:hint="default"/>
      </w:rPr>
    </w:lvl>
    <w:lvl w:ilvl="8" w:tplc="B8BE06B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0233508"/>
    <w:multiLevelType w:val="hybridMultilevel"/>
    <w:tmpl w:val="82129490"/>
    <w:lvl w:ilvl="0" w:tplc="53E281DE">
      <w:start w:val="1"/>
      <w:numFmt w:val="upperRoman"/>
      <w:lvlText w:val="%1."/>
      <w:lvlJc w:val="left"/>
      <w:pPr>
        <w:ind w:left="1080" w:hanging="720"/>
      </w:pPr>
      <w:rPr>
        <w:rFonts w:hint="default"/>
      </w:rPr>
    </w:lvl>
    <w:lvl w:ilvl="1" w:tplc="CCB6E4C0">
      <w:start w:val="1"/>
      <w:numFmt w:val="upperRoman"/>
      <w:lvlText w:val="%2."/>
      <w:lvlJc w:val="left"/>
      <w:pPr>
        <w:ind w:left="1440" w:hanging="360"/>
      </w:pPr>
      <w:rPr>
        <w:rFonts w:ascii="Times New Roman" w:eastAsiaTheme="minorHAnsi" w:hAnsi="Times New Roman" w:cs="Times New Roman"/>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291C"/>
    <w:rsid w:val="00067BF6"/>
    <w:rsid w:val="000E6B57"/>
    <w:rsid w:val="000F4A80"/>
    <w:rsid w:val="00105996"/>
    <w:rsid w:val="00161757"/>
    <w:rsid w:val="00184696"/>
    <w:rsid w:val="001853C3"/>
    <w:rsid w:val="001E19AA"/>
    <w:rsid w:val="001E44F4"/>
    <w:rsid w:val="0020082A"/>
    <w:rsid w:val="002059C6"/>
    <w:rsid w:val="00220936"/>
    <w:rsid w:val="002541CE"/>
    <w:rsid w:val="00262340"/>
    <w:rsid w:val="002763E3"/>
    <w:rsid w:val="00292F5B"/>
    <w:rsid w:val="002D3871"/>
    <w:rsid w:val="0031526B"/>
    <w:rsid w:val="00326752"/>
    <w:rsid w:val="00334898"/>
    <w:rsid w:val="003603E6"/>
    <w:rsid w:val="003B04B5"/>
    <w:rsid w:val="003F211D"/>
    <w:rsid w:val="00421537"/>
    <w:rsid w:val="00422205"/>
    <w:rsid w:val="004A1FA1"/>
    <w:rsid w:val="00550C7A"/>
    <w:rsid w:val="00657DA1"/>
    <w:rsid w:val="006877EB"/>
    <w:rsid w:val="00751FC9"/>
    <w:rsid w:val="0077546A"/>
    <w:rsid w:val="007E044B"/>
    <w:rsid w:val="00815C39"/>
    <w:rsid w:val="00833B77"/>
    <w:rsid w:val="008426F1"/>
    <w:rsid w:val="0085042C"/>
    <w:rsid w:val="0091241A"/>
    <w:rsid w:val="0091367B"/>
    <w:rsid w:val="0094456C"/>
    <w:rsid w:val="009475E2"/>
    <w:rsid w:val="009B79E2"/>
    <w:rsid w:val="009C5CD1"/>
    <w:rsid w:val="009D0B1A"/>
    <w:rsid w:val="00A66EEF"/>
    <w:rsid w:val="00A82F87"/>
    <w:rsid w:val="00AE4B05"/>
    <w:rsid w:val="00B32DFD"/>
    <w:rsid w:val="00B4092E"/>
    <w:rsid w:val="00BE7E39"/>
    <w:rsid w:val="00BF3DF8"/>
    <w:rsid w:val="00C20D59"/>
    <w:rsid w:val="00C255D7"/>
    <w:rsid w:val="00CB139D"/>
    <w:rsid w:val="00D41456"/>
    <w:rsid w:val="00E1698B"/>
    <w:rsid w:val="00E65255"/>
    <w:rsid w:val="00E727FA"/>
    <w:rsid w:val="00E94995"/>
    <w:rsid w:val="00EC2463"/>
    <w:rsid w:val="00EE291C"/>
    <w:rsid w:val="00F101EC"/>
    <w:rsid w:val="00F13A0C"/>
    <w:rsid w:val="00F6211D"/>
    <w:rsid w:val="00F81779"/>
    <w:rsid w:val="00FC61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0D9411"/>
  <w15:chartTrackingRefBased/>
  <w15:docId w15:val="{2B3C0A18-6303-B64A-A44C-A79F831784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426F1"/>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426F1"/>
    <w:pPr>
      <w:ind w:left="720"/>
      <w:contextualSpacing/>
    </w:pPr>
  </w:style>
  <w:style w:type="character" w:styleId="CommentReference">
    <w:name w:val="annotation reference"/>
    <w:basedOn w:val="DefaultParagraphFont"/>
    <w:uiPriority w:val="99"/>
    <w:semiHidden/>
    <w:unhideWhenUsed/>
    <w:rsid w:val="00550C7A"/>
    <w:rPr>
      <w:sz w:val="16"/>
      <w:szCs w:val="16"/>
    </w:rPr>
  </w:style>
  <w:style w:type="paragraph" w:styleId="CommentText">
    <w:name w:val="annotation text"/>
    <w:basedOn w:val="Normal"/>
    <w:link w:val="CommentTextChar"/>
    <w:uiPriority w:val="99"/>
    <w:semiHidden/>
    <w:unhideWhenUsed/>
    <w:rsid w:val="00550C7A"/>
    <w:rPr>
      <w:sz w:val="20"/>
      <w:szCs w:val="20"/>
    </w:rPr>
  </w:style>
  <w:style w:type="character" w:customStyle="1" w:styleId="CommentTextChar">
    <w:name w:val="Comment Text Char"/>
    <w:basedOn w:val="DefaultParagraphFont"/>
    <w:link w:val="CommentText"/>
    <w:uiPriority w:val="99"/>
    <w:semiHidden/>
    <w:rsid w:val="00550C7A"/>
    <w:rPr>
      <w:sz w:val="20"/>
      <w:szCs w:val="20"/>
    </w:rPr>
  </w:style>
  <w:style w:type="paragraph" w:styleId="CommentSubject">
    <w:name w:val="annotation subject"/>
    <w:basedOn w:val="CommentText"/>
    <w:next w:val="CommentText"/>
    <w:link w:val="CommentSubjectChar"/>
    <w:uiPriority w:val="99"/>
    <w:semiHidden/>
    <w:unhideWhenUsed/>
    <w:rsid w:val="00550C7A"/>
    <w:rPr>
      <w:b/>
      <w:bCs/>
    </w:rPr>
  </w:style>
  <w:style w:type="character" w:customStyle="1" w:styleId="CommentSubjectChar">
    <w:name w:val="Comment Subject Char"/>
    <w:basedOn w:val="CommentTextChar"/>
    <w:link w:val="CommentSubject"/>
    <w:uiPriority w:val="99"/>
    <w:semiHidden/>
    <w:rsid w:val="00550C7A"/>
    <w:rPr>
      <w:b/>
      <w:bCs/>
      <w:sz w:val="20"/>
      <w:szCs w:val="20"/>
    </w:rPr>
  </w:style>
  <w:style w:type="paragraph" w:styleId="BalloonText">
    <w:name w:val="Balloon Text"/>
    <w:basedOn w:val="Normal"/>
    <w:link w:val="BalloonTextChar"/>
    <w:uiPriority w:val="99"/>
    <w:semiHidden/>
    <w:unhideWhenUsed/>
    <w:rsid w:val="00550C7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50C7A"/>
    <w:rPr>
      <w:rFonts w:ascii="Times New Roman" w:hAnsi="Times New Roman" w:cs="Times New Roman"/>
      <w:sz w:val="18"/>
      <w:szCs w:val="18"/>
    </w:rPr>
  </w:style>
  <w:style w:type="paragraph" w:styleId="Header">
    <w:name w:val="header"/>
    <w:basedOn w:val="Normal"/>
    <w:link w:val="HeaderChar"/>
    <w:uiPriority w:val="99"/>
    <w:unhideWhenUsed/>
    <w:rsid w:val="001853C3"/>
    <w:pPr>
      <w:tabs>
        <w:tab w:val="center" w:pos="4680"/>
        <w:tab w:val="right" w:pos="9360"/>
      </w:tabs>
    </w:pPr>
  </w:style>
  <w:style w:type="character" w:customStyle="1" w:styleId="HeaderChar">
    <w:name w:val="Header Char"/>
    <w:basedOn w:val="DefaultParagraphFont"/>
    <w:link w:val="Header"/>
    <w:uiPriority w:val="99"/>
    <w:rsid w:val="001853C3"/>
  </w:style>
  <w:style w:type="character" w:styleId="PageNumber">
    <w:name w:val="page number"/>
    <w:basedOn w:val="DefaultParagraphFont"/>
    <w:uiPriority w:val="99"/>
    <w:semiHidden/>
    <w:unhideWhenUsed/>
    <w:rsid w:val="001853C3"/>
  </w:style>
  <w:style w:type="paragraph" w:styleId="Footer">
    <w:name w:val="footer"/>
    <w:basedOn w:val="Normal"/>
    <w:link w:val="FooterChar"/>
    <w:uiPriority w:val="99"/>
    <w:unhideWhenUsed/>
    <w:rsid w:val="001853C3"/>
    <w:pPr>
      <w:tabs>
        <w:tab w:val="center" w:pos="4680"/>
        <w:tab w:val="right" w:pos="9360"/>
      </w:tabs>
    </w:pPr>
  </w:style>
  <w:style w:type="character" w:customStyle="1" w:styleId="FooterChar">
    <w:name w:val="Footer Char"/>
    <w:basedOn w:val="DefaultParagraphFont"/>
    <w:link w:val="Footer"/>
    <w:uiPriority w:val="99"/>
    <w:rsid w:val="001853C3"/>
  </w:style>
  <w:style w:type="table" w:styleId="TableGrid">
    <w:name w:val="Table Grid"/>
    <w:basedOn w:val="TableNormal"/>
    <w:uiPriority w:val="39"/>
    <w:rsid w:val="009475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1017407">
      <w:bodyDiv w:val="1"/>
      <w:marLeft w:val="0"/>
      <w:marRight w:val="0"/>
      <w:marTop w:val="0"/>
      <w:marBottom w:val="0"/>
      <w:divBdr>
        <w:top w:val="none" w:sz="0" w:space="0" w:color="auto"/>
        <w:left w:val="none" w:sz="0" w:space="0" w:color="auto"/>
        <w:bottom w:val="none" w:sz="0" w:space="0" w:color="auto"/>
        <w:right w:val="none" w:sz="0" w:space="0" w:color="auto"/>
      </w:divBdr>
      <w:divsChild>
        <w:div w:id="1724140740">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277</TotalTime>
  <Pages>10</Pages>
  <Words>1842</Words>
  <Characters>10500</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Lauren</dc:creator>
  <cp:keywords/>
  <dc:description/>
  <cp:lastModifiedBy>Kelly, Lauren</cp:lastModifiedBy>
  <cp:revision>23</cp:revision>
  <dcterms:created xsi:type="dcterms:W3CDTF">2019-02-12T22:38:00Z</dcterms:created>
  <dcterms:modified xsi:type="dcterms:W3CDTF">2019-02-16T00:41:00Z</dcterms:modified>
</cp:coreProperties>
</file>