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Vintage at Hamilton — Homeowners Association</w:t>
      </w:r>
    </w:p>
    <w:p>
      <w:pPr>
        <w:spacing w:after="60"/>
      </w:pPr>
      <w:r>
        <w:rPr>
          <w:b/>
          <w:bCs/>
          <w:sz w:val="26"/>
          <w:szCs w:val="26"/>
        </w:rPr>
        <w:t xml:space="preserve">Notes of Informal Meeting of Resident Board Members</w:t>
      </w:r>
    </w:p>
    <w:p>
      <w:pPr>
        <w:pBdr>
          <w:bottom w:val="single" w:color="1F4E79" w:sz="6" w:space="4"/>
        </w:pBdr>
        <w:spacing w:after="240"/>
      </w:pPr>
      <w:r>
        <w:rPr>
          <w:i/>
          <w:iCs/>
        </w:rPr>
        <w:t xml:space="preserve">Wednesday, June 10, 2026 — Clubhouse</w:t>
      </w:r>
    </w:p>
    <w:p>
      <w:pPr>
        <w:pStyle w:val="Heading2"/>
      </w:pPr>
      <w:r>
        <w:t xml:space="preserve">Purpose and Status of Meeting</w:t>
      </w:r>
    </w:p>
    <w:p>
      <w:pPr>
        <w:spacing w:after="120"/>
      </w:pPr>
      <w:r>
        <w:t xml:space="preserve">This was an informal get-together of the four resident members elected to the Board at the beginning of June 2026. Its purpose was for the newly elected members to get to know one another and to identify priority items for the first official Board meeting. The fifth Board member (appointed by the builder, Sharbell) and RCP Management were not in attendance. No binding decisions were taken; all items below are proposals or items approved for investigation only, pending the first official Board meeting.</w:t>
      </w:r>
    </w:p>
    <w:p>
      <w:pPr>
        <w:pStyle w:val="Heading2"/>
      </w:pPr>
      <w:r>
        <w:t xml:space="preserve">Attendees</w:t>
      </w:r>
    </w:p>
    <w:p>
      <w:pPr>
        <w:pStyle w:val="ListParagraph"/>
        <w:numPr>
          <w:ilvl w:val="0"/>
          <w:numId w:val="2"/>
        </w:numPr>
        <w:spacing w:after="60"/>
      </w:pPr>
      <w:r>
        <w:rPr>
          <w:b w:val="false"/>
          <w:bCs w:val="false"/>
        </w:rPr>
        <w:t xml:space="preserve">Keith Dyke — Resident Board Member</w:t>
      </w:r>
    </w:p>
    <w:p>
      <w:pPr>
        <w:pStyle w:val="ListParagraph"/>
        <w:numPr>
          <w:ilvl w:val="0"/>
          <w:numId w:val="2"/>
        </w:numPr>
        <w:spacing w:after="60"/>
      </w:pPr>
      <w:r>
        <w:rPr>
          <w:b w:val="false"/>
          <w:bCs w:val="false"/>
        </w:rPr>
        <w:t xml:space="preserve">Sudhir Kalra — Resident Board Member</w:t>
      </w:r>
    </w:p>
    <w:p>
      <w:pPr>
        <w:pStyle w:val="ListParagraph"/>
        <w:numPr>
          <w:ilvl w:val="0"/>
          <w:numId w:val="2"/>
        </w:numPr>
        <w:spacing w:after="60"/>
      </w:pPr>
      <w:r>
        <w:rPr>
          <w:b w:val="false"/>
          <w:bCs w:val="false"/>
        </w:rPr>
        <w:t xml:space="preserve">Bill Linder — Resident Board Member</w:t>
      </w:r>
    </w:p>
    <w:p>
      <w:pPr>
        <w:pStyle w:val="ListParagraph"/>
        <w:numPr>
          <w:ilvl w:val="0"/>
          <w:numId w:val="2"/>
        </w:numPr>
        <w:spacing w:after="60"/>
      </w:pPr>
      <w:r>
        <w:rPr>
          <w:b w:val="false"/>
          <w:bCs w:val="false"/>
        </w:rPr>
        <w:t xml:space="preserve">Wally Sawka — Resident Board Member</w:t>
      </w:r>
    </w:p>
    <w:p>
      <w:pPr>
        <w:spacing w:after="120"/>
      </w:pPr>
      <w:r>
        <w:rPr>
          <w:i/>
          <w:iCs/>
          <w:sz w:val="18"/>
          <w:szCs w:val="18"/>
        </w:rPr>
        <w:t xml:space="preserve">(Contact details for all resident members are held separately.)</w:t>
      </w:r>
    </w:p>
    <w:p>
      <w:pPr>
        <w:pStyle w:val="Heading2"/>
      </w:pPr>
      <w:r>
        <w:t xml:space="preserve">Urgent Matters Discussed</w:t>
      </w:r>
    </w:p>
    <w:p>
      <w:pPr>
        <w:pStyle w:val="ListParagraph"/>
        <w:numPr>
          <w:ilvl w:val="0"/>
          <w:numId w:val="2"/>
        </w:numPr>
        <w:spacing w:after="60"/>
      </w:pPr>
      <w:r>
        <w:t xml:space="preserve">Relocation of the gym to the new building.</w:t>
      </w:r>
    </w:p>
    <w:p>
      <w:pPr>
        <w:pStyle w:val="ListParagraph"/>
        <w:numPr>
          <w:ilvl w:val="0"/>
          <w:numId w:val="2"/>
        </w:numPr>
        <w:spacing w:after="60"/>
      </w:pPr>
      <w:r>
        <w:rPr>
          <w:b w:val="false"/>
          <w:bCs w:val="false"/>
        </w:rPr>
        <w:t xml:space="preserve">Reuse of the existing gym space for expanded clubhouse activities.</w:t>
      </w:r>
    </w:p>
    <w:p>
      <w:pPr>
        <w:pStyle w:val="ListParagraph"/>
        <w:numPr>
          <w:ilvl w:val="0"/>
          <w:numId w:val="2"/>
        </w:numPr>
        <w:spacing w:after="60"/>
      </w:pPr>
      <w:r>
        <w:rPr>
          <w:b w:val="false"/>
          <w:bCs w:val="false"/>
        </w:rPr>
        <w:t xml:space="preserve">Options for adding storage for outside furniture during winter, additional indoor furniture when not in use, and sundry social committee items.</w:t>
      </w:r>
    </w:p>
    <w:p>
      <w:pPr>
        <w:pStyle w:val="Heading2"/>
      </w:pPr>
      <w:r>
        <w:t xml:space="preserve">Items Approved for Investigation</w:t>
      </w:r>
    </w:p>
    <w:p>
      <w:pPr>
        <w:pStyle w:val="ListParagraph"/>
        <w:numPr>
          <w:ilvl w:val="0"/>
          <w:numId w:val="2"/>
        </w:numPr>
        <w:spacing w:after="60"/>
      </w:pPr>
      <w:r>
        <w:rPr>
          <w:b w:val="false"/>
          <w:bCs w:val="false"/>
        </w:rPr>
        <w:t xml:space="preserve">Gym relocation: move the existing gym from its current location to the new building, occupying one of the two proposed rooms.</w:t>
      </w:r>
    </w:p>
    <w:p>
      <w:pPr>
        <w:pStyle w:val="ListParagraph"/>
        <w:numPr>
          <w:ilvl w:val="0"/>
          <w:numId w:val="2"/>
        </w:numPr>
        <w:spacing w:after="60"/>
      </w:pPr>
      <w:r>
        <w:rPr>
          <w:b w:val="false"/>
          <w:bCs w:val="false"/>
        </w:rPr>
        <w:t xml:space="preserve">Second room in the new building: usage to remain TBD, with the following options under investigation:</w:t>
      </w:r>
    </w:p>
    <w:p>
      <w:pPr>
        <w:pStyle w:val="ListParagraph"/>
        <w:numPr>
          <w:ilvl w:val="1"/>
          <w:numId w:val="2"/>
        </w:numPr>
        <w:spacing w:after="60"/>
      </w:pPr>
      <w:r>
        <w:rPr>
          <w:b w:val="false"/>
          <w:bCs w:val="false"/>
        </w:rPr>
        <w:t xml:space="preserve">A movable wall between the two rooms.</w:t>
      </w:r>
    </w:p>
    <w:p>
      <w:pPr>
        <w:pStyle w:val="ListParagraph"/>
        <w:numPr>
          <w:ilvl w:val="1"/>
          <w:numId w:val="2"/>
        </w:numPr>
        <w:spacing w:after="60"/>
      </w:pPr>
      <w:r>
        <w:rPr>
          <w:b w:val="false"/>
          <w:bCs w:val="false"/>
        </w:rPr>
        <w:t xml:space="preserve">General use, with options for expanded fitness activities (yoga, etc.).</w:t>
      </w:r>
    </w:p>
    <w:p>
      <w:pPr>
        <w:pStyle w:val="ListParagraph"/>
        <w:numPr>
          <w:ilvl w:val="0"/>
          <w:numId w:val="2"/>
        </w:numPr>
        <w:spacing w:after="60"/>
      </w:pPr>
      <w:r>
        <w:rPr>
          <w:b w:val="false"/>
          <w:bCs w:val="false"/>
        </w:rPr>
        <w:t xml:space="preserve">Replace the existing wall between the main clubhouse and the existing gym with either:</w:t>
      </w:r>
    </w:p>
    <w:p>
      <w:pPr>
        <w:pStyle w:val="ListParagraph"/>
        <w:numPr>
          <w:ilvl w:val="1"/>
          <w:numId w:val="2"/>
        </w:numPr>
        <w:spacing w:after="60"/>
      </w:pPr>
      <w:r>
        <w:rPr>
          <w:b w:val="false"/>
          <w:bCs w:val="false"/>
        </w:rPr>
        <w:t xml:space="preserve">A removable/movable wall, or</w:t>
      </w:r>
    </w:p>
    <w:p>
      <w:pPr>
        <w:pStyle w:val="ListParagraph"/>
        <w:numPr>
          <w:ilvl w:val="1"/>
          <w:numId w:val="2"/>
        </w:numPr>
        <w:spacing w:after="60"/>
      </w:pPr>
      <w:r>
        <w:rPr>
          <w:b w:val="false"/>
          <w:bCs w:val="false"/>
        </w:rPr>
        <w:t xml:space="preserve">Large French doors.</w:t>
      </w:r>
    </w:p>
    <w:p>
      <w:pPr>
        <w:pStyle w:val="ListParagraph"/>
        <w:numPr>
          <w:ilvl w:val="0"/>
          <w:numId w:val="2"/>
        </w:numPr>
        <w:spacing w:after="60"/>
      </w:pPr>
      <w:r>
        <w:rPr>
          <w:b w:val="false"/>
          <w:bCs w:val="false"/>
        </w:rPr>
        <w:t xml:space="preserve">Storage: either build an outside storage facility or purchase and install freestanding shed(s). RCP to be asked to work with Sharbell to scope the following three locations (and any others they suggest) and return on July 7 with full estimates and options:</w:t>
      </w:r>
    </w:p>
    <w:p>
      <w:pPr>
        <w:pStyle w:val="ListParagraph"/>
        <w:numPr>
          <w:ilvl w:val="1"/>
          <w:numId w:val="2"/>
        </w:numPr>
        <w:spacing w:after="60"/>
      </w:pPr>
      <w:r>
        <w:rPr>
          <w:b w:val="false"/>
          <w:bCs w:val="false"/>
        </w:rPr>
        <w:t xml:space="preserve">Utilize 2–3 parking spaces alongside the existing dumpster location in the clubhouse carpark.</w:t>
      </w:r>
    </w:p>
    <w:p>
      <w:pPr>
        <w:pStyle w:val="ListParagraph"/>
        <w:numPr>
          <w:ilvl w:val="1"/>
          <w:numId w:val="2"/>
        </w:numPr>
        <w:spacing w:after="60"/>
      </w:pPr>
      <w:r>
        <w:rPr>
          <w:b w:val="false"/>
          <w:bCs w:val="false"/>
        </w:rPr>
        <w:t xml:space="preserve">Utilize space over the fence between the development and the Stone Terrace carpark (it is understood the HOA owns 10 ft on that side of the fence — to be confirmed).</w:t>
      </w:r>
    </w:p>
    <w:p>
      <w:pPr>
        <w:pStyle w:val="ListParagraph"/>
        <w:numPr>
          <w:ilvl w:val="1"/>
          <w:numId w:val="2"/>
        </w:numPr>
        <w:spacing w:after="60"/>
      </w:pPr>
      <w:r>
        <w:rPr>
          <w:b w:val="false"/>
          <w:bCs w:val="false"/>
        </w:rPr>
        <w:t xml:space="preserve">Utilize the common area behind 85 Kay Chiarello Way (and potentially adjacent properties), incorporating the existing gate in the fence. Noted: this option may need to address inclement weather (mud avoidance).</w:t>
      </w:r>
    </w:p>
    <w:p>
      <w:pPr>
        <w:pStyle w:val="Heading2"/>
      </w:pPr>
      <w:r>
        <w:t xml:space="preserve">Agreements</w:t>
      </w:r>
    </w:p>
    <w:p>
      <w:pPr>
        <w:pStyle w:val="ListParagraph"/>
        <w:numPr>
          <w:ilvl w:val="0"/>
          <w:numId w:val="2"/>
        </w:numPr>
        <w:spacing w:after="60"/>
      </w:pPr>
      <w:r>
        <w:rPr>
          <w:b w:val="false"/>
          <w:bCs w:val="false"/>
        </w:rPr>
        <w:t xml:space="preserve">Follow-up meeting of this group: Thursday, July 2, 2026, 6:30 PM at the clubhouse, to finalize the proposed agenda for the first official Board meeting.</w:t>
      </w:r>
    </w:p>
    <w:p>
      <w:pPr>
        <w:pStyle w:val="ListParagraph"/>
        <w:numPr>
          <w:ilvl w:val="0"/>
          <w:numId w:val="2"/>
        </w:numPr>
        <w:spacing w:after="60"/>
      </w:pPr>
      <w:r>
        <w:rPr>
          <w:b w:val="false"/>
          <w:bCs w:val="false"/>
        </w:rPr>
        <w:t xml:space="preserve">Proposal to ask Al Pellegrino of RCP Management (apellegrino@rcpmanagement.com) to set up the first official Board meeting for Tuesday, July 7, 2026, 6:30 PM at the clubhouse.</w:t>
      </w:r>
    </w:p>
    <w:p>
      <w:pPr>
        <w:pStyle w:val="Heading2"/>
      </w:pPr>
      <w:r>
        <w:t xml:space="preserve">Additional Items for the July 7 Official Board Meeting</w:t>
      </w:r>
    </w:p>
    <w:p>
      <w:pPr>
        <w:pStyle w:val="ListParagraph"/>
        <w:numPr>
          <w:ilvl w:val="0"/>
          <w:numId w:val="2"/>
        </w:numPr>
        <w:spacing w:after="60"/>
      </w:pPr>
      <w:r>
        <w:rPr>
          <w:b w:val="false"/>
          <w:bCs w:val="false"/>
        </w:rPr>
        <w:t xml:space="preserve">Confirmation of committees and their membership.</w:t>
      </w:r>
    </w:p>
    <w:p>
      <w:pPr>
        <w:pStyle w:val="ListParagraph"/>
        <w:numPr>
          <w:ilvl w:val="0"/>
          <w:numId w:val="2"/>
        </w:numPr>
        <w:spacing w:after="60"/>
      </w:pPr>
      <w:r>
        <w:rPr>
          <w:b w:val="false"/>
          <w:bCs w:val="false"/>
        </w:rPr>
        <w:t xml:space="preserve">Representation of committees at Board meetings.</w:t>
      </w:r>
    </w:p>
    <w:p>
      <w:pPr>
        <w:pStyle w:val="ListParagraph"/>
        <w:numPr>
          <w:ilvl w:val="0"/>
          <w:numId w:val="2"/>
        </w:numPr>
        <w:spacing w:after="60"/>
      </w:pPr>
      <w:r>
        <w:rPr>
          <w:b w:val="false"/>
          <w:bCs w:val="false"/>
        </w:rPr>
        <w:t xml:space="preserve">Understanding of currently active contracts, renewal requirements, and timelines.</w:t>
      </w:r>
    </w:p>
    <w:p>
      <w:pPr>
        <w:pStyle w:val="ListParagraph"/>
        <w:numPr>
          <w:ilvl w:val="0"/>
          <w:numId w:val="2"/>
        </w:numPr>
        <w:spacing w:after="60"/>
      </w:pPr>
      <w:r>
        <w:rPr>
          <w:b w:val="false"/>
          <w:bCs w:val="false"/>
        </w:rPr>
        <w:t xml:space="preserve">Confirmation of Board members’ roles and responsibilities.</w:t>
      </w:r>
    </w:p>
    <w:p>
      <w:pPr>
        <w:pStyle w:val="ListParagraph"/>
        <w:numPr>
          <w:ilvl w:val="0"/>
          <w:numId w:val="2"/>
        </w:numPr>
        <w:spacing w:after="60"/>
      </w:pPr>
      <w:r>
        <w:rPr>
          <w:b w:val="false"/>
          <w:bCs w:val="false"/>
        </w:rPr>
        <w:t xml:space="preserve">Funding discussions for the Social Committee.</w:t>
      </w:r>
    </w:p>
    <w:p>
      <w:pPr>
        <w:pStyle w:val="ListParagraph"/>
        <w:numPr>
          <w:ilvl w:val="0"/>
          <w:numId w:val="2"/>
        </w:numPr>
        <w:spacing w:after="60"/>
      </w:pPr>
      <w:r>
        <w:rPr>
          <w:b w:val="false"/>
          <w:bCs w:val="false"/>
        </w:rPr>
        <w:t xml:space="preserve">Requirements to fund a reserve fund for emergency use (e.g., road repairs).</w:t>
      </w:r>
    </w:p>
    <w:p>
      <w:pPr>
        <w:pStyle w:val="ListParagraph"/>
        <w:numPr>
          <w:ilvl w:val="0"/>
          <w:numId w:val="2"/>
        </w:numPr>
        <w:spacing w:after="60"/>
      </w:pPr>
      <w:r>
        <w:rPr>
          <w:b w:val="false"/>
          <w:bCs w:val="false"/>
        </w:rPr>
        <w:t xml:space="preserve">Ability to review both the budget and financial actuals against it on a regular schedule, tied in with the Finance Committee.</w:t>
      </w:r>
    </w:p>
    <w:p>
      <w:pPr>
        <w:pStyle w:val="Heading2"/>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2300"/>
        <w:gridCol w:w="1800"/>
      </w:tblGrid>
      <w:tr>
        <w:trPr>
          <w:tblHeader/>
        </w:trPr>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Due</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Contact Al Pellegrino (RCP) to set up the first official Board meeting for 7/7, 6:30 PM, clubhouse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Keith Dyke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ASAP</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Ask RCP to work with Sharbell to scope the three storage locations and return with full estimates and options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RCP / Sharbell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7/7/2026</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Investigate gym relocation, second-room options, and clubhouse/gym wall replacement options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Resident members / RCP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7/7/2026</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Prepare draft agenda for first official Board meeting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resident members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7/2/2026</w:t>
            </w:r>
          </w:p>
        </w:tc>
      </w:tr>
    </w:tbl>
    <w:p>
      <w:pPr>
        <w:spacing w:before="300"/>
      </w:pPr>
      <w:r>
        <w:rPr>
          <w:b/>
          <w:bCs/>
        </w:rPr>
        <w:t xml:space="preserve">Next meeting: July 2, 2026, 6:30 PM, Clubhouse (resident members — agenda finalization)</w:t>
      </w:r>
    </w:p>
    <w:p>
      <w:pPr>
        <w:spacing w:before="120"/>
      </w:pPr>
      <w:r>
        <w:rPr>
          <w:i/>
          <w:iCs/>
          <w:sz w:val="18"/>
          <w:szCs w:val="18"/>
        </w:rPr>
        <w:t xml:space="preserve">Notes prepared by Keith Dyke, June 11,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lvl w:ilvl="2"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2026-06-11T14:58:46.929Z</dcterms:created>
  <dcterms:modified xsi:type="dcterms:W3CDTF">2026-06-11T14:58:46.930Z</dcterms:modified>
</cp:coreProperties>
</file>

<file path=docProps/custom.xml><?xml version="1.0" encoding="utf-8"?>
<Properties xmlns="http://schemas.openxmlformats.org/officeDocument/2006/custom-properties" xmlns:vt="http://schemas.openxmlformats.org/officeDocument/2006/docPropsVTypes"/>
</file>