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Nos atrasamos, pero hemos trabajado para ponernos al día con el trabajo en equipo.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Las dificultades las hemos enfrentado con buena comunicación entre los miembros del equipo. Planeamos seguir gestionando cualquier contratiempo con buena comunicación.</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Hasta el momento va bien, destacó la buena comunicación entre los miembros del equipo. Para mejorar se debería continuar el buen ritmo de trabajo que llevamos para ponernos al día con la carta gantt.</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Hasta el momento presentamos inquietudes sobre el modelo de base de datos, para saber si vamos en buen camino.</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Si lo considero, ya que es necesario una distribución para que el desarrollo del proyecto sea eficiente.</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El trabajo en grupo ha sido positivo en general. Destacamos el compromiso y la buena comunicación. Para mejorar, podríamos tener mayor claridad en la asignación de tareas para el desarrollo del proyecto.</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0oLhBBZeEw0ATZqIQ95glOaw==">CgMxLjAyCGguZ2pkZ3hzOAByITF4SmpCMm1JaXNkWEZtMHNnTjFueTB4UkYwdTdydUZWeg==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