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Nos atrasamos, pero hemos podido ir recuperaandor el tiempo perdido por consenso del grupo y trabajar extra para compensar el tiempo perdido.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Hemos podido trabajar grupalmente sin ningun problema, colaborativamente hemos realizado todo, desde la documentación y al momento de programar también, hemos trabajado en programación en pares con la extensión de LiveShare en VSC.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trabajo como el de mis compañeros va bien, solo lo mantendría para progresar según lo requerido.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ninguna, si tenemos alguna pregunta es sobre la estructura de nuestra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creo que las tareas deben ser divididas para trabajar en distintas áreas en simultaneo.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 ha trabajado bien, del 1 al día le pondría un 10 según los últimos avances, de momento hemos llegado todos a la hora establecida y hemos empezado a trabajar en conjunto desde ahí.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bTQSQ4RJLOKWK8z98GGVUkdPvg==">CgMxLjAyCGguZ2pkZ3hzOAByITFSZzQ3VjhjeGl6QlkxSkZSc3VPQUNVX1dmMVI5TTBjMA==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