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1E5" w:rsidRDefault="00D444F4">
      <w:r>
        <w:t xml:space="preserve">Creating </w:t>
      </w:r>
      <w:r w:rsidR="009D73A0">
        <w:t xml:space="preserve">the Ramsey/Cass-Koopmans </w:t>
      </w:r>
      <w:r>
        <w:t>Model using MATLAB and Simulink</w:t>
      </w:r>
    </w:p>
    <w:p w:rsidR="00EA5362" w:rsidRDefault="00EA5362">
      <w:r>
        <w:t>By Sonia Bridge and Ken Deeley, MathWorks</w:t>
      </w:r>
    </w:p>
    <w:p w:rsidR="005E019A" w:rsidRDefault="00B73A3D">
      <w:r>
        <w:t xml:space="preserve">Many </w:t>
      </w:r>
      <w:r w:rsidR="0019261D">
        <w:t xml:space="preserve">economic and financial </w:t>
      </w:r>
      <w:r>
        <w:t>models involve systems of differential equations.</w:t>
      </w:r>
      <w:r w:rsidR="004E31F3">
        <w:t xml:space="preserve"> Solving these systems numerically to gain insight into market conditions is a key challenge for economists and other financial professionals.</w:t>
      </w:r>
    </w:p>
    <w:p w:rsidR="00995D78" w:rsidRDefault="00B73A3D">
      <w:r>
        <w:t xml:space="preserve">The </w:t>
      </w:r>
      <w:r w:rsidR="0087146C">
        <w:t>fundamental</w:t>
      </w:r>
      <w:r>
        <w:t xml:space="preserve"> Ramsey/Cass-Koopmans (RCK) model aims to explain long-term economic growth in terms of capital accum</w:t>
      </w:r>
      <w:r w:rsidR="003F19F1">
        <w:t>ula</w:t>
      </w:r>
      <w:r w:rsidR="00CF2713">
        <w:t xml:space="preserve">tion and consumption growth. </w:t>
      </w:r>
      <w:r w:rsidR="00995D78">
        <w:t>The core RCK model is two-dimensional, comprising two ordinary differential equations for per-capita wealth (k) and per-capita consumption (c). The phase portrait of the model is shown in figure 1.</w:t>
      </w:r>
    </w:p>
    <w:p w:rsidR="00EA5362" w:rsidRDefault="00CF2713">
      <w:r>
        <w:t>This artic</w:t>
      </w:r>
      <w:r w:rsidR="00005A51">
        <w:t xml:space="preserve">le </w:t>
      </w:r>
      <w:r w:rsidR="00995D78">
        <w:t>presents a complete workflow</w:t>
      </w:r>
      <w:r w:rsidR="00005A51">
        <w:t xml:space="preserve"> </w:t>
      </w:r>
      <w:r w:rsidR="00995D78">
        <w:t>s</w:t>
      </w:r>
      <w:r w:rsidR="00005A51">
        <w:t>how</w:t>
      </w:r>
      <w:r w:rsidR="00995D78">
        <w:t>ing how</w:t>
      </w:r>
      <w:r w:rsidR="00005A51">
        <w:t xml:space="preserve"> MATLAB and Simulink can be used </w:t>
      </w:r>
      <w:r w:rsidR="00995D78">
        <w:t>to create, solve and visualize the RCK model.</w:t>
      </w:r>
    </w:p>
    <w:p w:rsidR="00837245" w:rsidRDefault="00837245">
      <w:r>
        <w:t>&lt;&lt;Figure 1, phase portrait of the system.&gt;&gt;</w:t>
      </w:r>
      <w:bookmarkStart w:id="0" w:name="_GoBack"/>
      <w:bookmarkEnd w:id="0"/>
    </w:p>
    <w:p w:rsidR="00EA5362" w:rsidRDefault="00EA5362"/>
    <w:p w:rsidR="00EA5362" w:rsidRDefault="00EA5362"/>
    <w:p w:rsidR="00441272" w:rsidRPr="00D444F4" w:rsidRDefault="00D444F4">
      <w:pPr>
        <w:rPr>
          <w:b/>
        </w:rPr>
      </w:pPr>
      <w:r w:rsidRPr="00D444F4">
        <w:rPr>
          <w:b/>
        </w:rPr>
        <w:t>Sections:</w:t>
      </w:r>
    </w:p>
    <w:p w:rsidR="00D444F4" w:rsidRDefault="00D444F4" w:rsidP="00D444F4">
      <w:pPr>
        <w:pStyle w:val="ListParagraph"/>
        <w:numPr>
          <w:ilvl w:val="0"/>
          <w:numId w:val="1"/>
        </w:numPr>
        <w:rPr>
          <w:b/>
        </w:rPr>
      </w:pPr>
      <w:r w:rsidRPr="00D444F4">
        <w:rPr>
          <w:b/>
        </w:rPr>
        <w:t>Introduction/motivation</w:t>
      </w:r>
    </w:p>
    <w:p w:rsidR="00D444F4" w:rsidRPr="00FF0546" w:rsidRDefault="00FF0546" w:rsidP="00D444F4">
      <w:pPr>
        <w:pStyle w:val="ListParagraph"/>
        <w:numPr>
          <w:ilvl w:val="1"/>
          <w:numId w:val="1"/>
        </w:numPr>
        <w:rPr>
          <w:b/>
        </w:rPr>
      </w:pPr>
      <w:r>
        <w:t>This article shows how MATLAB and Simulink ….</w:t>
      </w:r>
    </w:p>
    <w:p w:rsidR="00FF0546" w:rsidRPr="00FF0546" w:rsidRDefault="00FF0546" w:rsidP="00FF0546">
      <w:pPr>
        <w:pStyle w:val="ListParagraph"/>
        <w:numPr>
          <w:ilvl w:val="0"/>
          <w:numId w:val="1"/>
        </w:numPr>
        <w:rPr>
          <w:b/>
        </w:rPr>
      </w:pPr>
      <w:r w:rsidRPr="00FF0546">
        <w:rPr>
          <w:b/>
        </w:rPr>
        <w:t>Creating the model using MATLAB</w:t>
      </w:r>
    </w:p>
    <w:p w:rsidR="00FF0546" w:rsidRPr="00FF0546" w:rsidRDefault="00FF0546" w:rsidP="00FF0546">
      <w:pPr>
        <w:pStyle w:val="ListParagraph"/>
        <w:numPr>
          <w:ilvl w:val="1"/>
          <w:numId w:val="1"/>
        </w:numPr>
      </w:pPr>
      <w:r w:rsidRPr="00FF0546">
        <w:t>Should be familiar to the main audience</w:t>
      </w:r>
    </w:p>
    <w:p w:rsidR="00FF0546" w:rsidRPr="00FF0546" w:rsidRDefault="00FF0546" w:rsidP="00FF0546">
      <w:pPr>
        <w:pStyle w:val="ListParagraph"/>
        <w:numPr>
          <w:ilvl w:val="1"/>
          <w:numId w:val="1"/>
        </w:numPr>
        <w:rPr>
          <w:b/>
        </w:rPr>
      </w:pPr>
      <w:r>
        <w:t>ode45</w:t>
      </w:r>
    </w:p>
    <w:p w:rsidR="00FF0546" w:rsidRPr="00FF0546" w:rsidRDefault="00FF0546" w:rsidP="00FF0546">
      <w:pPr>
        <w:pStyle w:val="ListParagraph"/>
        <w:numPr>
          <w:ilvl w:val="0"/>
          <w:numId w:val="1"/>
        </w:numPr>
        <w:rPr>
          <w:b/>
        </w:rPr>
      </w:pPr>
      <w:r w:rsidRPr="00FF0546">
        <w:rPr>
          <w:b/>
        </w:rPr>
        <w:t>Creating the model using Simulink</w:t>
      </w:r>
    </w:p>
    <w:p w:rsidR="00FF0546" w:rsidRPr="00FF0546" w:rsidRDefault="00FF0546" w:rsidP="00FF0546">
      <w:pPr>
        <w:pStyle w:val="ListParagraph"/>
        <w:numPr>
          <w:ilvl w:val="1"/>
          <w:numId w:val="1"/>
        </w:numPr>
        <w:rPr>
          <w:b/>
        </w:rPr>
      </w:pPr>
      <w:r>
        <w:t>More details needed (intro Simulink, block diagrams)</w:t>
      </w:r>
    </w:p>
    <w:p w:rsidR="00FF0546" w:rsidRPr="00FF0546" w:rsidRDefault="00FF0546" w:rsidP="00FF0546">
      <w:pPr>
        <w:pStyle w:val="ListParagraph"/>
        <w:numPr>
          <w:ilvl w:val="1"/>
          <w:numId w:val="1"/>
        </w:numPr>
        <w:rPr>
          <w:b/>
        </w:rPr>
      </w:pPr>
      <w:r>
        <w:t>More hand-holding</w:t>
      </w:r>
    </w:p>
    <w:p w:rsidR="00FF0546" w:rsidRPr="00FF0546" w:rsidRDefault="00FF0546" w:rsidP="00FF054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Paralleliz</w:t>
      </w:r>
      <w:r w:rsidRPr="00FF0546">
        <w:rPr>
          <w:b/>
        </w:rPr>
        <w:t>ation</w:t>
      </w:r>
    </w:p>
    <w:p w:rsidR="00FF0546" w:rsidRPr="00105D2B" w:rsidRDefault="00FF0546" w:rsidP="00FF0546">
      <w:pPr>
        <w:pStyle w:val="ListParagraph"/>
        <w:numPr>
          <w:ilvl w:val="1"/>
          <w:numId w:val="1"/>
        </w:numPr>
        <w:rPr>
          <w:b/>
        </w:rPr>
      </w:pPr>
      <w:r>
        <w:t>Straightforward parfor for both cases</w:t>
      </w:r>
    </w:p>
    <w:p w:rsidR="00105D2B" w:rsidRPr="00992946" w:rsidRDefault="00105D2B" w:rsidP="00FF0546">
      <w:pPr>
        <w:pStyle w:val="ListParagraph"/>
        <w:numPr>
          <w:ilvl w:val="1"/>
          <w:numId w:val="1"/>
        </w:numPr>
        <w:rPr>
          <w:b/>
        </w:rPr>
      </w:pPr>
      <w:r>
        <w:t>Visualization</w:t>
      </w:r>
    </w:p>
    <w:p w:rsidR="00992946" w:rsidRDefault="00992946" w:rsidP="00992946">
      <w:pPr>
        <w:pStyle w:val="ListParagraph"/>
        <w:numPr>
          <w:ilvl w:val="0"/>
          <w:numId w:val="1"/>
        </w:numPr>
        <w:rPr>
          <w:b/>
        </w:rPr>
      </w:pPr>
      <w:r w:rsidRPr="00992946">
        <w:rPr>
          <w:b/>
        </w:rPr>
        <w:t xml:space="preserve">Comparison between </w:t>
      </w:r>
      <w:r>
        <w:rPr>
          <w:b/>
        </w:rPr>
        <w:t xml:space="preserve">the </w:t>
      </w:r>
      <w:r w:rsidRPr="00992946">
        <w:rPr>
          <w:b/>
        </w:rPr>
        <w:t>MATLAB and Simulink</w:t>
      </w:r>
      <w:r>
        <w:rPr>
          <w:b/>
        </w:rPr>
        <w:t xml:space="preserve"> approaches</w:t>
      </w:r>
    </w:p>
    <w:p w:rsidR="00992946" w:rsidRPr="00BE192F" w:rsidRDefault="00992946" w:rsidP="00992946">
      <w:pPr>
        <w:pStyle w:val="ListParagraph"/>
        <w:numPr>
          <w:ilvl w:val="1"/>
          <w:numId w:val="1"/>
        </w:numPr>
        <w:rPr>
          <w:b/>
        </w:rPr>
      </w:pPr>
      <w:r>
        <w:t>Discussion</w:t>
      </w:r>
      <w:r w:rsidR="00D35435">
        <w:t xml:space="preserve"> (plus/delta)</w:t>
      </w:r>
    </w:p>
    <w:p w:rsidR="00BE192F" w:rsidRPr="00992946" w:rsidRDefault="00BE192F" w:rsidP="00BE192F">
      <w:pPr>
        <w:pStyle w:val="ListParagraph"/>
        <w:numPr>
          <w:ilvl w:val="2"/>
          <w:numId w:val="1"/>
        </w:numPr>
        <w:rPr>
          <w:b/>
        </w:rPr>
      </w:pPr>
      <w:r>
        <w:t>Feedback loops obvious in Simulink</w:t>
      </w:r>
    </w:p>
    <w:p w:rsidR="00992946" w:rsidRPr="00992946" w:rsidRDefault="00992946" w:rsidP="00992946">
      <w:pPr>
        <w:pStyle w:val="ListParagraph"/>
        <w:numPr>
          <w:ilvl w:val="1"/>
          <w:numId w:val="1"/>
        </w:numPr>
        <w:rPr>
          <w:b/>
        </w:rPr>
      </w:pPr>
      <w:r>
        <w:t>2x2 summary table</w:t>
      </w:r>
    </w:p>
    <w:p w:rsidR="00441272" w:rsidRDefault="00441272" w:rsidP="00D444F4">
      <w:pPr>
        <w:pStyle w:val="ListParagraph"/>
        <w:numPr>
          <w:ilvl w:val="0"/>
          <w:numId w:val="1"/>
        </w:numPr>
        <w:rPr>
          <w:b/>
        </w:rPr>
      </w:pPr>
      <w:r w:rsidRPr="00D444F4">
        <w:rPr>
          <w:b/>
        </w:rPr>
        <w:t>Future improvements</w:t>
      </w:r>
    </w:p>
    <w:p w:rsidR="00441272" w:rsidRDefault="00FF0546" w:rsidP="003957CA">
      <w:pPr>
        <w:pStyle w:val="ListParagraph"/>
        <w:numPr>
          <w:ilvl w:val="1"/>
          <w:numId w:val="1"/>
        </w:numPr>
      </w:pPr>
      <w:r>
        <w:t xml:space="preserve">(Deployment) </w:t>
      </w:r>
      <w:r w:rsidR="00441272">
        <w:t xml:space="preserve">Enterprise level/cloud/warehouse – use data analytics words. </w:t>
      </w:r>
    </w:p>
    <w:sectPr w:rsidR="00441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B3CE7"/>
    <w:multiLevelType w:val="hybridMultilevel"/>
    <w:tmpl w:val="2F0EA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272"/>
    <w:rsid w:val="00005A51"/>
    <w:rsid w:val="00105D2B"/>
    <w:rsid w:val="00134607"/>
    <w:rsid w:val="0019261D"/>
    <w:rsid w:val="00297AD5"/>
    <w:rsid w:val="003007FF"/>
    <w:rsid w:val="003F19F1"/>
    <w:rsid w:val="00441272"/>
    <w:rsid w:val="00471422"/>
    <w:rsid w:val="004E31F3"/>
    <w:rsid w:val="005E019A"/>
    <w:rsid w:val="00837245"/>
    <w:rsid w:val="0087146C"/>
    <w:rsid w:val="008D660C"/>
    <w:rsid w:val="0099224B"/>
    <w:rsid w:val="00992946"/>
    <w:rsid w:val="00995D78"/>
    <w:rsid w:val="009D73A0"/>
    <w:rsid w:val="00B73A3D"/>
    <w:rsid w:val="00BE192F"/>
    <w:rsid w:val="00C636F0"/>
    <w:rsid w:val="00CF2713"/>
    <w:rsid w:val="00D35435"/>
    <w:rsid w:val="00D444F4"/>
    <w:rsid w:val="00E86A39"/>
    <w:rsid w:val="00EA5362"/>
    <w:rsid w:val="00FF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56C4E-0863-4E4F-ABBA-52EB3F45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9276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Deeley</dc:creator>
  <cp:keywords/>
  <dc:description/>
  <cp:lastModifiedBy>Ken Deeley</cp:lastModifiedBy>
  <cp:revision>21</cp:revision>
  <dcterms:created xsi:type="dcterms:W3CDTF">2016-01-17T21:09:00Z</dcterms:created>
  <dcterms:modified xsi:type="dcterms:W3CDTF">2016-01-25T10:59:00Z</dcterms:modified>
</cp:coreProperties>
</file>