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9A8" w:rsidRPr="00B618D4" w:rsidRDefault="00DF2FBB">
      <w:pPr>
        <w:rPr>
          <w:b/>
        </w:rPr>
      </w:pPr>
      <w:r w:rsidRPr="00B618D4">
        <w:rPr>
          <w:b/>
        </w:rPr>
        <w:t>Simulating</w:t>
      </w:r>
      <w:r w:rsidR="00D444F4" w:rsidRPr="00B618D4">
        <w:rPr>
          <w:b/>
        </w:rPr>
        <w:t xml:space="preserve"> </w:t>
      </w:r>
      <w:r w:rsidR="009D73A0" w:rsidRPr="00B618D4">
        <w:rPr>
          <w:b/>
        </w:rPr>
        <w:t>the Ramsey</w:t>
      </w:r>
      <w:r w:rsidR="004273F4" w:rsidRPr="00B618D4">
        <w:rPr>
          <w:b/>
        </w:rPr>
        <w:t>-</w:t>
      </w:r>
      <w:r w:rsidR="009D73A0" w:rsidRPr="00B618D4">
        <w:rPr>
          <w:b/>
        </w:rPr>
        <w:t xml:space="preserve">Cass-Koopmans </w:t>
      </w:r>
      <w:r w:rsidR="00D444F4" w:rsidRPr="00B618D4">
        <w:rPr>
          <w:b/>
        </w:rPr>
        <w:t>Model using MATLAB and Simulink</w:t>
      </w:r>
    </w:p>
    <w:p w:rsidR="00EA5362" w:rsidRDefault="00EA5362">
      <w:r>
        <w:t>By Sonia Bridge and Ken Deeley, MathWorks</w:t>
      </w:r>
    </w:p>
    <w:p w:rsidR="005E019A" w:rsidRDefault="00B73A3D">
      <w:r>
        <w:t xml:space="preserve">Many </w:t>
      </w:r>
      <w:r w:rsidR="0019261D">
        <w:t xml:space="preserve">economic and financial </w:t>
      </w:r>
      <w:r>
        <w:t>models involve systems of differential equations</w:t>
      </w:r>
      <w:r w:rsidR="00213198">
        <w:t xml:space="preserve"> with no </w:t>
      </w:r>
      <w:r w:rsidR="00053034">
        <w:t xml:space="preserve">explicit </w:t>
      </w:r>
      <w:r w:rsidR="00213198">
        <w:t>analytical solution</w:t>
      </w:r>
      <w:r>
        <w:t>.</w:t>
      </w:r>
      <w:r w:rsidR="004E31F3">
        <w:t xml:space="preserve"> Solving these systems numerically is a key challenge for economists and other financial professionals.</w:t>
      </w:r>
    </w:p>
    <w:p w:rsidR="00995D78" w:rsidRDefault="00B73A3D">
      <w:r>
        <w:t xml:space="preserve">The </w:t>
      </w:r>
      <w:r w:rsidR="0087146C">
        <w:t>fundamental</w:t>
      </w:r>
      <w:r>
        <w:t xml:space="preserve"> Ramsey</w:t>
      </w:r>
      <w:r w:rsidR="004273F4">
        <w:t>-</w:t>
      </w:r>
      <w:r>
        <w:t>Cass-Koopmans (RCK) model aims to explain long-term economic growth in terms of capital accum</w:t>
      </w:r>
      <w:r w:rsidR="003F19F1">
        <w:t>ula</w:t>
      </w:r>
      <w:r w:rsidR="00CF2713">
        <w:t>tion and consumption growth</w:t>
      </w:r>
      <w:r w:rsidR="005D77AA">
        <w:t xml:space="preserve"> [1-3]</w:t>
      </w:r>
      <w:r w:rsidR="00CF2713">
        <w:t xml:space="preserve">. </w:t>
      </w:r>
      <w:r w:rsidR="00995D78">
        <w:t xml:space="preserve">The core RCK model is two-dimensional, comprising two </w:t>
      </w:r>
      <w:r w:rsidR="00175F74">
        <w:t xml:space="preserve">coupled </w:t>
      </w:r>
      <w:r w:rsidR="00995D78">
        <w:t xml:space="preserve">ordinary differential equations </w:t>
      </w:r>
      <w:r w:rsidR="0024192C">
        <w:t xml:space="preserve">(ODEs) </w:t>
      </w:r>
      <w:r w:rsidR="00995D78">
        <w:t>for per-capita wealth (</w:t>
      </w:r>
      <w:r w:rsidR="00995D78" w:rsidRPr="001D5761">
        <w:rPr>
          <w:i/>
        </w:rPr>
        <w:t>k</w:t>
      </w:r>
      <w:r w:rsidR="00995D78">
        <w:t>) and per-capita consumption (</w:t>
      </w:r>
      <w:r w:rsidR="00995D78" w:rsidRPr="001D5761">
        <w:rPr>
          <w:i/>
        </w:rPr>
        <w:t>c</w:t>
      </w:r>
      <w:r w:rsidR="00995D78">
        <w:t>). The phase portrait of the model is shown in figure 1.</w:t>
      </w:r>
      <w:r w:rsidR="00C378B0">
        <w:t xml:space="preserve"> We choose to discuss the RCK model because it is common in university courses and textbooks, and demonstrates key concepts without being excessively complex. </w:t>
      </w:r>
    </w:p>
    <w:p w:rsidR="00306E72" w:rsidRDefault="00CF2713">
      <w:r>
        <w:t>This artic</w:t>
      </w:r>
      <w:r w:rsidR="00005A51">
        <w:t xml:space="preserve">le </w:t>
      </w:r>
      <w:r w:rsidR="00995D78">
        <w:t>presents a complete workflow</w:t>
      </w:r>
      <w:r w:rsidR="00005A51">
        <w:t xml:space="preserve"> </w:t>
      </w:r>
      <w:r w:rsidR="00995D78">
        <w:t>s</w:t>
      </w:r>
      <w:r w:rsidR="00005A51">
        <w:t>how</w:t>
      </w:r>
      <w:r w:rsidR="00995D78">
        <w:t>ing how</w:t>
      </w:r>
      <w:r w:rsidR="00005A51">
        <w:t xml:space="preserve"> </w:t>
      </w:r>
      <w:r w:rsidR="001C4AA3">
        <w:t xml:space="preserve">both </w:t>
      </w:r>
      <w:r w:rsidR="00005A51">
        <w:t xml:space="preserve">MATLAB and Simulink can be used </w:t>
      </w:r>
      <w:r w:rsidR="00995D78">
        <w:t xml:space="preserve">to create, </w:t>
      </w:r>
      <w:r w:rsidR="00DF2FBB">
        <w:t>simulate</w:t>
      </w:r>
      <w:r w:rsidR="00995D78">
        <w:t xml:space="preserve"> and </w:t>
      </w:r>
      <w:r w:rsidR="00995D78" w:rsidRPr="00306E72">
        <w:t>visualize the RCK model.</w:t>
      </w:r>
      <w:r w:rsidR="004273F4" w:rsidRPr="00306E72">
        <w:t xml:space="preserve"> </w:t>
      </w:r>
      <w:r w:rsidR="00DF2FBB" w:rsidRPr="00306E72">
        <w:t>Simulink is a block diagram</w:t>
      </w:r>
      <w:r w:rsidR="004273F4" w:rsidRPr="00306E72">
        <w:t xml:space="preserve"> environment used for</w:t>
      </w:r>
      <w:r w:rsidR="00DF2FBB" w:rsidRPr="00306E72">
        <w:t xml:space="preserve"> </w:t>
      </w:r>
      <w:proofErr w:type="spellStart"/>
      <w:r w:rsidR="00DF2FBB" w:rsidRPr="00306E72">
        <w:t>modeling</w:t>
      </w:r>
      <w:proofErr w:type="spellEnd"/>
      <w:r w:rsidR="004273F4" w:rsidRPr="00306E72">
        <w:t xml:space="preserve"> </w:t>
      </w:r>
      <w:r w:rsidR="00DF2FBB" w:rsidRPr="00306E72">
        <w:t>time-</w:t>
      </w:r>
      <w:r w:rsidR="004273F4" w:rsidRPr="00306E72">
        <w:t>v</w:t>
      </w:r>
      <w:r w:rsidR="00DF2FBB" w:rsidRPr="00306E72">
        <w:t>arying systems</w:t>
      </w:r>
      <w:r w:rsidR="00EB692A" w:rsidRPr="00306E72">
        <w:t xml:space="preserve"> with feedback</w:t>
      </w:r>
      <w:r w:rsidR="00C378B0">
        <w:t xml:space="preserve">. Such systems are typical </w:t>
      </w:r>
      <w:r w:rsidR="00C378B0" w:rsidRPr="00C378B0">
        <w:rPr>
          <w:iCs/>
        </w:rPr>
        <w:t xml:space="preserve">in control engineering </w:t>
      </w:r>
      <w:r w:rsidR="00C378B0">
        <w:rPr>
          <w:iCs/>
        </w:rPr>
        <w:t xml:space="preserve">applications, </w:t>
      </w:r>
      <w:r w:rsidR="00C378B0" w:rsidRPr="00C378B0">
        <w:rPr>
          <w:iCs/>
        </w:rPr>
        <w:t>which ha</w:t>
      </w:r>
      <w:r w:rsidR="00C378B0">
        <w:rPr>
          <w:iCs/>
        </w:rPr>
        <w:t xml:space="preserve">ve </w:t>
      </w:r>
      <w:r w:rsidR="00C378B0" w:rsidRPr="00C378B0">
        <w:rPr>
          <w:iCs/>
        </w:rPr>
        <w:t xml:space="preserve">for many years influenced economic </w:t>
      </w:r>
      <w:proofErr w:type="spellStart"/>
      <w:r w:rsidR="00C378B0" w:rsidRPr="00C378B0">
        <w:rPr>
          <w:iCs/>
        </w:rPr>
        <w:t>modeling</w:t>
      </w:r>
      <w:proofErr w:type="spellEnd"/>
      <w:r w:rsidR="00C378B0">
        <w:rPr>
          <w:iCs/>
        </w:rPr>
        <w:t xml:space="preserve"> [6]</w:t>
      </w:r>
      <w:r w:rsidR="004273F4" w:rsidRPr="00C378B0">
        <w:t>.</w:t>
      </w:r>
      <w:r w:rsidR="004273F4" w:rsidRPr="00306E72">
        <w:t xml:space="preserve"> Although Simulink provides</w:t>
      </w:r>
      <w:r w:rsidR="00DF2FBB" w:rsidRPr="00306E72">
        <w:t xml:space="preserve"> </w:t>
      </w:r>
      <w:r w:rsidR="00EC7C4B" w:rsidRPr="00306E72">
        <w:t xml:space="preserve">an </w:t>
      </w:r>
      <w:r w:rsidR="004273F4" w:rsidRPr="00306E72">
        <w:t xml:space="preserve">intuitive </w:t>
      </w:r>
      <w:r w:rsidR="00DF2FBB" w:rsidRPr="00306E72">
        <w:t>visual</w:t>
      </w:r>
      <w:r w:rsidR="00EC7C4B" w:rsidRPr="00306E72">
        <w:t xml:space="preserve"> </w:t>
      </w:r>
      <w:r w:rsidR="004273F4" w:rsidRPr="00306E72">
        <w:t>representation of models</w:t>
      </w:r>
      <w:r w:rsidR="00DF2FBB" w:rsidRPr="00306E72">
        <w:t>, it</w:t>
      </w:r>
      <w:r w:rsidR="004273F4" w:rsidRPr="00306E72">
        <w:t xml:space="preserve"> is</w:t>
      </w:r>
      <w:r w:rsidR="00DF2FBB" w:rsidRPr="00306E72">
        <w:t xml:space="preserve"> not </w:t>
      </w:r>
      <w:r w:rsidR="004273F4" w:rsidRPr="00306E72">
        <w:t>a tool</w:t>
      </w:r>
      <w:r w:rsidR="00DF2FBB" w:rsidRPr="00306E72">
        <w:t xml:space="preserve"> </w:t>
      </w:r>
      <w:r w:rsidR="00D90DED" w:rsidRPr="00306E72">
        <w:t xml:space="preserve">typically </w:t>
      </w:r>
      <w:r w:rsidR="00DF2FBB" w:rsidRPr="00306E72">
        <w:t xml:space="preserve">used by financial </w:t>
      </w:r>
      <w:r w:rsidR="00EC7C4B" w:rsidRPr="00306E72">
        <w:t>analysts</w:t>
      </w:r>
      <w:r w:rsidR="004273F4" w:rsidRPr="00306E72">
        <w:t>.</w:t>
      </w:r>
      <w:r w:rsidR="00EC7C4B" w:rsidRPr="00306E72">
        <w:t xml:space="preserve"> </w:t>
      </w:r>
      <w:r w:rsidR="00D90DED" w:rsidRPr="00306E72">
        <w:t xml:space="preserve">However, </w:t>
      </w:r>
      <w:r w:rsidR="00A87997" w:rsidRPr="00306E72">
        <w:t xml:space="preserve">for financial models containing </w:t>
      </w:r>
      <w:r w:rsidR="00D90DED" w:rsidRPr="00306E72">
        <w:t>ordinary differential equations,</w:t>
      </w:r>
      <w:r w:rsidR="00DF2FBB" w:rsidRPr="00306E72">
        <w:t xml:space="preserve"> Simulink </w:t>
      </w:r>
      <w:r w:rsidR="00D90DED" w:rsidRPr="00306E72">
        <w:t>can be utilized as</w:t>
      </w:r>
      <w:r w:rsidR="00DF2FBB" w:rsidRPr="00306E72">
        <w:t xml:space="preserve"> an appropriate </w:t>
      </w:r>
      <w:proofErr w:type="spellStart"/>
      <w:r w:rsidR="00DF2FBB" w:rsidRPr="00306E72">
        <w:t>modeling</w:t>
      </w:r>
      <w:proofErr w:type="spellEnd"/>
      <w:r w:rsidR="00DF2FBB" w:rsidRPr="00306E72">
        <w:t xml:space="preserve"> and presentation</w:t>
      </w:r>
      <w:r w:rsidR="00D90DED" w:rsidRPr="00306E72">
        <w:t xml:space="preserve"> </w:t>
      </w:r>
      <w:r w:rsidR="00DF2FBB" w:rsidRPr="00306E72">
        <w:t>environment</w:t>
      </w:r>
      <w:r w:rsidR="00D90DED" w:rsidRPr="00306E72">
        <w:t>.</w:t>
      </w:r>
      <w:r w:rsidR="00A87997" w:rsidRPr="00306E72">
        <w:t xml:space="preserve"> </w:t>
      </w:r>
    </w:p>
    <w:p w:rsidR="00C378B0" w:rsidRDefault="00C378B0">
      <w:r>
        <w:t>Given the familiarity of financial professionals with MATLAB</w:t>
      </w:r>
      <w:r w:rsidR="00F32477">
        <w:t>,</w:t>
      </w:r>
      <w:r>
        <w:t xml:space="preserve"> </w:t>
      </w:r>
      <w:r>
        <w:t>together with</w:t>
      </w:r>
      <w:r>
        <w:t xml:space="preserve"> the applicability of Simulink </w:t>
      </w:r>
      <w:r>
        <w:t>in this example</w:t>
      </w:r>
      <w:r>
        <w:t xml:space="preserve">, we have chosen to implement the </w:t>
      </w:r>
      <w:r>
        <w:t xml:space="preserve">RCK </w:t>
      </w:r>
      <w:r>
        <w:t xml:space="preserve">model in </w:t>
      </w:r>
      <w:r w:rsidR="00F32477">
        <w:t>both (interconnected) environments.</w:t>
      </w:r>
    </w:p>
    <w:p w:rsidR="0026310C" w:rsidRPr="00306E72" w:rsidRDefault="0026310C">
      <w:r w:rsidRPr="00306E72">
        <w:t>The code and models used in this article are available for download.</w:t>
      </w:r>
    </w:p>
    <w:p w:rsidR="00D90DED" w:rsidRDefault="008A630C">
      <w:r>
        <w:rPr>
          <w:noProof/>
          <w:lang w:eastAsia="en-GB"/>
        </w:rPr>
        <w:drawing>
          <wp:inline distT="0" distB="0" distL="0" distR="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B571E" w:rsidRPr="00F32477" w:rsidRDefault="001310FA">
      <w:r>
        <w:t>Figure 1: Phase portrait of the Ramsey-Cass-Koopmans system of ordinary differential equations</w:t>
      </w:r>
      <w:r w:rsidR="001B571E">
        <w:rPr>
          <w:b/>
        </w:rPr>
        <w:br w:type="page"/>
      </w:r>
    </w:p>
    <w:p w:rsidR="00A257DA" w:rsidRDefault="00A257DA">
      <w:pPr>
        <w:rPr>
          <w:b/>
        </w:rPr>
      </w:pPr>
      <w:r>
        <w:rPr>
          <w:b/>
        </w:rPr>
        <w:lastRenderedPageBreak/>
        <w:t>T</w:t>
      </w:r>
      <w:r w:rsidR="00B372B6">
        <w:rPr>
          <w:b/>
        </w:rPr>
        <w:t xml:space="preserve">he Ramsey-Cass-Koopmans </w:t>
      </w:r>
      <w:r w:rsidR="00D42391">
        <w:rPr>
          <w:b/>
        </w:rPr>
        <w:t>M</w:t>
      </w:r>
      <w:r>
        <w:rPr>
          <w:b/>
        </w:rPr>
        <w:t>odel</w:t>
      </w:r>
    </w:p>
    <w:p w:rsidR="00B372B6" w:rsidRDefault="00B372B6">
      <w:r>
        <w:t xml:space="preserve">The </w:t>
      </w:r>
      <w:r w:rsidR="008A630C">
        <w:t>core RCK model equations for per-capita wealth (</w:t>
      </w:r>
      <w:r w:rsidR="008A630C" w:rsidRPr="008A630C">
        <w:rPr>
          <w:i/>
        </w:rPr>
        <w:t>k</w:t>
      </w:r>
      <w:r w:rsidR="008A630C">
        <w:t>) and per-capita consumption (</w:t>
      </w:r>
      <w:r w:rsidR="008A630C" w:rsidRPr="008A630C">
        <w:rPr>
          <w:i/>
        </w:rPr>
        <w:t>c</w:t>
      </w:r>
      <w:r w:rsidR="008A630C">
        <w:t>) are as follows.</w:t>
      </w:r>
    </w:p>
    <w:p w:rsidR="00CB164C" w:rsidRPr="00B372B6" w:rsidRDefault="00045158">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rsidR="00B372B6" w:rsidRDefault="00B76883">
      <w:r>
        <w:t xml:space="preserve">Since </w:t>
      </w:r>
      <w:r w:rsidRPr="0024192C">
        <w:rPr>
          <w:i/>
        </w:rPr>
        <w:t>k</w:t>
      </w:r>
      <w:r>
        <w:t xml:space="preserve"> and </w:t>
      </w:r>
      <w:r w:rsidRPr="0024192C">
        <w:rPr>
          <w:i/>
        </w:rPr>
        <w:t>c</w:t>
      </w:r>
      <w:r>
        <w:t xml:space="preserve"> appear in both equations, the two ODEs are coupled.</w:t>
      </w:r>
      <w:r w:rsidR="00D42391">
        <w:t xml:space="preserve"> </w:t>
      </w:r>
      <w:r w:rsidR="001C4AA3">
        <w:t>The terms in these equations are as follows.</w:t>
      </w:r>
    </w:p>
    <w:p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w:r w:rsidRPr="006910CE">
        <w:rPr>
          <w:rFonts w:eastAsiaTheme="minorEastAsia"/>
          <w:i/>
        </w:rPr>
        <w:t>k</w:t>
      </w:r>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output production to changes in the input capital)</w:t>
      </w:r>
      <w:r w:rsidR="00C72B61">
        <w:rPr>
          <w:rFonts w:eastAsiaTheme="minorEastAsia"/>
        </w:rPr>
        <w:t>;</w:t>
      </w:r>
    </w:p>
    <w:p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w:t>
      </w:r>
      <w:proofErr w:type="spellStart"/>
      <w:r w:rsidR="00C31F83">
        <w:rPr>
          <w:rFonts w:eastAsiaTheme="minorEastAsia"/>
        </w:rPr>
        <w:t>labor</w:t>
      </w:r>
      <w:proofErr w:type="spellEnd"/>
      <w:r w:rsidR="00C31F83">
        <w:rPr>
          <w:rFonts w:eastAsiaTheme="minorEastAsia"/>
        </w:rPr>
        <w:t xml:space="preserve"> productivity (e.g., </w:t>
      </w:r>
      <w:r w:rsidR="00C72B61">
        <w:rPr>
          <w:rFonts w:eastAsiaTheme="minorEastAsia"/>
        </w:rPr>
        <w:t>due to technological innovation or efficiency improvements);</w:t>
      </w:r>
    </w:p>
    <w:p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w:t>
      </w:r>
      <w:proofErr w:type="spellStart"/>
      <w:r>
        <w:rPr>
          <w:rFonts w:eastAsiaTheme="minorEastAsia"/>
        </w:rPr>
        <w:t>labor</w:t>
      </w:r>
      <w:proofErr w:type="spellEnd"/>
      <w:r>
        <w:rPr>
          <w:rFonts w:eastAsiaTheme="minorEastAsia"/>
        </w:rPr>
        <w:t xml:space="preserve"> supply (e.g., due to migration or population increase);</w:t>
      </w:r>
    </w:p>
    <w:p w:rsidR="00B372B6" w:rsidRPr="00C72B61" w:rsidRDefault="00C72B61" w:rsidP="00B559A8">
      <w:pPr>
        <w:pStyle w:val="ListParagraph"/>
        <w:numPr>
          <w:ilvl w:val="0"/>
          <w:numId w:val="3"/>
        </w:numPr>
        <w:rPr>
          <w:b/>
        </w:rPr>
      </w:pPr>
      <m:oMath>
        <m:r>
          <w:rPr>
            <w:rFonts w:ascii="Cambria Math" w:hAnsi="Cambria Math"/>
          </w:rPr>
          <m:t xml:space="preserve">δ </m:t>
        </m:r>
      </m:oMath>
      <w:r>
        <w:rPr>
          <w:rFonts w:eastAsiaTheme="minorEastAsia"/>
        </w:rPr>
        <w:t>is the depreciation rate of capital (e.g., due to inflation);</w:t>
      </w:r>
    </w:p>
    <w:p w:rsidR="00C72B61" w:rsidRPr="00C72B61" w:rsidRDefault="00045158" w:rsidP="00B559A8">
      <w:pPr>
        <w:pStyle w:val="ListParagraph"/>
        <w:numPr>
          <w:ilvl w:val="0"/>
          <w:numId w:val="3"/>
        </w:numPr>
        <w:rPr>
          <w:b/>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sidR="00C72B61">
        <w:rPr>
          <w:rFonts w:eastAsiaTheme="minorEastAsia"/>
        </w:rPr>
        <w:t xml:space="preserve"> is the derivative of the production function </w:t>
      </w:r>
      <m:oMath>
        <m:r>
          <w:rPr>
            <w:rFonts w:ascii="Cambria Math" w:eastAsiaTheme="minorEastAsia" w:hAnsi="Cambria Math"/>
          </w:rPr>
          <m:t>f(k)</m:t>
        </m:r>
      </m:oMath>
      <w:r w:rsidR="00C72B61">
        <w:rPr>
          <w:rFonts w:eastAsiaTheme="minorEastAsia"/>
        </w:rPr>
        <w:t>;</w:t>
      </w:r>
    </w:p>
    <w:p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is an elasticity parameter indicating the tendency of consumers to smooth out their consumption over time;</w:t>
      </w:r>
    </w:p>
    <w:p w:rsidR="00A75968" w:rsidRPr="0024192C" w:rsidRDefault="00A75968" w:rsidP="00B559A8">
      <w:pPr>
        <w:pStyle w:val="ListParagraph"/>
        <w:numPr>
          <w:ilvl w:val="0"/>
          <w:numId w:val="3"/>
        </w:numPr>
        <w:rPr>
          <w:b/>
        </w:rPr>
      </w:pPr>
      <m:oMath>
        <m:r>
          <w:rPr>
            <w:rFonts w:ascii="Cambria Math" w:hAnsi="Cambria Math"/>
          </w:rPr>
          <m:t>ρ</m:t>
        </m:r>
      </m:oMath>
      <w:r>
        <w:rPr>
          <w:rFonts w:eastAsiaTheme="minorEastAsia"/>
        </w:rPr>
        <w:t xml:space="preserve"> is the rate at which consumers discount their future consumption (e.g.,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B571E">
        <w:rPr>
          <w:rFonts w:eastAsiaTheme="minorEastAsia"/>
        </w:rPr>
        <w:t xml:space="preserve"> their long-term average </w:t>
      </w:r>
      <w:proofErr w:type="gramStart"/>
      <w:r w:rsidR="001C4AA3">
        <w:rPr>
          <w:rFonts w:eastAsiaTheme="minorEastAsia"/>
        </w:rPr>
        <w:t>consumption</w:t>
      </w:r>
      <w:r w:rsidR="0024192C">
        <w:rPr>
          <w:rFonts w:eastAsiaTheme="minorEastAsia"/>
        </w:rPr>
        <w:t>.</w:t>
      </w:r>
      <w:r w:rsidR="001C4AA3">
        <w:rPr>
          <w:rFonts w:eastAsiaTheme="minorEastAsia"/>
        </w:rPr>
        <w:t>)</w:t>
      </w:r>
      <w:proofErr w:type="gramEnd"/>
    </w:p>
    <w:p w:rsidR="00B372B6" w:rsidRDefault="00A257DA">
      <w:pPr>
        <w:rPr>
          <w:b/>
        </w:rPr>
      </w:pPr>
      <w:r>
        <w:rPr>
          <w:b/>
        </w:rPr>
        <w:t>Creating the RCK Model using MATLAB</w:t>
      </w:r>
    </w:p>
    <w:p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rsidR="001310EE">
        <w:t xml:space="preserve">, provided </w:t>
      </w:r>
      <w:r>
        <w:t xml:space="preserve">they are expressed in the standard form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306E72">
        <w:rPr>
          <w:rFonts w:eastAsiaTheme="minorEastAsia"/>
        </w:rPr>
        <w:t xml:space="preserve"> </w:t>
      </w:r>
      <w:r>
        <w:rPr>
          <w:rFonts w:eastAsiaTheme="minorEastAsia"/>
        </w:rPr>
        <w:t xml:space="preserve">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r w:rsidR="00A04CAE">
        <w:rPr>
          <w:rFonts w:eastAsiaTheme="minorEastAsia"/>
        </w:rPr>
        <w:t xml:space="preserve">We note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there are multiple unknown functions of time.</w:t>
      </w:r>
    </w:p>
    <w:p w:rsidR="00D42391" w:rsidRPr="00A5771B" w:rsidRDefault="00D42391">
      <w:pPr>
        <w:rPr>
          <w:rFonts w:eastAsiaTheme="minorEastAsia"/>
          <w:vertAlign w:val="superscript"/>
        </w:rPr>
      </w:pPr>
      <w:r>
        <w:rPr>
          <w:rFonts w:eastAsiaTheme="minorEastAsia"/>
        </w:rPr>
        <w:t xml:space="preserve">We begin by defining the </w:t>
      </w:r>
      <w:r w:rsidR="00A04CAE">
        <w:rPr>
          <w:rFonts w:eastAsiaTheme="minorEastAsia"/>
        </w:rPr>
        <w:t>necessary</w:t>
      </w:r>
      <w:r>
        <w:rPr>
          <w:rFonts w:eastAsiaTheme="minorEastAsia"/>
        </w:rPr>
        <w:t xml:space="preserve"> model parameters in a structure variable </w:t>
      </w:r>
      <w:proofErr w:type="spellStart"/>
      <w:r w:rsidRPr="00D42391">
        <w:rPr>
          <w:rFonts w:ascii="Courier New" w:eastAsiaTheme="minorEastAsia" w:hAnsi="Courier New" w:cs="Courier New"/>
        </w:rPr>
        <w:t>params</w:t>
      </w:r>
      <w:proofErr w:type="spellEnd"/>
      <w:r>
        <w:rPr>
          <w:rFonts w:eastAsiaTheme="minorEastAsia"/>
        </w:rPr>
        <w:t xml:space="preserve">, and </w:t>
      </w:r>
      <w:r w:rsidR="00A04CAE">
        <w:rPr>
          <w:rFonts w:eastAsiaTheme="minorEastAsia"/>
        </w:rPr>
        <w:t xml:space="preserve">write a vector-valued function </w:t>
      </w:r>
      <w:proofErr w:type="spellStart"/>
      <w:r w:rsidR="00A04CAE" w:rsidRPr="00A04CAE">
        <w:rPr>
          <w:rFonts w:ascii="Courier New" w:eastAsiaTheme="minorEastAsia" w:hAnsi="Courier New" w:cs="Courier New"/>
        </w:rPr>
        <w:t>RCK_Equations</w:t>
      </w:r>
      <w:proofErr w:type="spellEnd"/>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2-element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We </w:t>
      </w:r>
      <w:r w:rsidR="00A5771B">
        <w:rPr>
          <w:rFonts w:eastAsiaTheme="minorEastAsia"/>
        </w:rPr>
        <w:t xml:space="preserve">also write </w:t>
      </w:r>
      <w:r w:rsidR="00A04CAE">
        <w:rPr>
          <w:rFonts w:eastAsiaTheme="minorEastAsia"/>
        </w:rPr>
        <w:t xml:space="preserve">two auxiliary functions </w:t>
      </w:r>
      <w:proofErr w:type="spellStart"/>
      <w:r w:rsidR="00A04CAE" w:rsidRPr="00A04CAE">
        <w:rPr>
          <w:rFonts w:ascii="Courier New" w:eastAsiaTheme="minorEastAsia" w:hAnsi="Courier New" w:cs="Courier New"/>
        </w:rPr>
        <w:t>RCK_f</w:t>
      </w:r>
      <w:proofErr w:type="spellEnd"/>
      <w:r w:rsidR="00A04CAE">
        <w:rPr>
          <w:rFonts w:eastAsiaTheme="minorEastAsia"/>
        </w:rPr>
        <w:t xml:space="preserve"> and </w:t>
      </w:r>
      <w:proofErr w:type="spellStart"/>
      <w:r w:rsidR="00A04CAE" w:rsidRPr="00A04CAE">
        <w:rPr>
          <w:rFonts w:ascii="Courier New" w:eastAsiaTheme="minorEastAsia" w:hAnsi="Courier New" w:cs="Courier New"/>
        </w:rPr>
        <w:t>RCK_df</w:t>
      </w:r>
      <w:proofErr w:type="spellEnd"/>
      <w:r w:rsidR="00A04CAE">
        <w:rPr>
          <w:rFonts w:eastAsiaTheme="minorEastAsia" w:cs="Courier New"/>
        </w:rPr>
        <w:t xml:space="preserve"> </w:t>
      </w:r>
      <w:r w:rsidR="00A5771B">
        <w:rPr>
          <w:rFonts w:eastAsiaTheme="minorEastAsia" w:cs="Courier New"/>
        </w:rPr>
        <w:t>returning</w:t>
      </w:r>
      <w:r w:rsidR="00A04CAE">
        <w:rPr>
          <w:rFonts w:eastAsiaTheme="minorEastAsia" w:cs="Courier New"/>
        </w:rPr>
        <w:t xml:space="preserve"> the values of the production function </w:t>
      </w:r>
      <m:oMath>
        <m:r>
          <w:rPr>
            <w:rFonts w:ascii="Cambria Math" w:eastAsiaTheme="minorEastAsia" w:hAnsi="Cambria Math" w:cs="Courier New"/>
          </w:rPr>
          <m:t>f(k)</m:t>
        </m:r>
      </m:oMath>
      <w:r w:rsidR="00A04CAE">
        <w:rPr>
          <w:rFonts w:eastAsiaTheme="minorEastAsia" w:cs="Courier New"/>
        </w:rPr>
        <w:t xml:space="preserve"> and its derivative </w:t>
      </w:r>
      <m:oMath>
        <m:r>
          <w:rPr>
            <w:rFonts w:ascii="Cambria Math" w:eastAsiaTheme="minorEastAsia" w:hAnsi="Cambria Math" w:cs="Courier New"/>
          </w:rPr>
          <m:t>f'(k)</m:t>
        </m:r>
      </m:oMath>
      <w:r w:rsidR="00A04CAE">
        <w:rPr>
          <w:rFonts w:eastAsiaTheme="minorEastAsia" w:cs="Courier New"/>
        </w:rPr>
        <w:t xml:space="preserve"> respectively. </w:t>
      </w:r>
      <w:r w:rsidR="003D36C5">
        <w:rPr>
          <w:rFonts w:eastAsiaTheme="minorEastAsia" w:cs="Courier New"/>
        </w:rPr>
        <w:t>Encapsulating</w:t>
      </w:r>
      <w:r w:rsidR="00A5771B">
        <w:rPr>
          <w:rFonts w:eastAsiaTheme="minorEastAsia" w:cs="Courier New"/>
        </w:rPr>
        <w:t xml:space="preserve"> these </w:t>
      </w:r>
      <w:r w:rsidR="00A257DA">
        <w:rPr>
          <w:rFonts w:eastAsiaTheme="minorEastAsia" w:cs="Courier New"/>
        </w:rPr>
        <w:t xml:space="preserve">functions </w:t>
      </w:r>
      <w:r w:rsidR="00A5771B">
        <w:rPr>
          <w:rFonts w:eastAsiaTheme="minorEastAsia" w:cs="Courier New"/>
        </w:rPr>
        <w:t xml:space="preserve">in separate files makes it 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rsidR="003D36C5" w:rsidRPr="003D36C5" w:rsidRDefault="003D36C5" w:rsidP="003D36C5">
      <w:pPr>
        <w:rPr>
          <w:rFonts w:ascii="Courier New" w:hAnsi="Courier New" w:cs="Courier New"/>
        </w:rPr>
      </w:pPr>
      <w:r w:rsidRPr="003D36C5">
        <w:rPr>
          <w:rFonts w:ascii="Courier New" w:hAnsi="Courier New" w:cs="Courier New"/>
          <w:bCs/>
        </w:rPr>
        <w:t xml:space="preserve">function </w:t>
      </w:r>
      <w:proofErr w:type="spellStart"/>
      <w:r w:rsidRPr="003D36C5">
        <w:rPr>
          <w:rFonts w:ascii="Courier New" w:hAnsi="Courier New" w:cs="Courier New"/>
          <w:bCs/>
        </w:rPr>
        <w:t>dY_dt</w:t>
      </w:r>
      <w:proofErr w:type="spellEnd"/>
      <w:r w:rsidRPr="003D36C5">
        <w:rPr>
          <w:rFonts w:ascii="Courier New" w:hAnsi="Courier New" w:cs="Courier New"/>
          <w:bCs/>
        </w:rPr>
        <w:t xml:space="preserve"> = </w:t>
      </w:r>
      <w:proofErr w:type="spellStart"/>
      <w:r w:rsidRPr="003D36C5">
        <w:rPr>
          <w:rFonts w:ascii="Courier New" w:hAnsi="Courier New" w:cs="Courier New"/>
          <w:bCs/>
        </w:rPr>
        <w:t>RCK_</w:t>
      </w:r>
      <w:proofErr w:type="gramStart"/>
      <w:r w:rsidRPr="003D36C5">
        <w:rPr>
          <w:rFonts w:ascii="Courier New" w:hAnsi="Courier New" w:cs="Courier New"/>
          <w:bCs/>
        </w:rPr>
        <w:t>Equations</w:t>
      </w:r>
      <w:proofErr w:type="spellEnd"/>
      <w:r w:rsidRPr="003D36C5">
        <w:rPr>
          <w:rFonts w:ascii="Courier New" w:hAnsi="Courier New" w:cs="Courier New"/>
          <w:bCs/>
        </w:rPr>
        <w:t>(</w:t>
      </w:r>
      <w:proofErr w:type="gramEnd"/>
      <w:r w:rsidRPr="003D36C5">
        <w:rPr>
          <w:rFonts w:ascii="Courier New" w:hAnsi="Courier New" w:cs="Courier New"/>
          <w:bCs/>
        </w:rPr>
        <w:t xml:space="preserve">t, Y, </w:t>
      </w:r>
      <w:proofErr w:type="spellStart"/>
      <w:r w:rsidRPr="003D36C5">
        <w:rPr>
          <w:rFonts w:ascii="Courier New" w:hAnsi="Courier New" w:cs="Courier New"/>
          <w:bCs/>
        </w:rPr>
        <w:t>params</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Extract k and c.</w:t>
      </w:r>
    </w:p>
    <w:p w:rsidR="003D36C5" w:rsidRPr="003D36C5" w:rsidRDefault="003D36C5" w:rsidP="003D36C5">
      <w:pPr>
        <w:rPr>
          <w:rFonts w:ascii="Courier New" w:hAnsi="Courier New" w:cs="Courier New"/>
        </w:rPr>
      </w:pPr>
      <w:r w:rsidRPr="003D36C5">
        <w:rPr>
          <w:rFonts w:ascii="Courier New" w:hAnsi="Courier New" w:cs="Courier New"/>
          <w:bCs/>
        </w:rPr>
        <w:t xml:space="preserve">k = </w:t>
      </w:r>
      <w:proofErr w:type="gramStart"/>
      <w:r w:rsidRPr="003D36C5">
        <w:rPr>
          <w:rFonts w:ascii="Courier New" w:hAnsi="Courier New" w:cs="Courier New"/>
          <w:bCs/>
        </w:rPr>
        <w:t>Y(</w:t>
      </w:r>
      <w:proofErr w:type="gramEnd"/>
      <w:r w:rsidRPr="003D36C5">
        <w:rPr>
          <w:rFonts w:ascii="Courier New" w:hAnsi="Courier New" w:cs="Courier New"/>
          <w:bCs/>
        </w:rPr>
        <w:t>1);</w:t>
      </w:r>
    </w:p>
    <w:p w:rsidR="003D36C5" w:rsidRPr="003D36C5" w:rsidRDefault="003D36C5" w:rsidP="003D36C5">
      <w:pPr>
        <w:rPr>
          <w:rFonts w:ascii="Courier New" w:hAnsi="Courier New" w:cs="Courier New"/>
        </w:rPr>
      </w:pPr>
      <w:r w:rsidRPr="003D36C5">
        <w:rPr>
          <w:rFonts w:ascii="Courier New" w:hAnsi="Courier New" w:cs="Courier New"/>
          <w:bCs/>
        </w:rPr>
        <w:t xml:space="preserve">c = </w:t>
      </w:r>
      <w:proofErr w:type="gramStart"/>
      <w:r w:rsidRPr="003D36C5">
        <w:rPr>
          <w:rFonts w:ascii="Courier New" w:hAnsi="Courier New" w:cs="Courier New"/>
          <w:bCs/>
        </w:rPr>
        <w:t>Y(</w:t>
      </w:r>
      <w:proofErr w:type="gramEnd"/>
      <w:r w:rsidRPr="003D36C5">
        <w:rPr>
          <w:rFonts w:ascii="Courier New" w:hAnsi="Courier New" w:cs="Courier New"/>
          <w:bCs/>
        </w:rPr>
        <w:t>2);</w:t>
      </w:r>
    </w:p>
    <w:p w:rsidR="003D36C5" w:rsidRPr="003D36C5" w:rsidRDefault="003D36C5" w:rsidP="003D36C5">
      <w:pPr>
        <w:rPr>
          <w:rFonts w:ascii="Courier New" w:hAnsi="Courier New" w:cs="Courier New"/>
        </w:rPr>
      </w:pPr>
      <w:r w:rsidRPr="003D36C5">
        <w:rPr>
          <w:rFonts w:ascii="Courier New" w:hAnsi="Courier New" w:cs="Courier New"/>
          <w:bCs/>
        </w:rPr>
        <w:lastRenderedPageBreak/>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Write down the equations for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r w:rsidRPr="003D36C5">
        <w:rPr>
          <w:rFonts w:ascii="Courier New" w:hAnsi="Courier New" w:cs="Courier New"/>
          <w:bCs/>
        </w:rPr>
        <w:t xml:space="preserve"> and dc/</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1, 1) = </w:t>
      </w:r>
      <w:proofErr w:type="spellStart"/>
      <w:r w:rsidRPr="003D36C5">
        <w:rPr>
          <w:rFonts w:ascii="Courier New" w:hAnsi="Courier New" w:cs="Courier New"/>
          <w:bCs/>
        </w:rPr>
        <w:t>RCK_f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 c -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w:t>
      </w:r>
      <w:proofErr w:type="spellStart"/>
      <w:proofErr w:type="gramStart"/>
      <w:r w:rsidRPr="003D36C5">
        <w:rPr>
          <w:rFonts w:ascii="Courier New" w:hAnsi="Courier New" w:cs="Courier New"/>
          <w:bCs/>
        </w:rPr>
        <w:t>params.xi</w:t>
      </w:r>
      <w:proofErr w:type="spellEnd"/>
      <w:proofErr w:type="gramEnd"/>
      <w:r w:rsidRPr="003D36C5">
        <w:rPr>
          <w:rFonts w:ascii="Courier New" w:hAnsi="Courier New" w:cs="Courier New"/>
          <w:bCs/>
        </w:rPr>
        <w:t xml:space="preserve"> + </w:t>
      </w:r>
      <w:proofErr w:type="spellStart"/>
      <w:r w:rsidRPr="003D36C5">
        <w:rPr>
          <w:rFonts w:ascii="Courier New" w:hAnsi="Courier New" w:cs="Courier New"/>
          <w:bCs/>
        </w:rPr>
        <w:t>params.delta</w:t>
      </w:r>
      <w:proofErr w:type="spellEnd"/>
      <w:r w:rsidRPr="003D36C5">
        <w:rPr>
          <w:rFonts w:ascii="Courier New" w:hAnsi="Courier New" w:cs="Courier New"/>
          <w:bCs/>
        </w:rPr>
        <w:t xml:space="preserve">) * k; %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2, 1) = ( ( </w:t>
      </w:r>
      <w:proofErr w:type="spellStart"/>
      <w:r w:rsidRPr="003D36C5">
        <w:rPr>
          <w:rFonts w:ascii="Courier New" w:hAnsi="Courier New" w:cs="Courier New"/>
          <w:bCs/>
        </w:rPr>
        <w:t>RCK_df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xml:space="preserve">) - </w:t>
      </w:r>
      <w:proofErr w:type="spellStart"/>
      <w:r w:rsidRPr="003D36C5">
        <w:rPr>
          <w:rFonts w:ascii="Courier New" w:hAnsi="Courier New" w:cs="Courier New"/>
          <w:bCs/>
        </w:rPr>
        <w:t>params.theta</w:t>
      </w:r>
      <w:proofErr w:type="spellEnd"/>
      <w:r w:rsidRPr="003D36C5">
        <w:rPr>
          <w:rFonts w:ascii="Courier New" w:hAnsi="Courier New" w:cs="Courier New"/>
          <w:bCs/>
        </w:rPr>
        <w:t xml:space="preserve"> - </w:t>
      </w:r>
      <w:proofErr w:type="spellStart"/>
      <w:r w:rsidRPr="003D36C5">
        <w:rPr>
          <w:rFonts w:ascii="Courier New" w:hAnsi="Courier New" w:cs="Courier New"/>
          <w:bCs/>
        </w:rPr>
        <w:t>params.xi</w:t>
      </w:r>
      <w:proofErr w:type="spellEnd"/>
      <w:r w:rsidRPr="003D36C5">
        <w:rPr>
          <w:rFonts w:ascii="Courier New" w:hAnsi="Courier New" w:cs="Courier New"/>
          <w:bCs/>
        </w:rPr>
        <w:t xml:space="preserve"> - ...</w:t>
      </w:r>
    </w:p>
    <w:p w:rsidR="003D36C5" w:rsidRPr="003D36C5" w:rsidRDefault="003D36C5" w:rsidP="003D36C5">
      <w:pPr>
        <w:rPr>
          <w:rFonts w:ascii="Courier New" w:hAnsi="Courier New" w:cs="Courier New"/>
        </w:rPr>
      </w:pPr>
      <w:r>
        <w:rPr>
          <w:rFonts w:ascii="Courier New" w:hAnsi="Courier New" w:cs="Courier New"/>
          <w:bCs/>
        </w:rPr>
        <w:t xml:space="preserve">             </w:t>
      </w:r>
      <w:proofErr w:type="spellStart"/>
      <w:proofErr w:type="gramStart"/>
      <w:r w:rsidRPr="003D36C5">
        <w:rPr>
          <w:rFonts w:ascii="Courier New" w:hAnsi="Courier New" w:cs="Courier New"/>
          <w:bCs/>
        </w:rPr>
        <w:t>params.delta</w:t>
      </w:r>
      <w:proofErr w:type="spellEnd"/>
      <w:proofErr w:type="gramEnd"/>
      <w:r w:rsidRPr="003D36C5">
        <w:rPr>
          <w:rFonts w:ascii="Courier New" w:hAnsi="Courier New" w:cs="Courier New"/>
          <w:bCs/>
        </w:rPr>
        <w:t xml:space="preserve"> ) / </w:t>
      </w:r>
      <w:proofErr w:type="spellStart"/>
      <w:r w:rsidRPr="003D36C5">
        <w:rPr>
          <w:rFonts w:ascii="Courier New" w:hAnsi="Courier New" w:cs="Courier New"/>
          <w:bCs/>
        </w:rPr>
        <w:t>params.rho</w:t>
      </w:r>
      <w:proofErr w:type="spellEnd"/>
      <w:r w:rsidRPr="003D36C5">
        <w:rPr>
          <w:rFonts w:ascii="Courier New" w:hAnsi="Courier New" w:cs="Courier New"/>
          <w:bCs/>
        </w:rPr>
        <w:t xml:space="preserve"> -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 c; % dc/</w:t>
      </w:r>
      <w:proofErr w:type="spellStart"/>
      <w:r w:rsidRPr="003D36C5">
        <w:rPr>
          <w:rFonts w:ascii="Courier New" w:hAnsi="Courier New" w:cs="Courier New"/>
          <w:bCs/>
        </w:rPr>
        <w:t>dt</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end % </w:t>
      </w:r>
      <w:proofErr w:type="spellStart"/>
      <w:r w:rsidRPr="003D36C5">
        <w:rPr>
          <w:rFonts w:ascii="Courier New" w:hAnsi="Courier New" w:cs="Courier New"/>
          <w:bCs/>
        </w:rPr>
        <w:t>RCK_Equations</w:t>
      </w:r>
      <w:proofErr w:type="spellEnd"/>
    </w:p>
    <w:p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parametrizing </w:t>
      </w:r>
      <w:proofErr w:type="spellStart"/>
      <w:r w:rsidR="003D36C5" w:rsidRPr="003D36C5">
        <w:rPr>
          <w:rFonts w:ascii="Courier New" w:hAnsi="Courier New" w:cs="Courier New"/>
        </w:rPr>
        <w:t>RCK_Equations</w:t>
      </w:r>
      <w:proofErr w:type="spellEnd"/>
      <w:r w:rsidR="003D36C5">
        <w:t xml:space="preserve"> with the predefined parameters structure </w:t>
      </w:r>
      <w:proofErr w:type="spellStart"/>
      <w:r w:rsidR="003D36C5" w:rsidRPr="003D36C5">
        <w:rPr>
          <w:rFonts w:ascii="Courier New" w:hAnsi="Courier New" w:cs="Courier New"/>
        </w:rPr>
        <w:t>params</w:t>
      </w:r>
      <w:proofErr w:type="spellEnd"/>
      <w:r w:rsidR="003D36C5">
        <w:t>. This function is required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rsidR="003D36C5" w:rsidRPr="003D36C5" w:rsidRDefault="003D36C5">
      <w:pPr>
        <w:rPr>
          <w:rFonts w:ascii="Courier New" w:hAnsi="Courier New" w:cs="Courier New"/>
        </w:rPr>
      </w:pPr>
      <w:proofErr w:type="spellStart"/>
      <w:r w:rsidRPr="003D36C5">
        <w:rPr>
          <w:rFonts w:ascii="Courier New" w:hAnsi="Courier New" w:cs="Courier New"/>
        </w:rPr>
        <w:t>RCK_Fun</w:t>
      </w:r>
      <w:proofErr w:type="spellEnd"/>
      <w:r w:rsidRPr="003D36C5">
        <w:rPr>
          <w:rFonts w:ascii="Courier New" w:hAnsi="Courier New" w:cs="Courier New"/>
        </w:rPr>
        <w:t xml:space="preserve"> = </w:t>
      </w:r>
      <w:proofErr w:type="gramStart"/>
      <w:r w:rsidRPr="003D36C5">
        <w:rPr>
          <w:rFonts w:ascii="Courier New" w:hAnsi="Courier New" w:cs="Courier New"/>
        </w:rPr>
        <w:t>@(</w:t>
      </w:r>
      <w:proofErr w:type="gram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RCK_Equations</w:t>
      </w:r>
      <w:proofErr w:type="spell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params</w:t>
      </w:r>
      <w:proofErr w:type="spellEnd"/>
      <w:r w:rsidRPr="003D36C5">
        <w:rPr>
          <w:rFonts w:ascii="Courier New" w:hAnsi="Courier New" w:cs="Courier New"/>
        </w:rPr>
        <w:t>);</w:t>
      </w:r>
    </w:p>
    <w:p w:rsidR="00D42391" w:rsidRDefault="00306E72">
      <w:r>
        <w:t xml:space="preserve">We ensure that both </w:t>
      </w:r>
      <w:r w:rsidR="003D36C5">
        <w:t xml:space="preserve">per-capita wealth and consumption remain nonnegative over time using </w:t>
      </w:r>
      <w:proofErr w:type="spellStart"/>
      <w:r w:rsidR="003D36C5" w:rsidRPr="003D36C5">
        <w:rPr>
          <w:rFonts w:ascii="Courier New" w:hAnsi="Courier New" w:cs="Courier New"/>
        </w:rPr>
        <w:t>odeset</w:t>
      </w:r>
      <w:proofErr w:type="spellEnd"/>
      <w:r w:rsidR="003D36C5">
        <w:t>.</w:t>
      </w:r>
    </w:p>
    <w:p w:rsidR="003D36C5" w:rsidRDefault="003D36C5">
      <w:pPr>
        <w:rPr>
          <w:rFonts w:ascii="Courier New" w:hAnsi="Courier New" w:cs="Courier New"/>
        </w:rPr>
      </w:pPr>
      <w:r w:rsidRPr="003D36C5">
        <w:rPr>
          <w:rFonts w:ascii="Courier New" w:hAnsi="Courier New" w:cs="Courier New"/>
        </w:rPr>
        <w:t xml:space="preserve">opts = </w:t>
      </w:r>
      <w:proofErr w:type="spellStart"/>
      <w:proofErr w:type="gramStart"/>
      <w:r w:rsidRPr="003D36C5">
        <w:rPr>
          <w:rFonts w:ascii="Courier New" w:hAnsi="Courier New" w:cs="Courier New"/>
        </w:rPr>
        <w:t>odeset</w:t>
      </w:r>
      <w:proofErr w:type="spellEnd"/>
      <w:r w:rsidRPr="003D36C5">
        <w:rPr>
          <w:rFonts w:ascii="Courier New" w:hAnsi="Courier New" w:cs="Courier New"/>
        </w:rPr>
        <w:t>(</w:t>
      </w:r>
      <w:proofErr w:type="gramEnd"/>
      <w:r w:rsidRPr="003D36C5">
        <w:rPr>
          <w:rFonts w:ascii="Courier New" w:hAnsi="Courier New" w:cs="Courier New"/>
        </w:rPr>
        <w:t>'</w:t>
      </w:r>
      <w:proofErr w:type="spellStart"/>
      <w:r w:rsidRPr="003D36C5">
        <w:rPr>
          <w:rFonts w:ascii="Courier New" w:hAnsi="Courier New" w:cs="Courier New"/>
        </w:rPr>
        <w:t>NonNegative</w:t>
      </w:r>
      <w:proofErr w:type="spellEnd"/>
      <w:r w:rsidRPr="003D36C5">
        <w:rPr>
          <w:rFonts w:ascii="Courier New" w:hAnsi="Courier New" w:cs="Courier New"/>
        </w:rPr>
        <w:t>', [1, 2]);</w:t>
      </w:r>
    </w:p>
    <w:p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allowing time to run from 0 to 1.5 units, we </w:t>
      </w:r>
      <w:r w:rsidR="009D4220">
        <w:rPr>
          <w:rFonts w:eastAsiaTheme="minorEastAsia" w:cs="Courier New"/>
        </w:rPr>
        <w:t xml:space="preserve">can now solve the system 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w:t>
      </w:r>
      <w:r w:rsidR="002D15D7">
        <w:rPr>
          <w:rFonts w:eastAsiaTheme="minorEastAsia" w:cs="Courier New"/>
        </w:rPr>
        <w:t>. As</w:t>
      </w:r>
      <w:r w:rsidR="009D4220">
        <w:rPr>
          <w:rFonts w:eastAsiaTheme="minorEastAsia" w:cs="Courier New"/>
        </w:rPr>
        <w:t xml:space="preserve"> we create a time vector </w:t>
      </w:r>
      <w:r w:rsidR="009D4220">
        <w:rPr>
          <w:rFonts w:ascii="Courier New" w:eastAsiaTheme="minorEastAsia" w:hAnsi="Courier New" w:cs="Courier New"/>
        </w:rPr>
        <w:t>t</w:t>
      </w:r>
      <w:r w:rsidR="009D4220">
        <w:rPr>
          <w:rFonts w:eastAsiaTheme="minorEastAsia" w:cs="Courier New"/>
        </w:rPr>
        <w:t xml:space="preserve"> directly, we only request the second output from </w:t>
      </w:r>
      <w:r w:rsidR="009D4220" w:rsidRPr="009D4220">
        <w:rPr>
          <w:rFonts w:ascii="Courier New" w:eastAsiaTheme="minorEastAsia" w:hAnsi="Courier New" w:cs="Courier New"/>
        </w:rPr>
        <w:t>ode45</w:t>
      </w:r>
      <w:r w:rsidR="009D4220">
        <w:rPr>
          <w:rFonts w:eastAsiaTheme="minorEastAsia" w:cs="Courier New"/>
        </w:rPr>
        <w:t>.</w:t>
      </w:r>
    </w:p>
    <w:p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w:t>
      </w:r>
      <w:proofErr w:type="spellStart"/>
      <w:proofErr w:type="gramStart"/>
      <w:r w:rsidRPr="009D4220">
        <w:rPr>
          <w:rFonts w:ascii="Courier New" w:hAnsi="Courier New" w:cs="Courier New"/>
          <w:bCs/>
          <w:color w:val="000000" w:themeColor="text1"/>
        </w:rPr>
        <w:t>linspace</w:t>
      </w:r>
      <w:proofErr w:type="spellEnd"/>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0, 1.5, 5000);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 ode45(</w:t>
      </w:r>
      <w:proofErr w:type="spellStart"/>
      <w:r w:rsidRPr="009D4220">
        <w:rPr>
          <w:rFonts w:ascii="Courier New" w:hAnsi="Courier New" w:cs="Courier New"/>
          <w:bCs/>
          <w:color w:val="000000" w:themeColor="text1"/>
        </w:rPr>
        <w:t>RCK_Fun</w:t>
      </w:r>
      <w:proofErr w:type="spellEnd"/>
      <w:r w:rsidRPr="009D4220">
        <w:rPr>
          <w:rFonts w:ascii="Courier New" w:hAnsi="Courier New" w:cs="Courier New"/>
          <w:bCs/>
          <w:color w:val="000000" w:themeColor="text1"/>
        </w:rPr>
        <w:t xml:space="preserve">,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k_out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1); % Output per-capita wealth</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c_out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2); % Output per-capita consumption</w:t>
      </w:r>
    </w:p>
    <w:p w:rsidR="003C4B5F" w:rsidRDefault="003C4B5F"/>
    <w:p w:rsidR="00BD0BE5" w:rsidRDefault="009D4220">
      <w:pPr>
        <w:rPr>
          <w:rFonts w:eastAsiaTheme="minorEastAsia"/>
        </w:rPr>
      </w:pPr>
      <w:r>
        <w:t xml:space="preserve">The MATLAB visualization function </w:t>
      </w:r>
      <w:r w:rsidRPr="009D4220">
        <w:rPr>
          <w:rFonts w:ascii="Courier New" w:hAnsi="Courier New" w:cs="Courier New"/>
        </w:rPr>
        <w:t>comet</w:t>
      </w:r>
      <w:r>
        <w:t xml:space="preserve"> allows us to create an animated trajectory of the solution path. The final frame of this animation, superimposed on the phase plane, is shown in figure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Pr>
          <w:rFonts w:eastAsiaTheme="minorEastAsia"/>
        </w:rPr>
        <w:t xml:space="preserve"> as shown in figure 1.</w:t>
      </w:r>
    </w:p>
    <w:p w:rsidR="00BD0BE5" w:rsidRDefault="00BD0BE5">
      <w:r>
        <w:rPr>
          <w:noProof/>
          <w:lang w:eastAsia="en-GB"/>
        </w:rPr>
        <w:lastRenderedPageBreak/>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BD0BE5" w:rsidRDefault="00BD0BE5" w:rsidP="00BD0BE5">
      <w:r>
        <w:t xml:space="preserve">Figure 2: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rsidR="005A6DDC" w:rsidRDefault="00A257DA" w:rsidP="005A6DDC">
      <w:pPr>
        <w:rPr>
          <w:b/>
        </w:rPr>
      </w:pPr>
      <w:r>
        <w:rPr>
          <w:b/>
        </w:rPr>
        <w:t>Steady States and S</w:t>
      </w:r>
      <w:r w:rsidR="005A6DDC">
        <w:rPr>
          <w:b/>
        </w:rPr>
        <w:t>olving the System using Time Elimination</w:t>
      </w:r>
    </w:p>
    <w:p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oMath>
      <w:r>
        <w:rPr>
          <w:rFonts w:eastAsiaTheme="minorEastAsia"/>
        </w:rPr>
        <w:t xml:space="preserve"> This is the red curve in figure 1.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rsidR="005A6DDC" w:rsidRDefault="00045158">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figure 1. We can us</w:t>
      </w:r>
      <w:r w:rsidR="00F11522">
        <w:rPr>
          <w:rFonts w:eastAsiaTheme="minorEastAsia"/>
        </w:rPr>
        <w:t>e the</w:t>
      </w:r>
      <w:r>
        <w:rPr>
          <w:rFonts w:eastAsiaTheme="minorEastAsia"/>
        </w:rPr>
        <w:t xml:space="preserve"> </w:t>
      </w:r>
      <w:proofErr w:type="spellStart"/>
      <w:r w:rsidRPr="006E0DF5">
        <w:rPr>
          <w:rFonts w:ascii="Courier New" w:eastAsiaTheme="minorEastAsia" w:hAnsi="Courier New" w:cs="Courier New"/>
        </w:rPr>
        <w:t>meshgrid</w:t>
      </w:r>
      <w:proofErr w:type="spellEnd"/>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points</w:t>
      </w:r>
      <w:r w:rsidR="00F11522">
        <w:rPr>
          <w:rFonts w:eastAsiaTheme="minorEastAsia"/>
        </w:rPr>
        <w:t>. Af</w:t>
      </w:r>
      <w:r w:rsidR="002D15D7">
        <w:rPr>
          <w:rFonts w:eastAsiaTheme="minorEastAsia"/>
        </w:rPr>
        <w:t xml:space="preserve">ter computing the </w:t>
      </w:r>
      <w:r w:rsidR="00F11522">
        <w:rPr>
          <w:rFonts w:eastAsiaTheme="minorEastAsia"/>
        </w:rPr>
        <w:t xml:space="preserve">differentials </w:t>
      </w:r>
      <w:proofErr w:type="spellStart"/>
      <w:r w:rsidR="00F11522" w:rsidRPr="006E0DF5">
        <w:rPr>
          <w:rFonts w:ascii="Courier New" w:eastAsiaTheme="minorEastAsia" w:hAnsi="Courier New" w:cs="Courier New"/>
        </w:rPr>
        <w:t>dK</w:t>
      </w:r>
      <w:proofErr w:type="spellEnd"/>
      <w:r w:rsidR="00F11522">
        <w:rPr>
          <w:rFonts w:eastAsiaTheme="minorEastAsia"/>
        </w:rPr>
        <w:t xml:space="preserve"> and </w:t>
      </w:r>
      <w:proofErr w:type="spellStart"/>
      <w:r w:rsidR="00F11522" w:rsidRPr="006E0DF5">
        <w:rPr>
          <w:rFonts w:ascii="Courier New" w:eastAsiaTheme="minorEastAsia" w:hAnsi="Courier New" w:cs="Courier New"/>
        </w:rPr>
        <w:t>dC</w:t>
      </w:r>
      <w:proofErr w:type="spellEnd"/>
      <w:r w:rsidR="00F11522">
        <w:rPr>
          <w:rFonts w:eastAsiaTheme="minorEastAsia"/>
        </w:rPr>
        <w:t xml:space="preserve"> as defined b</w:t>
      </w:r>
      <w:r w:rsidR="002D15D7">
        <w:rPr>
          <w:rFonts w:eastAsiaTheme="minorEastAsia"/>
        </w:rPr>
        <w:t xml:space="preserve">y the RCK equations, we can </w:t>
      </w:r>
      <w:r w:rsidR="00F11522">
        <w:rPr>
          <w:rFonts w:eastAsiaTheme="minorEastAsia"/>
        </w:rPr>
        <w:t>use</w:t>
      </w:r>
      <w:r>
        <w:rPr>
          <w:rFonts w:eastAsiaTheme="minorEastAsia"/>
        </w:rPr>
        <w:t xml:space="preserve"> the </w:t>
      </w:r>
      <w:proofErr w:type="spellStart"/>
      <w:r w:rsidRPr="006E0DF5">
        <w:rPr>
          <w:rFonts w:ascii="Courier New" w:eastAsiaTheme="minorEastAsia" w:hAnsi="Courier New" w:cs="Courier New"/>
        </w:rPr>
        <w:t>streamslice</w:t>
      </w:r>
      <w:proofErr w:type="spellEnd"/>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rsidR="006E0DF5" w:rsidRDefault="006E0DF5">
      <w:pPr>
        <w:rPr>
          <w:rFonts w:eastAsiaTheme="minorEastAsia"/>
        </w:rPr>
      </w:pPr>
      <w:proofErr w:type="spellStart"/>
      <w:proofErr w:type="gramStart"/>
      <w:r w:rsidRPr="006E0DF5">
        <w:rPr>
          <w:rFonts w:ascii="Courier New" w:eastAsiaTheme="minorEastAsia" w:hAnsi="Courier New" w:cs="Courier New"/>
        </w:rPr>
        <w:t>streamslice</w:t>
      </w:r>
      <w:proofErr w:type="spellEnd"/>
      <w:r w:rsidRPr="006E0DF5">
        <w:rPr>
          <w:rFonts w:ascii="Courier New" w:eastAsiaTheme="minorEastAsia" w:hAnsi="Courier New" w:cs="Courier New"/>
        </w:rPr>
        <w:t>(</w:t>
      </w:r>
      <w:proofErr w:type="gramEnd"/>
      <w:r w:rsidRPr="006E0DF5">
        <w:rPr>
          <w:rFonts w:ascii="Courier New" w:eastAsiaTheme="minorEastAsia" w:hAnsi="Courier New" w:cs="Courier New"/>
        </w:rPr>
        <w:t xml:space="preserve">K, C, </w:t>
      </w:r>
      <w:proofErr w:type="spellStart"/>
      <w:r w:rsidRPr="006E0DF5">
        <w:rPr>
          <w:rFonts w:ascii="Courier New" w:eastAsiaTheme="minorEastAsia" w:hAnsi="Courier New" w:cs="Courier New"/>
        </w:rPr>
        <w:t>dK</w:t>
      </w:r>
      <w:proofErr w:type="spellEnd"/>
      <w:r w:rsidRPr="006E0DF5">
        <w:rPr>
          <w:rFonts w:ascii="Courier New" w:eastAsiaTheme="minorEastAsia" w:hAnsi="Courier New" w:cs="Courier New"/>
        </w:rPr>
        <w:t xml:space="preserve">, </w:t>
      </w:r>
      <w:proofErr w:type="spellStart"/>
      <w:r>
        <w:rPr>
          <w:rFonts w:ascii="Courier New" w:eastAsiaTheme="minorEastAsia" w:hAnsi="Courier New" w:cs="Courier New"/>
        </w:rPr>
        <w:t>dC</w:t>
      </w:r>
      <w:proofErr w:type="spellEnd"/>
      <w:r>
        <w:rPr>
          <w:rFonts w:ascii="Courier New" w:eastAsiaTheme="minorEastAsia" w:hAnsi="Courier New" w:cs="Courier New"/>
        </w:rPr>
        <w:t>)</w:t>
      </w:r>
      <w:r>
        <w:rPr>
          <w:rFonts w:eastAsiaTheme="minorEastAsia"/>
        </w:rPr>
        <w:t xml:space="preserve"> </w:t>
      </w:r>
    </w:p>
    <w:p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figure 1. </w:t>
      </w:r>
    </w:p>
    <w:p w:rsidR="005A29C5" w:rsidRDefault="00F11522">
      <w:pPr>
        <w:rPr>
          <w:rFonts w:eastAsiaTheme="minorEastAsia"/>
        </w:rPr>
      </w:pPr>
      <w:r>
        <w:rPr>
          <w:rFonts w:eastAsiaTheme="minorEastAsia"/>
        </w:rPr>
        <w:t xml:space="preserve">As mentioned in [2], there is no analytical solution for the model’s transition to its steady state. However, we can use the time elimination technique [2] to obtain </w:t>
      </w:r>
      <w:r w:rsidR="005A29C5">
        <w:rPr>
          <w:rFonts w:eastAsiaTheme="minorEastAsia"/>
        </w:rPr>
        <w:t>the following:</w:t>
      </w:r>
    </w:p>
    <w:p w:rsidR="005A29C5" w:rsidRDefault="005A29C5">
      <w:pPr>
        <w:rPr>
          <w:rFonts w:eastAsiaTheme="minorEastAsia"/>
        </w:rPr>
      </w:pPr>
      <w:r>
        <w:rPr>
          <w:rFonts w:eastAsiaTheme="minorEastAsia"/>
        </w:rPr>
        <w:t xml:space="preserve"> </w:t>
      </w:r>
      <w:r w:rsidR="002D15D7">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r>
            <w:rPr>
              <w:rFonts w:ascii="Cambria Math" w:eastAsiaTheme="minorEastAsia" w:hAnsi="Cambria Math"/>
            </w:rPr>
            <m:t xml:space="preserve"> .</m:t>
          </m:r>
          <m:r>
            <m:rPr>
              <m:sty m:val="p"/>
            </m:rPr>
            <w:rPr>
              <w:rFonts w:eastAsiaTheme="minorEastAsia"/>
            </w:rPr>
            <w:br/>
          </m:r>
        </m:oMath>
      </m:oMathPara>
    </w:p>
    <w:p w:rsidR="00F11522" w:rsidRDefault="005A29C5">
      <w:pPr>
        <w:rPr>
          <w:rFonts w:eastAsiaTheme="minorEastAsia"/>
        </w:rPr>
      </w:pPr>
      <w:r>
        <w:rPr>
          <w:rFonts w:eastAsiaTheme="minorEastAsia"/>
        </w:rPr>
        <w:lastRenderedPageBreak/>
        <w:t xml:space="preserve">Integrating with respect to </w:t>
      </w:r>
      <m:oMath>
        <m:r>
          <w:rPr>
            <w:rFonts w:ascii="Cambria Math" w:eastAsiaTheme="minorEastAsia" w:hAnsi="Cambria Math"/>
          </w:rPr>
          <m:t>k</m:t>
        </m:r>
      </m:oMath>
      <w:r w:rsidR="002D15D7">
        <w:rPr>
          <w:rFonts w:eastAsiaTheme="minorEastAsia"/>
        </w:rPr>
        <w:t xml:space="preserve"> gives </w:t>
      </w:r>
      <w:r>
        <w:rPr>
          <w:rFonts w:eastAsiaTheme="minorEastAsia"/>
        </w:rPr>
        <w:t xml:space="preserve">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up the </w:t>
      </w:r>
      <m:oMath>
        <m:r>
          <w:rPr>
            <w:rFonts w:ascii="Cambria Math" w:eastAsiaTheme="minorEastAsia" w:hAnsi="Cambria Math"/>
          </w:rPr>
          <m:t>k</m:t>
        </m:r>
      </m:oMath>
      <w:r>
        <w:rPr>
          <w:rFonts w:eastAsiaTheme="minorEastAsia"/>
        </w:rPr>
        <w:t xml:space="preserve">-domain into two parts: 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the same technique (using </w:t>
      </w:r>
      <w:r w:rsidR="005D77AA" w:rsidRPr="005D77AA">
        <w:rPr>
          <w:rFonts w:ascii="Courier New" w:eastAsiaTheme="minorEastAsia" w:hAnsi="Courier New" w:cs="Courier New"/>
        </w:rPr>
        <w:t>ode45</w:t>
      </w:r>
      <w:r w:rsidR="005D77AA">
        <w:rPr>
          <w:rFonts w:eastAsiaTheme="minorEastAsia"/>
        </w:rPr>
        <w:t>) as described in the previous section gives the solution trajectory as shown in figure 3.</w:t>
      </w:r>
    </w:p>
    <w:p w:rsidR="005D77AA" w:rsidRDefault="005D77AA">
      <w:r>
        <w:rPr>
          <w:noProof/>
          <w:lang w:eastAsia="en-GB"/>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6E0DF5" w:rsidRDefault="005D77AA">
      <w:r>
        <w:t>Figure 3: Upper and lower solution paths for a consumption strategy obtained using the time-elimination method.</w:t>
      </w:r>
    </w:p>
    <w:p w:rsidR="005D77AA" w:rsidRDefault="005D77AA">
      <w:r>
        <w:t xml:space="preserve">We observe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5B6010">
        <w:t xml:space="preserve"> [4]</w:t>
      </w:r>
      <w:r w:rsidR="004A70ED">
        <w:t>.</w:t>
      </w:r>
      <w:r w:rsidR="002F3FD2">
        <w:t xml:space="preserve"> </w:t>
      </w:r>
      <w:r w:rsidR="009C2EB5">
        <w:t xml:space="preserve">In this case, instead of using </w:t>
      </w:r>
      <w:r w:rsidR="009C2EB5" w:rsidRPr="009C2EB5">
        <w:rPr>
          <w:rFonts w:ascii="Courier New" w:hAnsi="Courier New" w:cs="Courier New"/>
        </w:rPr>
        <w:t>ode45</w:t>
      </w:r>
      <w:r w:rsidR="009C2EB5">
        <w:t xml:space="preserve">, we can use a solver designed to handle stiff systems, such as </w:t>
      </w:r>
      <w:r w:rsidR="009C2EB5" w:rsidRPr="009C2EB5">
        <w:rPr>
          <w:rFonts w:ascii="Courier New" w:hAnsi="Courier New" w:cs="Courier New"/>
        </w:rPr>
        <w:t>ode15s</w:t>
      </w:r>
      <w:r w:rsidR="009C2EB5">
        <w:t xml:space="preserve">. </w:t>
      </w:r>
      <w:r w:rsidR="007376DD">
        <w:t xml:space="preserve">To improve the reliability of the solution trajectory, we compute the Jacobian of the system and pass it to the solver via </w:t>
      </w:r>
      <w:proofErr w:type="spellStart"/>
      <w:r w:rsidR="007376DD" w:rsidRPr="007376DD">
        <w:rPr>
          <w:rFonts w:ascii="Courier New" w:hAnsi="Courier New" w:cs="Courier New"/>
        </w:rPr>
        <w:t>odeset</w:t>
      </w:r>
      <w:proofErr w:type="spellEnd"/>
      <w:r w:rsidR="007376DD">
        <w:t xml:space="preserve">. </w:t>
      </w:r>
      <w:r w:rsidR="009C2EB5">
        <w:t>The resulting smooth path is shown in figure 4.</w:t>
      </w:r>
      <w:r w:rsidR="007376DD">
        <w:t xml:space="preserve"> Note that for larger </w:t>
      </w:r>
      <w:r w:rsidR="006B31D2">
        <w:t xml:space="preserve">or more complex </w:t>
      </w:r>
      <w:r w:rsidR="007376DD">
        <w:t xml:space="preserve">systems, we could use Symbolic </w:t>
      </w:r>
      <w:proofErr w:type="spellStart"/>
      <w:r w:rsidR="007376DD">
        <w:t>Toolbox</w:t>
      </w:r>
      <w:r w:rsidR="007376DD" w:rsidRPr="007376DD">
        <w:rPr>
          <w:vertAlign w:val="superscript"/>
        </w:rPr>
        <w:t>TM</w:t>
      </w:r>
      <w:proofErr w:type="spellEnd"/>
      <w:r w:rsidR="007376DD">
        <w:t xml:space="preserve"> to compute analytic Jacobians without manual calculation.</w:t>
      </w:r>
    </w:p>
    <w:p w:rsidR="00C013FB" w:rsidRDefault="00C013FB">
      <w:r>
        <w:rPr>
          <w:noProof/>
          <w:lang w:eastAsia="en-GB"/>
        </w:rPr>
        <w:lastRenderedPageBreak/>
        <w:drawing>
          <wp:inline distT="0" distB="0" distL="0" distR="0">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C013FB" w:rsidRDefault="00C013FB" w:rsidP="00C013FB">
      <w:r>
        <w:t xml:space="preserve">Figure 4: Lower solution path obtained using the stiff solver </w:t>
      </w:r>
      <w:r w:rsidRPr="00C013FB">
        <w:rPr>
          <w:rFonts w:ascii="Courier New" w:hAnsi="Courier New" w:cs="Courier New"/>
        </w:rPr>
        <w:t>ode15s</w:t>
      </w:r>
      <w:r>
        <w:t>.</w:t>
      </w:r>
    </w:p>
    <w:p w:rsidR="00FF0546" w:rsidRDefault="00FF0546" w:rsidP="00C013FB">
      <w:pPr>
        <w:rPr>
          <w:b/>
        </w:rPr>
      </w:pPr>
      <w:r w:rsidRPr="00C013FB">
        <w:rPr>
          <w:b/>
        </w:rPr>
        <w:t xml:space="preserve">Creating the </w:t>
      </w:r>
      <w:r w:rsidR="00C013FB">
        <w:rPr>
          <w:b/>
        </w:rPr>
        <w:t>RCK M</w:t>
      </w:r>
      <w:r w:rsidRPr="00C013FB">
        <w:rPr>
          <w:b/>
        </w:rPr>
        <w:t>odel using Simulink</w:t>
      </w:r>
    </w:p>
    <w:p w:rsidR="00883D03" w:rsidRDefault="006D6FC1" w:rsidP="006D6FC1">
      <w:r w:rsidRPr="00306E72">
        <w:t xml:space="preserve">Simulink provides a set of predefined </w:t>
      </w:r>
      <w:r w:rsidR="00883D03">
        <w:t xml:space="preserve">libraries of </w:t>
      </w:r>
      <w:r w:rsidRPr="00306E72">
        <w:t>blocks that you c</w:t>
      </w:r>
      <w:r w:rsidR="00883D03">
        <w:t xml:space="preserve">an combine to create a complete visual representation of </w:t>
      </w:r>
      <w:r w:rsidRPr="00306E72">
        <w:t xml:space="preserve">your system </w:t>
      </w:r>
      <w:r w:rsidR="00883D03">
        <w:t xml:space="preserve">of ODEs. Simulink is also </w:t>
      </w:r>
      <w:r w:rsidRPr="00306E72">
        <w:t xml:space="preserve">a simulation engine </w:t>
      </w:r>
      <w:r w:rsidR="00883D03">
        <w:t xml:space="preserve">providing fixed and variable time </w:t>
      </w:r>
      <w:r w:rsidRPr="00306E72">
        <w:t>step ODE solvers.</w:t>
      </w:r>
    </w:p>
    <w:p w:rsidR="006D6FC1" w:rsidRDefault="00883D03" w:rsidP="006D6FC1">
      <w:pPr>
        <w:rPr>
          <w:color w:val="FF0000"/>
        </w:rPr>
      </w:pPr>
      <w:r>
        <w:t xml:space="preserve">Data is represented in </w:t>
      </w:r>
      <w:r w:rsidR="006D6FC1" w:rsidRPr="00306E72">
        <w:t xml:space="preserve">Simulink </w:t>
      </w:r>
      <w:r>
        <w:t xml:space="preserve">in two ways. </w:t>
      </w:r>
      <w:r w:rsidR="006D6FC1" w:rsidRPr="00883D03">
        <w:rPr>
          <w:i/>
        </w:rPr>
        <w:t>Signals</w:t>
      </w:r>
      <w:r w:rsidR="006D6FC1" w:rsidRPr="00306E72">
        <w:t xml:space="preserve"> are </w:t>
      </w:r>
      <w:r w:rsidR="00F51893">
        <w:t xml:space="preserve">the lines connecting blocks and represent </w:t>
      </w:r>
      <w:r w:rsidR="006D6FC1" w:rsidRPr="00306E72">
        <w:t>time-varying data</w:t>
      </w:r>
      <w:r w:rsidR="00F51893">
        <w:t>, e.g.</w:t>
      </w:r>
      <w:r w:rsidR="009218F0">
        <w:t>, the derivative</w:t>
      </w:r>
      <w:r w:rsidR="00F51893">
        <w:t xml:space="preserve">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F51893">
        <w:t>.</w:t>
      </w:r>
      <w:r w:rsidR="006D6FC1" w:rsidRPr="00306E72">
        <w:t xml:space="preserve"> </w:t>
      </w:r>
      <w:r w:rsidR="006D6FC1" w:rsidRPr="00F51893">
        <w:rPr>
          <w:i/>
        </w:rPr>
        <w:t>Parameters</w:t>
      </w:r>
      <w:r w:rsidR="006D6FC1" w:rsidRPr="00306E72">
        <w:t xml:space="preserve"> are </w:t>
      </w:r>
      <w:r w:rsidR="00D22C95">
        <w:t xml:space="preserve">system </w:t>
      </w:r>
      <w:r w:rsidR="00F51893">
        <w:t>values stored inside blocks</w:t>
      </w:r>
      <w:r w:rsidR="00D22C95">
        <w:t>, e.g.</w:t>
      </w:r>
      <w:r w:rsidR="009218F0">
        <w:t>,</w:t>
      </w:r>
      <w:r w:rsidR="00D22C95">
        <w:t xml:space="preserve"> the initial condition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D22C95">
        <w:t>.</w:t>
      </w:r>
    </w:p>
    <w:p w:rsidR="00F35868" w:rsidRDefault="004F1341" w:rsidP="00C013FB">
      <w:r>
        <w:t xml:space="preserve">When </w:t>
      </w:r>
      <w:proofErr w:type="spellStart"/>
      <w:r>
        <w:t>modeling</w:t>
      </w:r>
      <w:proofErr w:type="spellEnd"/>
      <w:r>
        <w:t xml:space="preserve"> ODEs, we begin with the </w:t>
      </w:r>
      <w:r w:rsidRPr="004F1341">
        <w:rPr>
          <w:rFonts w:ascii="Courier New" w:hAnsi="Courier New" w:cs="Courier New"/>
        </w:rPr>
        <w:t>Integrator</w:t>
      </w:r>
      <w:r>
        <w:t xml:space="preserve"> block from the </w:t>
      </w:r>
      <w:r w:rsidRPr="004F1341">
        <w:rPr>
          <w:rFonts w:ascii="Courier New" w:hAnsi="Courier New" w:cs="Courier New"/>
        </w:rPr>
        <w:t>Continuous</w:t>
      </w:r>
      <w:r>
        <w:t xml:space="preserve"> library. </w:t>
      </w:r>
      <w:r w:rsidR="00F35868">
        <w:t>This block integrates its input signal</w:t>
      </w:r>
      <w:r>
        <w:t xml:space="preserve"> (the derivative)</w:t>
      </w:r>
      <w:r w:rsidR="00F35868">
        <w:t xml:space="preserve">. </w:t>
      </w:r>
      <w:r w:rsidR="00020681">
        <w:t xml:space="preserve">Since the system has first-order derivatives for </w:t>
      </w:r>
      <w:r w:rsidR="00020681" w:rsidRPr="004F1341">
        <w:rPr>
          <w:i/>
        </w:rPr>
        <w:t>k</w:t>
      </w:r>
      <w:r w:rsidR="00020681">
        <w:t xml:space="preserve"> and </w:t>
      </w:r>
      <w:r w:rsidR="00020681" w:rsidRPr="004F1341">
        <w:rPr>
          <w:i/>
        </w:rPr>
        <w:t>c</w:t>
      </w:r>
      <w:r w:rsidR="00020681">
        <w:t>, we begin with two integrator blocks</w:t>
      </w:r>
      <w:r>
        <w:t xml:space="preserve">. The </w:t>
      </w:r>
      <w:r w:rsidR="00E54362">
        <w:t xml:space="preserve">initial conditions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 5</m:t>
        </m:r>
      </m:oMath>
      <w:r w:rsidR="00583243">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 3</m:t>
        </m:r>
      </m:oMath>
      <w:r w:rsidR="00583243">
        <w:t xml:space="preserve"> </w:t>
      </w:r>
      <w:r>
        <w:t>are assigned as parameters inside the integrator blocks.</w:t>
      </w:r>
      <w:r w:rsidR="00E54362">
        <w:t xml:space="preserve"> Note that red lines indicate signals not yet connected to other blocks. </w:t>
      </w:r>
    </w:p>
    <w:p w:rsidR="005269C7" w:rsidRDefault="005269C7" w:rsidP="005269C7">
      <w:pPr>
        <w:jc w:val="center"/>
      </w:pPr>
      <w:r>
        <w:rPr>
          <w:noProof/>
          <w:lang w:eastAsia="en-GB"/>
        </w:rPr>
        <w:drawing>
          <wp:inline distT="0" distB="0" distL="0" distR="0">
            <wp:extent cx="2663825" cy="19273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orBlocks.PNG"/>
                    <pic:cNvPicPr/>
                  </pic:nvPicPr>
                  <pic:blipFill>
                    <a:blip r:embed="rId9">
                      <a:extLst>
                        <a:ext uri="{28A0092B-C50C-407E-A947-70E740481C1C}">
                          <a14:useLocalDpi xmlns:a14="http://schemas.microsoft.com/office/drawing/2010/main" val="0"/>
                        </a:ext>
                      </a:extLst>
                    </a:blip>
                    <a:stretch>
                      <a:fillRect/>
                    </a:stretch>
                  </pic:blipFill>
                  <pic:spPr>
                    <a:xfrm>
                      <a:off x="0" y="0"/>
                      <a:ext cx="2673806" cy="1934536"/>
                    </a:xfrm>
                    <a:prstGeom prst="rect">
                      <a:avLst/>
                    </a:prstGeom>
                  </pic:spPr>
                </pic:pic>
              </a:graphicData>
            </a:graphic>
          </wp:inline>
        </w:drawing>
      </w:r>
    </w:p>
    <w:p w:rsidR="005269C7" w:rsidRDefault="009F3FA2" w:rsidP="005269C7">
      <w:pPr>
        <w:rPr>
          <w:rFonts w:eastAsiaTheme="minorEastAsia"/>
        </w:rPr>
      </w:pPr>
      <w:r>
        <w:lastRenderedPageBreak/>
        <w:t xml:space="preserve">To implement the </w:t>
      </w:r>
      <w:r w:rsidR="00B32544">
        <w:t>right-hand side</w:t>
      </w:r>
      <w:r w:rsidR="00EA23F3">
        <w:t>s</w:t>
      </w:r>
      <w:r w:rsidR="00B32544">
        <w:t xml:space="preserve"> of the </w:t>
      </w:r>
      <w:r w:rsidR="00EA23F3">
        <w:t>RCK</w:t>
      </w:r>
      <w:r w:rsidR="00B32544">
        <w:t xml:space="preserve"> equation</w:t>
      </w:r>
      <w:r w:rsidR="00EA23F3">
        <w:t>s</w:t>
      </w:r>
      <w:r w:rsidR="00B32544">
        <w:rPr>
          <w:rFonts w:eastAsiaTheme="minorEastAsia"/>
        </w:rPr>
        <w:t xml:space="preserve">, we </w:t>
      </w:r>
      <w:r w:rsidR="005C1208">
        <w:rPr>
          <w:rFonts w:eastAsiaTheme="minorEastAsia"/>
        </w:rPr>
        <w:t>utilize</w:t>
      </w:r>
      <w:r w:rsidR="005269C7">
        <w:rPr>
          <w:rFonts w:eastAsiaTheme="minorEastAsia"/>
        </w:rPr>
        <w:t xml:space="preserve"> the following </w:t>
      </w:r>
      <w:r w:rsidR="00EA23F3">
        <w:rPr>
          <w:rFonts w:eastAsiaTheme="minorEastAsia"/>
        </w:rPr>
        <w:t xml:space="preserve">commonly-used </w:t>
      </w:r>
      <w:r w:rsidR="005269C7">
        <w:rPr>
          <w:rFonts w:eastAsiaTheme="minorEastAsia"/>
        </w:rPr>
        <w:t>blocks.</w:t>
      </w:r>
    </w:p>
    <w:tbl>
      <w:tblPr>
        <w:tblStyle w:val="TableGrid"/>
        <w:tblW w:w="9205" w:type="dxa"/>
        <w:tblLook w:val="04A0" w:firstRow="1" w:lastRow="0" w:firstColumn="1" w:lastColumn="0" w:noHBand="0" w:noVBand="1"/>
      </w:tblPr>
      <w:tblGrid>
        <w:gridCol w:w="3067"/>
        <w:gridCol w:w="3067"/>
        <w:gridCol w:w="3071"/>
      </w:tblGrid>
      <w:tr w:rsidR="00D36D48" w:rsidTr="00D36D48">
        <w:trPr>
          <w:trHeight w:val="542"/>
        </w:trPr>
        <w:tc>
          <w:tcPr>
            <w:tcW w:w="3067" w:type="dxa"/>
          </w:tcPr>
          <w:p w:rsidR="00D36D48" w:rsidRPr="00D36D48" w:rsidRDefault="00D36D48" w:rsidP="005269C7">
            <w:pPr>
              <w:rPr>
                <w:rFonts w:eastAsiaTheme="minorEastAsia"/>
                <w:b/>
              </w:rPr>
            </w:pPr>
            <w:r w:rsidRPr="00D36D48">
              <w:rPr>
                <w:rFonts w:eastAsiaTheme="minorEastAsia"/>
                <w:b/>
              </w:rPr>
              <w:t>Block</w:t>
            </w:r>
          </w:p>
        </w:tc>
        <w:tc>
          <w:tcPr>
            <w:tcW w:w="3067" w:type="dxa"/>
          </w:tcPr>
          <w:p w:rsidR="00D36D48" w:rsidRPr="00D36D48" w:rsidRDefault="00D36D48" w:rsidP="005269C7">
            <w:pPr>
              <w:rPr>
                <w:rFonts w:eastAsiaTheme="minorEastAsia"/>
                <w:b/>
              </w:rPr>
            </w:pPr>
            <w:r w:rsidRPr="00D36D48">
              <w:rPr>
                <w:rFonts w:eastAsiaTheme="minorEastAsia"/>
                <w:b/>
              </w:rPr>
              <w:t>Symbol</w:t>
            </w:r>
          </w:p>
        </w:tc>
        <w:tc>
          <w:tcPr>
            <w:tcW w:w="3071" w:type="dxa"/>
          </w:tcPr>
          <w:p w:rsidR="00D36D48" w:rsidRPr="00D36D48" w:rsidRDefault="00D36D48" w:rsidP="005269C7">
            <w:pPr>
              <w:rPr>
                <w:rFonts w:eastAsiaTheme="minorEastAsia"/>
                <w:b/>
              </w:rPr>
            </w:pPr>
            <w:r w:rsidRPr="00D36D48">
              <w:rPr>
                <w:rFonts w:eastAsiaTheme="minorEastAsia"/>
                <w:b/>
              </w:rPr>
              <w:t>Purpose</w:t>
            </w:r>
          </w:p>
        </w:tc>
      </w:tr>
      <w:tr w:rsidR="00D36D48" w:rsidTr="00D36D48">
        <w:trPr>
          <w:trHeight w:val="972"/>
        </w:trPr>
        <w:tc>
          <w:tcPr>
            <w:tcW w:w="3067" w:type="dxa"/>
          </w:tcPr>
          <w:p w:rsidR="00D36D48" w:rsidRDefault="00D36D48" w:rsidP="005269C7">
            <w:pPr>
              <w:rPr>
                <w:rFonts w:eastAsiaTheme="minorEastAsia"/>
              </w:rPr>
            </w:pPr>
            <w:r w:rsidRPr="005269C7">
              <w:rPr>
                <w:rFonts w:ascii="Courier New" w:eastAsiaTheme="minorEastAsia" w:hAnsi="Courier New" w:cs="Courier New"/>
              </w:rPr>
              <w:t>Constant</w:t>
            </w:r>
          </w:p>
        </w:tc>
        <w:tc>
          <w:tcPr>
            <w:tcW w:w="3067" w:type="dxa"/>
          </w:tcPr>
          <w:p w:rsidR="00D36D48" w:rsidRDefault="00D36D48" w:rsidP="005269C7">
            <w:pPr>
              <w:rPr>
                <w:rFonts w:eastAsiaTheme="minorEastAsia"/>
              </w:rPr>
            </w:pPr>
            <w:r>
              <w:rPr>
                <w:noProof/>
                <w:lang w:eastAsia="en-GB"/>
              </w:rPr>
              <w:drawing>
                <wp:inline distT="0" distB="0" distL="0" distR="0" wp14:anchorId="1F4AFC60" wp14:editId="1AC0BA55">
                  <wp:extent cx="628022" cy="599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antBlock.PNG"/>
                          <pic:cNvPicPr/>
                        </pic:nvPicPr>
                        <pic:blipFill>
                          <a:blip r:embed="rId10">
                            <a:extLst>
                              <a:ext uri="{28A0092B-C50C-407E-A947-70E740481C1C}">
                                <a14:useLocalDpi xmlns:a14="http://schemas.microsoft.com/office/drawing/2010/main" val="0"/>
                              </a:ext>
                            </a:extLst>
                          </a:blip>
                          <a:stretch>
                            <a:fillRect/>
                          </a:stretch>
                        </pic:blipFill>
                        <pic:spPr>
                          <a:xfrm>
                            <a:off x="0" y="0"/>
                            <a:ext cx="633659" cy="604856"/>
                          </a:xfrm>
                          <a:prstGeom prst="rect">
                            <a:avLst/>
                          </a:prstGeom>
                        </pic:spPr>
                      </pic:pic>
                    </a:graphicData>
                  </a:graphic>
                </wp:inline>
              </w:drawing>
            </w:r>
          </w:p>
        </w:tc>
        <w:tc>
          <w:tcPr>
            <w:tcW w:w="3071" w:type="dxa"/>
          </w:tcPr>
          <w:p w:rsidR="00D36D48" w:rsidRDefault="00D36D48" w:rsidP="005269C7">
            <w:pPr>
              <w:rPr>
                <w:rFonts w:eastAsiaTheme="minorEastAsia"/>
              </w:rPr>
            </w:pPr>
            <w:r>
              <w:rPr>
                <w:rFonts w:eastAsiaTheme="minorEastAsia"/>
              </w:rPr>
              <w:t xml:space="preserve">Reference model parameters (e.g., </w:t>
            </w:r>
            <w:proofErr w:type="spellStart"/>
            <w:r w:rsidRPr="005269C7">
              <w:rPr>
                <w:rFonts w:ascii="Courier New" w:eastAsiaTheme="minorEastAsia" w:hAnsi="Courier New" w:cs="Courier New"/>
              </w:rPr>
              <w:t>params</w:t>
            </w:r>
            <w:r>
              <w:rPr>
                <w:rFonts w:ascii="Courier New" w:eastAsiaTheme="minorEastAsia" w:hAnsi="Courier New" w:cs="Courier New"/>
              </w:rPr>
              <w:t>.phi</w:t>
            </w:r>
            <w:proofErr w:type="spellEnd"/>
            <w:r w:rsidRPr="00D36D48">
              <w:rPr>
                <w:rFonts w:eastAsiaTheme="minorEastAsia" w:cs="Courier New"/>
              </w:rPr>
              <w:t>)</w:t>
            </w:r>
            <w:r w:rsidRPr="00D36D48">
              <w:rPr>
                <w:rFonts w:eastAsiaTheme="minorEastAsia" w:cs="Courier New"/>
              </w:rPr>
              <w:t>.</w:t>
            </w:r>
          </w:p>
        </w:tc>
      </w:tr>
      <w:tr w:rsidR="00D36D48" w:rsidTr="00D36D48">
        <w:trPr>
          <w:trHeight w:val="542"/>
        </w:trPr>
        <w:tc>
          <w:tcPr>
            <w:tcW w:w="3067" w:type="dxa"/>
          </w:tcPr>
          <w:p w:rsidR="00D36D48" w:rsidRDefault="00D36D48" w:rsidP="005269C7">
            <w:pPr>
              <w:rPr>
                <w:rFonts w:eastAsiaTheme="minorEastAsia"/>
              </w:rPr>
            </w:pPr>
            <w:r w:rsidRPr="003D5A3D">
              <w:rPr>
                <w:rFonts w:ascii="Courier New" w:eastAsiaTheme="minorEastAsia" w:hAnsi="Courier New" w:cs="Courier New"/>
              </w:rPr>
              <w:t>Product</w:t>
            </w:r>
          </w:p>
        </w:tc>
        <w:tc>
          <w:tcPr>
            <w:tcW w:w="3067" w:type="dxa"/>
          </w:tcPr>
          <w:p w:rsidR="00D36D48" w:rsidRDefault="00D36D48" w:rsidP="005269C7">
            <w:pPr>
              <w:rPr>
                <w:rFonts w:eastAsiaTheme="minorEastAsia"/>
              </w:rPr>
            </w:pPr>
            <w:r>
              <w:rPr>
                <w:noProof/>
                <w:lang w:eastAsia="en-GB"/>
              </w:rPr>
              <w:drawing>
                <wp:inline distT="0" distB="0" distL="0" distR="0" wp14:anchorId="72C37299" wp14:editId="4F104FFE">
                  <wp:extent cx="713433" cy="713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Block.PNG"/>
                          <pic:cNvPicPr/>
                        </pic:nvPicPr>
                        <pic:blipFill>
                          <a:blip r:embed="rId11">
                            <a:extLst>
                              <a:ext uri="{28A0092B-C50C-407E-A947-70E740481C1C}">
                                <a14:useLocalDpi xmlns:a14="http://schemas.microsoft.com/office/drawing/2010/main" val="0"/>
                              </a:ext>
                            </a:extLst>
                          </a:blip>
                          <a:stretch>
                            <a:fillRect/>
                          </a:stretch>
                        </pic:blipFill>
                        <pic:spPr>
                          <a:xfrm>
                            <a:off x="0" y="0"/>
                            <a:ext cx="721645" cy="721645"/>
                          </a:xfrm>
                          <a:prstGeom prst="rect">
                            <a:avLst/>
                          </a:prstGeom>
                        </pic:spPr>
                      </pic:pic>
                    </a:graphicData>
                  </a:graphic>
                </wp:inline>
              </w:drawing>
            </w:r>
          </w:p>
        </w:tc>
        <w:tc>
          <w:tcPr>
            <w:tcW w:w="3071" w:type="dxa"/>
          </w:tcPr>
          <w:p w:rsidR="00D36D48" w:rsidRPr="003D5A3D" w:rsidRDefault="00D36D48" w:rsidP="00D36D48">
            <w:r>
              <w:rPr>
                <w:rFonts w:eastAsiaTheme="minorEastAsia"/>
              </w:rPr>
              <w:t>M</w:t>
            </w:r>
            <w:r w:rsidRPr="00D36D48">
              <w:rPr>
                <w:rFonts w:eastAsiaTheme="minorEastAsia"/>
              </w:rPr>
              <w:t>ultiply signals.</w:t>
            </w:r>
          </w:p>
          <w:p w:rsidR="00D36D48" w:rsidRDefault="00D36D48" w:rsidP="005269C7">
            <w:pPr>
              <w:rPr>
                <w:rFonts w:eastAsiaTheme="minorEastAsia"/>
              </w:rPr>
            </w:pPr>
          </w:p>
        </w:tc>
      </w:tr>
      <w:tr w:rsidR="00D36D48" w:rsidTr="00D36D48">
        <w:trPr>
          <w:trHeight w:val="1115"/>
        </w:trPr>
        <w:tc>
          <w:tcPr>
            <w:tcW w:w="3067" w:type="dxa"/>
          </w:tcPr>
          <w:p w:rsidR="00D36D48" w:rsidRDefault="00D36D48" w:rsidP="005269C7">
            <w:pPr>
              <w:rPr>
                <w:rFonts w:eastAsiaTheme="minorEastAsia"/>
              </w:rPr>
            </w:pPr>
            <w:r w:rsidRPr="003D5A3D">
              <w:rPr>
                <w:rFonts w:ascii="Courier New" w:eastAsiaTheme="minorEastAsia" w:hAnsi="Courier New" w:cs="Courier New"/>
              </w:rPr>
              <w:t>Sum</w:t>
            </w:r>
          </w:p>
        </w:tc>
        <w:tc>
          <w:tcPr>
            <w:tcW w:w="3067" w:type="dxa"/>
          </w:tcPr>
          <w:p w:rsidR="00D36D48" w:rsidRDefault="00D36D48" w:rsidP="005269C7">
            <w:pPr>
              <w:rPr>
                <w:rFonts w:eastAsiaTheme="minorEastAsia"/>
              </w:rPr>
            </w:pPr>
            <w:r>
              <w:rPr>
                <w:noProof/>
                <w:lang w:eastAsia="en-GB"/>
              </w:rPr>
              <w:drawing>
                <wp:inline distT="0" distB="0" distL="0" distR="0" wp14:anchorId="617420D5" wp14:editId="3F1C6E82">
                  <wp:extent cx="658203" cy="664989"/>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Block.PNG"/>
                          <pic:cNvPicPr/>
                        </pic:nvPicPr>
                        <pic:blipFill>
                          <a:blip r:embed="rId12">
                            <a:extLst>
                              <a:ext uri="{28A0092B-C50C-407E-A947-70E740481C1C}">
                                <a14:useLocalDpi xmlns:a14="http://schemas.microsoft.com/office/drawing/2010/main" val="0"/>
                              </a:ext>
                            </a:extLst>
                          </a:blip>
                          <a:stretch>
                            <a:fillRect/>
                          </a:stretch>
                        </pic:blipFill>
                        <pic:spPr>
                          <a:xfrm>
                            <a:off x="0" y="0"/>
                            <a:ext cx="679093" cy="686094"/>
                          </a:xfrm>
                          <a:prstGeom prst="rect">
                            <a:avLst/>
                          </a:prstGeom>
                        </pic:spPr>
                      </pic:pic>
                    </a:graphicData>
                  </a:graphic>
                </wp:inline>
              </w:drawing>
            </w:r>
          </w:p>
        </w:tc>
        <w:tc>
          <w:tcPr>
            <w:tcW w:w="3071" w:type="dxa"/>
          </w:tcPr>
          <w:p w:rsidR="00D36D48" w:rsidRDefault="00D36D48" w:rsidP="005269C7">
            <w:pPr>
              <w:rPr>
                <w:rFonts w:eastAsiaTheme="minorEastAsia"/>
              </w:rPr>
            </w:pPr>
            <w:r>
              <w:rPr>
                <w:rFonts w:eastAsiaTheme="minorEastAsia"/>
              </w:rPr>
              <w:t>Add or subtract signals.</w:t>
            </w:r>
          </w:p>
        </w:tc>
      </w:tr>
      <w:tr w:rsidR="00D36D48" w:rsidTr="00D36D48">
        <w:trPr>
          <w:trHeight w:val="512"/>
        </w:trPr>
        <w:tc>
          <w:tcPr>
            <w:tcW w:w="3067" w:type="dxa"/>
          </w:tcPr>
          <w:p w:rsidR="00D36D48" w:rsidRPr="003D5A3D" w:rsidRDefault="00D36D48" w:rsidP="005269C7">
            <w:pPr>
              <w:rPr>
                <w:rFonts w:ascii="Courier New" w:eastAsiaTheme="minorEastAsia" w:hAnsi="Courier New" w:cs="Courier New"/>
              </w:rPr>
            </w:pPr>
            <w:r w:rsidRPr="005C1208">
              <w:rPr>
                <w:rFonts w:ascii="Courier New" w:eastAsiaTheme="minorEastAsia" w:hAnsi="Courier New" w:cs="Courier New"/>
              </w:rPr>
              <w:t>Gain</w:t>
            </w:r>
          </w:p>
        </w:tc>
        <w:tc>
          <w:tcPr>
            <w:tcW w:w="3067" w:type="dxa"/>
          </w:tcPr>
          <w:p w:rsidR="00D36D48" w:rsidRDefault="00D36D48" w:rsidP="005269C7">
            <w:pPr>
              <w:rPr>
                <w:noProof/>
                <w:lang w:eastAsia="en-GB"/>
              </w:rPr>
            </w:pPr>
            <w:r>
              <w:rPr>
                <w:rFonts w:eastAsiaTheme="minorEastAsia"/>
                <w:noProof/>
                <w:lang w:eastAsia="en-GB"/>
              </w:rPr>
              <w:drawing>
                <wp:inline distT="0" distB="0" distL="0" distR="0" wp14:anchorId="58192500" wp14:editId="57AD533B">
                  <wp:extent cx="777687" cy="670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inBlock.PNG"/>
                          <pic:cNvPicPr/>
                        </pic:nvPicPr>
                        <pic:blipFill>
                          <a:blip r:embed="rId13">
                            <a:extLst>
                              <a:ext uri="{28A0092B-C50C-407E-A947-70E740481C1C}">
                                <a14:useLocalDpi xmlns:a14="http://schemas.microsoft.com/office/drawing/2010/main" val="0"/>
                              </a:ext>
                            </a:extLst>
                          </a:blip>
                          <a:stretch>
                            <a:fillRect/>
                          </a:stretch>
                        </pic:blipFill>
                        <pic:spPr>
                          <a:xfrm>
                            <a:off x="0" y="0"/>
                            <a:ext cx="811151" cy="698838"/>
                          </a:xfrm>
                          <a:prstGeom prst="rect">
                            <a:avLst/>
                          </a:prstGeom>
                        </pic:spPr>
                      </pic:pic>
                    </a:graphicData>
                  </a:graphic>
                </wp:inline>
              </w:drawing>
            </w:r>
          </w:p>
        </w:tc>
        <w:tc>
          <w:tcPr>
            <w:tcW w:w="3071" w:type="dxa"/>
          </w:tcPr>
          <w:p w:rsidR="00D36D48" w:rsidRPr="00D36D48" w:rsidRDefault="00D36D48" w:rsidP="00D36D48">
            <w:pPr>
              <w:rPr>
                <w:rFonts w:eastAsiaTheme="minorEastAsia"/>
              </w:rPr>
            </w:pPr>
            <w:r w:rsidRPr="00D36D48">
              <w:rPr>
                <w:rFonts w:eastAsiaTheme="minorEastAsia"/>
              </w:rPr>
              <w:t>M</w:t>
            </w:r>
            <w:r w:rsidRPr="00D36D48">
              <w:rPr>
                <w:rFonts w:eastAsiaTheme="minorEastAsia"/>
              </w:rPr>
              <w:t>ultiply or divid</w:t>
            </w:r>
            <w:r>
              <w:rPr>
                <w:rFonts w:eastAsiaTheme="minorEastAsia"/>
              </w:rPr>
              <w:t>e</w:t>
            </w:r>
            <w:r w:rsidRPr="00D36D48">
              <w:rPr>
                <w:rFonts w:eastAsiaTheme="minorEastAsia"/>
              </w:rPr>
              <w:t xml:space="preserve"> a signal by a constant.</w:t>
            </w:r>
          </w:p>
          <w:p w:rsidR="00D36D48" w:rsidRDefault="00D36D48" w:rsidP="005269C7">
            <w:pPr>
              <w:rPr>
                <w:rFonts w:eastAsiaTheme="minorEastAsia"/>
              </w:rPr>
            </w:pPr>
          </w:p>
        </w:tc>
      </w:tr>
      <w:tr w:rsidR="00D36D48" w:rsidTr="00D36D48">
        <w:trPr>
          <w:trHeight w:val="1432"/>
        </w:trPr>
        <w:tc>
          <w:tcPr>
            <w:tcW w:w="3067" w:type="dxa"/>
          </w:tcPr>
          <w:p w:rsidR="00D36D48" w:rsidRPr="005C1208" w:rsidRDefault="00D36D48" w:rsidP="005269C7">
            <w:pPr>
              <w:rPr>
                <w:rFonts w:ascii="Courier New" w:eastAsiaTheme="minorEastAsia" w:hAnsi="Courier New" w:cs="Courier New"/>
              </w:rPr>
            </w:pPr>
            <w:r w:rsidRPr="005C3640">
              <w:rPr>
                <w:rFonts w:ascii="Courier New" w:eastAsiaTheme="minorEastAsia" w:hAnsi="Courier New" w:cs="Courier New"/>
              </w:rPr>
              <w:t>Math Function</w:t>
            </w:r>
          </w:p>
        </w:tc>
        <w:tc>
          <w:tcPr>
            <w:tcW w:w="3067" w:type="dxa"/>
          </w:tcPr>
          <w:p w:rsidR="00D36D48" w:rsidRDefault="00D36D48" w:rsidP="005269C7">
            <w:pPr>
              <w:rPr>
                <w:rFonts w:eastAsiaTheme="minorEastAsia"/>
                <w:noProof/>
                <w:lang w:eastAsia="en-GB"/>
              </w:rPr>
            </w:pPr>
            <w:r>
              <w:rPr>
                <w:rFonts w:eastAsiaTheme="minorEastAsia"/>
                <w:noProof/>
                <w:lang w:eastAsia="en-GB"/>
              </w:rPr>
              <w:drawing>
                <wp:inline distT="0" distB="0" distL="0" distR="0" wp14:anchorId="1486BFC8" wp14:editId="107825B0">
                  <wp:extent cx="764051" cy="818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hFunctionBlock.PNG"/>
                          <pic:cNvPicPr/>
                        </pic:nvPicPr>
                        <pic:blipFill>
                          <a:blip r:embed="rId14">
                            <a:extLst>
                              <a:ext uri="{28A0092B-C50C-407E-A947-70E740481C1C}">
                                <a14:useLocalDpi xmlns:a14="http://schemas.microsoft.com/office/drawing/2010/main" val="0"/>
                              </a:ext>
                            </a:extLst>
                          </a:blip>
                          <a:stretch>
                            <a:fillRect/>
                          </a:stretch>
                        </pic:blipFill>
                        <pic:spPr>
                          <a:xfrm>
                            <a:off x="0" y="0"/>
                            <a:ext cx="780462" cy="836208"/>
                          </a:xfrm>
                          <a:prstGeom prst="rect">
                            <a:avLst/>
                          </a:prstGeom>
                        </pic:spPr>
                      </pic:pic>
                    </a:graphicData>
                  </a:graphic>
                </wp:inline>
              </w:drawing>
            </w:r>
          </w:p>
        </w:tc>
        <w:tc>
          <w:tcPr>
            <w:tcW w:w="3071" w:type="dxa"/>
          </w:tcPr>
          <w:p w:rsidR="00D36D48" w:rsidRPr="00D36D48" w:rsidRDefault="00D36D48" w:rsidP="00D36D48">
            <w:pPr>
              <w:rPr>
                <w:rFonts w:eastAsiaTheme="minorEastAsia"/>
              </w:rPr>
            </w:pPr>
            <w:r>
              <w:rPr>
                <w:rFonts w:eastAsiaTheme="minorEastAsia"/>
              </w:rPr>
              <w:t>Mathematical operations (e.g., powers and logarithms).</w:t>
            </w:r>
          </w:p>
        </w:tc>
      </w:tr>
      <w:tr w:rsidR="00D36D48" w:rsidTr="00D36D48">
        <w:trPr>
          <w:trHeight w:val="1181"/>
        </w:trPr>
        <w:tc>
          <w:tcPr>
            <w:tcW w:w="3067" w:type="dxa"/>
          </w:tcPr>
          <w:p w:rsidR="00D36D48" w:rsidRPr="005C3640" w:rsidRDefault="00D36D48" w:rsidP="005269C7">
            <w:pPr>
              <w:rPr>
                <w:rFonts w:ascii="Courier New" w:eastAsiaTheme="minorEastAsia" w:hAnsi="Courier New" w:cs="Courier New"/>
              </w:rPr>
            </w:pPr>
            <w:proofErr w:type="spellStart"/>
            <w:r w:rsidRPr="00396CD1">
              <w:rPr>
                <w:rFonts w:ascii="Courier New" w:eastAsiaTheme="minorEastAsia" w:hAnsi="Courier New" w:cs="Courier New"/>
              </w:rPr>
              <w:t>Outport</w:t>
            </w:r>
            <w:proofErr w:type="spellEnd"/>
          </w:p>
        </w:tc>
        <w:tc>
          <w:tcPr>
            <w:tcW w:w="3067" w:type="dxa"/>
          </w:tcPr>
          <w:p w:rsidR="00D36D48" w:rsidRDefault="00D36D48" w:rsidP="005269C7">
            <w:pPr>
              <w:rPr>
                <w:rFonts w:eastAsiaTheme="minorEastAsia"/>
                <w:noProof/>
                <w:lang w:eastAsia="en-GB"/>
              </w:rPr>
            </w:pPr>
            <w:r>
              <w:rPr>
                <w:rFonts w:eastAsiaTheme="minorEastAsia"/>
                <w:noProof/>
                <w:lang w:eastAsia="en-GB"/>
              </w:rPr>
              <w:drawing>
                <wp:inline distT="0" distB="0" distL="0" distR="0" wp14:anchorId="0D169FA8" wp14:editId="37F7B75D">
                  <wp:extent cx="710781"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ortBlock.PNG"/>
                          <pic:cNvPicPr/>
                        </pic:nvPicPr>
                        <pic:blipFill>
                          <a:blip r:embed="rId15">
                            <a:extLst>
                              <a:ext uri="{28A0092B-C50C-407E-A947-70E740481C1C}">
                                <a14:useLocalDpi xmlns:a14="http://schemas.microsoft.com/office/drawing/2010/main" val="0"/>
                              </a:ext>
                            </a:extLst>
                          </a:blip>
                          <a:stretch>
                            <a:fillRect/>
                          </a:stretch>
                        </pic:blipFill>
                        <pic:spPr>
                          <a:xfrm>
                            <a:off x="0" y="0"/>
                            <a:ext cx="723907" cy="675183"/>
                          </a:xfrm>
                          <a:prstGeom prst="rect">
                            <a:avLst/>
                          </a:prstGeom>
                        </pic:spPr>
                      </pic:pic>
                    </a:graphicData>
                  </a:graphic>
                </wp:inline>
              </w:drawing>
            </w:r>
          </w:p>
        </w:tc>
        <w:tc>
          <w:tcPr>
            <w:tcW w:w="3071" w:type="dxa"/>
          </w:tcPr>
          <w:p w:rsidR="00D36D48" w:rsidRDefault="00D36D48" w:rsidP="00D36D48">
            <w:pPr>
              <w:rPr>
                <w:rFonts w:eastAsiaTheme="minorEastAsia"/>
              </w:rPr>
            </w:pPr>
            <w:r>
              <w:rPr>
                <w:rFonts w:eastAsiaTheme="minorEastAsia"/>
              </w:rPr>
              <w:t xml:space="preserve">Pass results to the MATLAB workspace (e.g., </w:t>
            </w:r>
            <m:oMath>
              <m:r>
                <w:rPr>
                  <w:rFonts w:ascii="Cambria Math" w:eastAsiaTheme="minorEastAsia" w:hAnsi="Cambria Math"/>
                </w:rPr>
                <m:t>k</m:t>
              </m:r>
            </m:oMath>
            <w:r>
              <w:rPr>
                <w:rFonts w:eastAsiaTheme="minorEastAsia"/>
              </w:rPr>
              <w:t xml:space="preserve"> and </w:t>
            </w:r>
            <m:oMath>
              <m:r>
                <w:rPr>
                  <w:rFonts w:ascii="Cambria Math" w:eastAsiaTheme="minorEastAsia" w:hAnsi="Cambria Math"/>
                </w:rPr>
                <m:t>c</m:t>
              </m:r>
            </m:oMath>
            <w:r>
              <w:rPr>
                <w:rFonts w:eastAsiaTheme="minorEastAsia"/>
              </w:rPr>
              <w:t>).</w:t>
            </w:r>
          </w:p>
        </w:tc>
      </w:tr>
    </w:tbl>
    <w:p w:rsidR="00D36D48" w:rsidRDefault="00D36D48" w:rsidP="003D5A3D">
      <w:pPr>
        <w:rPr>
          <w:rFonts w:eastAsiaTheme="minorEastAsia"/>
        </w:rPr>
      </w:pPr>
    </w:p>
    <w:p w:rsidR="00EA23F3" w:rsidRDefault="003D5A3D" w:rsidP="003D5A3D">
      <w:pPr>
        <w:rPr>
          <w:rFonts w:eastAsiaTheme="minorEastAsia"/>
        </w:rPr>
      </w:pPr>
      <w:r>
        <w:rPr>
          <w:rFonts w:eastAsiaTheme="minorEastAsia"/>
        </w:rPr>
        <w:t>As our model increase</w:t>
      </w:r>
      <w:r w:rsidR="00EA23F3">
        <w:rPr>
          <w:rFonts w:eastAsiaTheme="minorEastAsia"/>
        </w:rPr>
        <w:t>s</w:t>
      </w:r>
      <w:r>
        <w:rPr>
          <w:rFonts w:eastAsiaTheme="minorEastAsia"/>
        </w:rPr>
        <w:t xml:space="preserve"> in size and complexity, </w:t>
      </w:r>
      <w:r w:rsidR="005C1208">
        <w:rPr>
          <w:rFonts w:eastAsiaTheme="minorEastAsia"/>
        </w:rPr>
        <w:t>we</w:t>
      </w:r>
      <w:r>
        <w:rPr>
          <w:rFonts w:eastAsiaTheme="minorEastAsia"/>
        </w:rPr>
        <w:t xml:space="preserve"> can simplify it by grouping blocks into </w:t>
      </w:r>
      <w:r w:rsidRPr="00D36D48">
        <w:rPr>
          <w:rFonts w:eastAsiaTheme="minorEastAsia"/>
          <w:i/>
        </w:rPr>
        <w:t>subsystems</w:t>
      </w:r>
      <w:r w:rsidR="00EA23F3">
        <w:rPr>
          <w:rFonts w:eastAsiaTheme="minorEastAsia"/>
        </w:rPr>
        <w:t xml:space="preserve"> using the </w:t>
      </w:r>
      <w:r w:rsidR="00EA23F3" w:rsidRPr="00EA23F3">
        <w:rPr>
          <w:rFonts w:ascii="Courier New" w:eastAsiaTheme="minorEastAsia" w:hAnsi="Courier New" w:cs="Courier New"/>
        </w:rPr>
        <w:t>Subsystem</w:t>
      </w:r>
      <w:r w:rsidR="00EA23F3">
        <w:rPr>
          <w:rFonts w:eastAsiaTheme="minorEastAsia"/>
        </w:rPr>
        <w:t xml:space="preserve"> block</w:t>
      </w:r>
      <w:r>
        <w:rPr>
          <w:rFonts w:eastAsiaTheme="minorEastAsia"/>
        </w:rPr>
        <w:t>.</w:t>
      </w:r>
    </w:p>
    <w:p w:rsidR="00EA23F3" w:rsidRDefault="00EA23F3" w:rsidP="00EA23F3">
      <w:pPr>
        <w:jc w:val="center"/>
        <w:rPr>
          <w:rFonts w:eastAsiaTheme="minorEastAsia"/>
        </w:rPr>
      </w:pPr>
      <w:r>
        <w:rPr>
          <w:rFonts w:eastAsiaTheme="minorEastAsia"/>
          <w:noProof/>
          <w:lang w:eastAsia="en-GB"/>
        </w:rPr>
        <w:drawing>
          <wp:inline distT="0" distB="0" distL="0" distR="0">
            <wp:extent cx="1445173" cy="793428"/>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systemBlock.PNG"/>
                    <pic:cNvPicPr/>
                  </pic:nvPicPr>
                  <pic:blipFill>
                    <a:blip r:embed="rId16">
                      <a:extLst>
                        <a:ext uri="{28A0092B-C50C-407E-A947-70E740481C1C}">
                          <a14:useLocalDpi xmlns:a14="http://schemas.microsoft.com/office/drawing/2010/main" val="0"/>
                        </a:ext>
                      </a:extLst>
                    </a:blip>
                    <a:stretch>
                      <a:fillRect/>
                    </a:stretch>
                  </pic:blipFill>
                  <pic:spPr>
                    <a:xfrm>
                      <a:off x="0" y="0"/>
                      <a:ext cx="1483458" cy="814447"/>
                    </a:xfrm>
                    <a:prstGeom prst="rect">
                      <a:avLst/>
                    </a:prstGeom>
                  </pic:spPr>
                </pic:pic>
              </a:graphicData>
            </a:graphic>
          </wp:inline>
        </w:drawing>
      </w:r>
    </w:p>
    <w:p w:rsidR="003D5A3D" w:rsidRDefault="00EA23F3" w:rsidP="003D5A3D">
      <w:pPr>
        <w:rPr>
          <w:rFonts w:eastAsiaTheme="minorEastAsia"/>
        </w:rPr>
      </w:pPr>
      <w:r>
        <w:rPr>
          <w:rFonts w:eastAsiaTheme="minorEastAsia"/>
        </w:rPr>
        <w:t>We encapsulate t</w:t>
      </w:r>
      <w:r w:rsidR="003D5A3D">
        <w:rPr>
          <w:rFonts w:eastAsiaTheme="minorEastAsia"/>
        </w:rPr>
        <w:t xml:space="preserve">he production function </w:t>
      </w:r>
      <m:oMath>
        <m:r>
          <w:rPr>
            <w:rFonts w:ascii="Cambria Math" w:eastAsiaTheme="minorEastAsia" w:hAnsi="Cambria Math"/>
          </w:rPr>
          <m:t>f(k)</m:t>
        </m:r>
      </m:oMath>
      <w:r w:rsidR="00D36D48">
        <w:rPr>
          <w:rFonts w:eastAsiaTheme="minorEastAsia"/>
        </w:rPr>
        <w:t xml:space="preserve"> in a subsystem as follows.</w:t>
      </w:r>
      <w:r w:rsidR="003D5A3D">
        <w:rPr>
          <w:rFonts w:eastAsiaTheme="minorEastAsia"/>
        </w:rPr>
        <w:t xml:space="preserve">  </w:t>
      </w:r>
    </w:p>
    <w:p w:rsidR="00EA23F3" w:rsidRDefault="00EA23F3" w:rsidP="00EA23F3">
      <w:pPr>
        <w:jc w:val="center"/>
        <w:rPr>
          <w:rFonts w:eastAsiaTheme="minorEastAsia"/>
        </w:rPr>
      </w:pPr>
      <w:r>
        <w:rPr>
          <w:rFonts w:eastAsiaTheme="minorEastAsia"/>
          <w:noProof/>
          <w:lang w:eastAsia="en-GB"/>
        </w:rPr>
        <w:lastRenderedPageBreak/>
        <w:drawing>
          <wp:inline distT="0" distB="0" distL="0" distR="0" wp14:anchorId="0DAE3041" wp14:editId="6E7DEFB3">
            <wp:extent cx="4761934"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ystem.png"/>
                    <pic:cNvPicPr/>
                  </pic:nvPicPr>
                  <pic:blipFill>
                    <a:blip r:embed="rId17">
                      <a:extLst>
                        <a:ext uri="{28A0092B-C50C-407E-A947-70E740481C1C}">
                          <a14:useLocalDpi xmlns:a14="http://schemas.microsoft.com/office/drawing/2010/main" val="0"/>
                        </a:ext>
                      </a:extLst>
                    </a:blip>
                    <a:stretch>
                      <a:fillRect/>
                    </a:stretch>
                  </pic:blipFill>
                  <pic:spPr>
                    <a:xfrm>
                      <a:off x="0" y="0"/>
                      <a:ext cx="4804863" cy="2979369"/>
                    </a:xfrm>
                    <a:prstGeom prst="rect">
                      <a:avLst/>
                    </a:prstGeom>
                  </pic:spPr>
                </pic:pic>
              </a:graphicData>
            </a:graphic>
          </wp:inline>
        </w:drawing>
      </w:r>
    </w:p>
    <w:p w:rsidR="005C1208" w:rsidRDefault="005C1208" w:rsidP="00EA41C7">
      <w:pPr>
        <w:rPr>
          <w:rFonts w:eastAsiaTheme="minorEastAsia"/>
        </w:rPr>
      </w:pPr>
      <w:r>
        <w:rPr>
          <w:rFonts w:eastAsiaTheme="minorEastAsia"/>
        </w:rPr>
        <w:t>We approximate the</w:t>
      </w:r>
      <w:r w:rsidR="00EA41C7">
        <w:rPr>
          <w:rFonts w:eastAsiaTheme="minorEastAsia"/>
        </w:rPr>
        <w:t xml:space="preserve"> derivative </w:t>
      </w:r>
      <m:oMath>
        <m:r>
          <w:rPr>
            <w:rFonts w:ascii="Cambria Math" w:eastAsiaTheme="minorEastAsia" w:hAnsi="Cambria Math"/>
          </w:rPr>
          <m:t>f'(k)</m:t>
        </m:r>
      </m:oMath>
      <w:r w:rsidR="00EA41C7">
        <w:rPr>
          <w:rFonts w:eastAsiaTheme="minorEastAsia"/>
        </w:rPr>
        <w:t xml:space="preserve"> using the </w:t>
      </w:r>
      <w:r w:rsidRPr="005C1208">
        <w:rPr>
          <w:rFonts w:ascii="Courier New" w:eastAsiaTheme="minorEastAsia" w:hAnsi="Courier New" w:cs="Courier New"/>
        </w:rPr>
        <w:t>D</w:t>
      </w:r>
      <w:r w:rsidR="00EA41C7" w:rsidRPr="005C1208">
        <w:rPr>
          <w:rFonts w:ascii="Courier New" w:eastAsiaTheme="minorEastAsia" w:hAnsi="Courier New" w:cs="Courier New"/>
        </w:rPr>
        <w:t>erivative</w:t>
      </w:r>
      <w:r w:rsidR="00EA41C7">
        <w:rPr>
          <w:rFonts w:eastAsiaTheme="minorEastAsia"/>
        </w:rPr>
        <w:t xml:space="preserve"> block. </w:t>
      </w:r>
    </w:p>
    <w:p w:rsidR="005C1208" w:rsidRDefault="005C1208" w:rsidP="005C1208">
      <w:pPr>
        <w:jc w:val="center"/>
        <w:rPr>
          <w:rFonts w:eastAsiaTheme="minorEastAsia"/>
        </w:rPr>
      </w:pPr>
      <w:r>
        <w:rPr>
          <w:rFonts w:eastAsiaTheme="minorEastAsia"/>
          <w:noProof/>
          <w:lang w:eastAsia="en-GB"/>
        </w:rPr>
        <w:drawing>
          <wp:inline distT="0" distB="0" distL="0" distR="0">
            <wp:extent cx="911261" cy="74682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rivativeBlock.PNG"/>
                    <pic:cNvPicPr/>
                  </pic:nvPicPr>
                  <pic:blipFill>
                    <a:blip r:embed="rId18">
                      <a:extLst>
                        <a:ext uri="{28A0092B-C50C-407E-A947-70E740481C1C}">
                          <a14:useLocalDpi xmlns:a14="http://schemas.microsoft.com/office/drawing/2010/main" val="0"/>
                        </a:ext>
                      </a:extLst>
                    </a:blip>
                    <a:stretch>
                      <a:fillRect/>
                    </a:stretch>
                  </pic:blipFill>
                  <pic:spPr>
                    <a:xfrm>
                      <a:off x="0" y="0"/>
                      <a:ext cx="916455" cy="751079"/>
                    </a:xfrm>
                    <a:prstGeom prst="rect">
                      <a:avLst/>
                    </a:prstGeom>
                  </pic:spPr>
                </pic:pic>
              </a:graphicData>
            </a:graphic>
          </wp:inline>
        </w:drawing>
      </w:r>
    </w:p>
    <w:p w:rsidR="00EA41C7" w:rsidRDefault="00EA41C7" w:rsidP="00EA41C7">
      <w:pPr>
        <w:rPr>
          <w:rFonts w:eastAsiaTheme="minorEastAsia"/>
        </w:rPr>
      </w:pPr>
      <w:r>
        <w:rPr>
          <w:rFonts w:eastAsiaTheme="minorEastAsia"/>
        </w:rPr>
        <w:t xml:space="preserve">Note that the </w:t>
      </w:r>
      <w:r w:rsidRPr="005C1208">
        <w:rPr>
          <w:rFonts w:ascii="Courier New" w:eastAsiaTheme="minorEastAsia" w:hAnsi="Courier New" w:cs="Courier New"/>
        </w:rPr>
        <w:t>Derivative</w:t>
      </w:r>
      <w:r>
        <w:rPr>
          <w:rFonts w:eastAsiaTheme="minorEastAsia"/>
        </w:rPr>
        <w:t xml:space="preserve"> block </w:t>
      </w:r>
      <w:r w:rsidR="005C1208">
        <w:rPr>
          <w:rFonts w:eastAsiaTheme="minorEastAsia"/>
        </w:rPr>
        <w:t xml:space="preserve">should not be used as the starting point when </w:t>
      </w:r>
      <w:proofErr w:type="spellStart"/>
      <w:r w:rsidR="005C1208">
        <w:rPr>
          <w:rFonts w:eastAsiaTheme="minorEastAsia"/>
        </w:rPr>
        <w:t>modeling</w:t>
      </w:r>
      <w:proofErr w:type="spellEnd"/>
      <w:r w:rsidR="005C1208">
        <w:rPr>
          <w:rFonts w:eastAsiaTheme="minorEastAsia"/>
        </w:rPr>
        <w:t xml:space="preserve"> ODEs, as it has no initial condition parameter.</w:t>
      </w:r>
    </w:p>
    <w:p w:rsidR="00396CD1" w:rsidRDefault="00396CD1" w:rsidP="00EA41C7">
      <w:pPr>
        <w:rPr>
          <w:rFonts w:eastAsiaTheme="minorEastAsia"/>
        </w:rPr>
      </w:pPr>
      <w:r>
        <w:rPr>
          <w:rFonts w:eastAsiaTheme="minorEastAsia"/>
        </w:rPr>
        <w:t>The complete RCK model is shown below.</w:t>
      </w:r>
    </w:p>
    <w:p w:rsidR="00396CD1" w:rsidRDefault="00B40CB7" w:rsidP="00EA41C7">
      <w:pPr>
        <w:rPr>
          <w:rFonts w:eastAsiaTheme="minorEastAsia"/>
        </w:rPr>
      </w:pPr>
      <w:r>
        <w:rPr>
          <w:rFonts w:eastAsiaTheme="minorEastAsia"/>
          <w:noProof/>
          <w:lang w:eastAsia="en-GB"/>
        </w:rPr>
        <w:drawing>
          <wp:inline distT="0" distB="0" distL="0" distR="0">
            <wp:extent cx="6453004" cy="219556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leteModel.PNG"/>
                    <pic:cNvPicPr/>
                  </pic:nvPicPr>
                  <pic:blipFill>
                    <a:blip r:embed="rId19">
                      <a:extLst>
                        <a:ext uri="{28A0092B-C50C-407E-A947-70E740481C1C}">
                          <a14:useLocalDpi xmlns:a14="http://schemas.microsoft.com/office/drawing/2010/main" val="0"/>
                        </a:ext>
                      </a:extLst>
                    </a:blip>
                    <a:stretch>
                      <a:fillRect/>
                    </a:stretch>
                  </pic:blipFill>
                  <pic:spPr>
                    <a:xfrm>
                      <a:off x="0" y="0"/>
                      <a:ext cx="6468787" cy="2200935"/>
                    </a:xfrm>
                    <a:prstGeom prst="rect">
                      <a:avLst/>
                    </a:prstGeom>
                  </pic:spPr>
                </pic:pic>
              </a:graphicData>
            </a:graphic>
          </wp:inline>
        </w:drawing>
      </w:r>
    </w:p>
    <w:p w:rsidR="008252A2" w:rsidRDefault="00B40CB7" w:rsidP="008252A2">
      <w:pPr>
        <w:rPr>
          <w:rFonts w:eastAsiaTheme="minorEastAsia"/>
        </w:rPr>
      </w:pPr>
      <w:r>
        <w:rPr>
          <w:rFonts w:eastAsiaTheme="minorEastAsia"/>
        </w:rPr>
        <w:t xml:space="preserve">After constructing the model, we specify the simulation stop time as 500 time units and press the green </w:t>
      </w:r>
      <w:r w:rsidRPr="00B40CB7">
        <w:rPr>
          <w:rFonts w:eastAsiaTheme="minorEastAsia"/>
          <w:b/>
        </w:rPr>
        <w:t>Run</w:t>
      </w:r>
      <w:r>
        <w:rPr>
          <w:rFonts w:eastAsiaTheme="minorEastAsia"/>
        </w:rPr>
        <w:t xml:space="preserve"> button to simulate the model. </w:t>
      </w:r>
    </w:p>
    <w:p w:rsidR="00B40CB7" w:rsidRDefault="00B40CB7" w:rsidP="00B40CB7">
      <w:pPr>
        <w:jc w:val="center"/>
        <w:rPr>
          <w:rFonts w:eastAsiaTheme="minorEastAsia"/>
        </w:rPr>
      </w:pPr>
      <w:r>
        <w:rPr>
          <w:rFonts w:eastAsiaTheme="minorEastAsia"/>
          <w:noProof/>
          <w:lang w:eastAsia="en-GB"/>
        </w:rPr>
        <w:drawing>
          <wp:inline distT="0" distB="0" distL="0" distR="0">
            <wp:extent cx="2457793" cy="50489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eModel.PNG"/>
                    <pic:cNvPicPr/>
                  </pic:nvPicPr>
                  <pic:blipFill>
                    <a:blip r:embed="rId20">
                      <a:extLst>
                        <a:ext uri="{28A0092B-C50C-407E-A947-70E740481C1C}">
                          <a14:useLocalDpi xmlns:a14="http://schemas.microsoft.com/office/drawing/2010/main" val="0"/>
                        </a:ext>
                      </a:extLst>
                    </a:blip>
                    <a:stretch>
                      <a:fillRect/>
                    </a:stretch>
                  </pic:blipFill>
                  <pic:spPr>
                    <a:xfrm>
                      <a:off x="0" y="0"/>
                      <a:ext cx="2457793" cy="504895"/>
                    </a:xfrm>
                    <a:prstGeom prst="rect">
                      <a:avLst/>
                    </a:prstGeom>
                  </pic:spPr>
                </pic:pic>
              </a:graphicData>
            </a:graphic>
          </wp:inline>
        </w:drawing>
      </w:r>
    </w:p>
    <w:p w:rsidR="008252A2" w:rsidRDefault="008252A2" w:rsidP="00C013FB">
      <w:pPr>
        <w:rPr>
          <w:rFonts w:eastAsiaTheme="minorEastAsia"/>
        </w:rPr>
      </w:pPr>
    </w:p>
    <w:p w:rsidR="008252A2" w:rsidRDefault="00C05D6D" w:rsidP="00C013FB">
      <w:pPr>
        <w:rPr>
          <w:rFonts w:eastAsiaTheme="minorEastAsia"/>
        </w:rPr>
      </w:pPr>
      <w:r>
        <w:rPr>
          <w:rFonts w:eastAsiaTheme="minorEastAsia"/>
        </w:rPr>
        <w:t xml:space="preserve">Figure </w:t>
      </w:r>
      <w:r w:rsidR="00934E8A">
        <w:rPr>
          <w:rFonts w:eastAsiaTheme="minorEastAsia"/>
        </w:rPr>
        <w:t xml:space="preserve">5 </w:t>
      </w:r>
      <w:r>
        <w:rPr>
          <w:rFonts w:eastAsiaTheme="minorEastAsia"/>
        </w:rPr>
        <w:t xml:space="preserve">shows the </w:t>
      </w:r>
      <w:r w:rsidR="00B40CB7">
        <w:rPr>
          <w:rFonts w:eastAsiaTheme="minorEastAsia"/>
        </w:rPr>
        <w:t xml:space="preserve">resulting </w:t>
      </w:r>
      <w:r>
        <w:rPr>
          <w:rFonts w:eastAsiaTheme="minorEastAsia"/>
        </w:rPr>
        <w:t>trajectory start</w:t>
      </w:r>
      <w:r w:rsidR="00842089">
        <w:rPr>
          <w:rFonts w:eastAsiaTheme="minorEastAsia"/>
        </w:rPr>
        <w:t xml:space="preserve">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5, 3</m:t>
            </m:r>
          </m:e>
        </m:d>
        <m:r>
          <w:rPr>
            <w:rFonts w:ascii="Cambria Math" w:hAnsi="Cambria Math"/>
          </w:rPr>
          <m:t>.</m:t>
        </m:r>
      </m:oMath>
    </w:p>
    <w:p w:rsidR="008252A2" w:rsidRDefault="00B40CB7" w:rsidP="00C013FB">
      <w:pPr>
        <w:rPr>
          <w:rFonts w:eastAsiaTheme="minorEastAsia"/>
        </w:rPr>
      </w:pPr>
      <w:r>
        <w:rPr>
          <w:rFonts w:eastAsiaTheme="minorEastAsia"/>
          <w:noProof/>
          <w:lang w:eastAsia="en-GB"/>
        </w:rPr>
        <w:lastRenderedPageBreak/>
        <w:drawing>
          <wp:inline distT="0" distB="0" distL="0" distR="0">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34E8A" w:rsidRPr="00934E8A" w:rsidRDefault="00934E8A" w:rsidP="00C013FB">
      <w:r w:rsidRPr="00934E8A">
        <w:t xml:space="preserve">Figure 5: Solution </w:t>
      </w:r>
      <w:r w:rsidR="00B40CB7">
        <w:t>t</w:t>
      </w:r>
      <w:r w:rsidRPr="00934E8A">
        <w:t xml:space="preserve">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=(5, 3)</m:t>
        </m:r>
      </m:oMath>
      <w:r w:rsidR="00B40CB7">
        <w:rPr>
          <w:rFonts w:eastAsiaTheme="minorEastAsia"/>
        </w:rPr>
        <w:t>.</w:t>
      </w:r>
    </w:p>
    <w:p w:rsidR="00FF0546" w:rsidRPr="00C013FB" w:rsidRDefault="007A1A2F" w:rsidP="00C013FB">
      <w:pPr>
        <w:rPr>
          <w:b/>
        </w:rPr>
      </w:pPr>
      <w:r>
        <w:rPr>
          <w:b/>
        </w:rPr>
        <w:t>Running Simulations Efficiently in Parallel</w:t>
      </w:r>
    </w:p>
    <w:p w:rsidR="00FF0546"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of these simulations can be run independently of the others, which is </w:t>
      </w:r>
      <w:r w:rsidR="00B559A8">
        <w:t>ideal</w:t>
      </w:r>
      <w:r w:rsidR="00B11FC2">
        <w:t xml:space="preserve"> for a parallel implementation using the </w:t>
      </w:r>
      <w:proofErr w:type="spellStart"/>
      <w:r w:rsidR="00B11FC2" w:rsidRPr="00B11FC2">
        <w:rPr>
          <w:rFonts w:ascii="Courier New" w:hAnsi="Courier New" w:cs="Courier New"/>
        </w:rPr>
        <w:t>parfor</w:t>
      </w:r>
      <w:proofErr w:type="spellEnd"/>
      <w:r w:rsidR="00B11FC2">
        <w:t xml:space="preserve"> construct from Parallel Computing </w:t>
      </w:r>
      <w:proofErr w:type="spellStart"/>
      <w:r w:rsidR="00B11FC2">
        <w:t>Toolbox</w:t>
      </w:r>
      <w:r w:rsidR="00B11FC2" w:rsidRPr="00B11FC2">
        <w:rPr>
          <w:vertAlign w:val="superscript"/>
        </w:rPr>
        <w:t>TM</w:t>
      </w:r>
      <w:proofErr w:type="spellEnd"/>
      <w:r w:rsidR="00B11FC2">
        <w:t xml:space="preserve">. </w:t>
      </w:r>
      <w:r w:rsidR="00B559A8">
        <w:t>Starting with</w:t>
      </w:r>
      <w:r w:rsidR="00B11FC2">
        <w:t xml:space="preserve"> the MATLAB-based model implementation, we create lattices of grid points </w:t>
      </w:r>
      <w:r w:rsidR="00B559A8" w:rsidRPr="00B559A8">
        <w:rPr>
          <w:rFonts w:ascii="Courier New" w:hAnsi="Courier New" w:cs="Courier New"/>
        </w:rPr>
        <w:t>K0</w:t>
      </w:r>
      <w:r w:rsidR="00B559A8">
        <w:t xml:space="preserve"> and </w:t>
      </w:r>
      <w:r w:rsidR="00B559A8" w:rsidRPr="00B559A8">
        <w:rPr>
          <w:rFonts w:ascii="Courier New" w:hAnsi="Courier New" w:cs="Courier New"/>
        </w:rPr>
        <w:t>C0</w:t>
      </w:r>
      <w:r w:rsidR="00B559A8">
        <w:t xml:space="preserve"> </w:t>
      </w:r>
      <w:r w:rsidR="00B11FC2">
        <w:t>represent</w:t>
      </w:r>
      <w:r w:rsidR="00B559A8">
        <w:t>ing</w:t>
      </w:r>
      <w:r w:rsidR="00B11FC2">
        <w:t xml:space="preserve"> the different initial conditions we would like to</w:t>
      </w:r>
      <w:r w:rsidR="00DE7EFB">
        <w:t xml:space="preserve"> investigate.</w:t>
      </w:r>
      <w:r w:rsidR="00B559A8">
        <w:t xml:space="preserve"> Within each iteration of the </w:t>
      </w:r>
      <w:proofErr w:type="spellStart"/>
      <w:r w:rsidR="00B559A8" w:rsidRPr="00B559A8">
        <w:rPr>
          <w:rFonts w:ascii="Courier New" w:hAnsi="Courier New" w:cs="Courier New"/>
        </w:rPr>
        <w:t>parfor</w:t>
      </w:r>
      <w:proofErr w:type="spellEnd"/>
      <w:r w:rsidR="00B559A8">
        <w:t xml:space="preserve">-loop, we select a different initial condition </w:t>
      </w:r>
      <w:r w:rsidR="00B559A8" w:rsidRPr="00B559A8">
        <w:rPr>
          <w:rFonts w:ascii="Courier New" w:hAnsi="Courier New" w:cs="Courier New"/>
        </w:rPr>
        <w:t>Y0</w:t>
      </w:r>
      <w:r w:rsidR="00B559A8">
        <w:t xml:space="preserve"> and store the outputs </w:t>
      </w:r>
      <w:proofErr w:type="spellStart"/>
      <w:r w:rsidR="00B559A8" w:rsidRPr="00B559A8">
        <w:rPr>
          <w:rFonts w:ascii="Courier New" w:hAnsi="Courier New" w:cs="Courier New"/>
        </w:rPr>
        <w:t>k_out</w:t>
      </w:r>
      <w:proofErr w:type="spellEnd"/>
      <w:r w:rsidR="00B559A8">
        <w:t xml:space="preserve"> and </w:t>
      </w:r>
      <w:proofErr w:type="spellStart"/>
      <w:r w:rsidR="00B559A8" w:rsidRPr="00B559A8">
        <w:rPr>
          <w:rFonts w:ascii="Courier New" w:hAnsi="Courier New" w:cs="Courier New"/>
        </w:rPr>
        <w:t>c_out</w:t>
      </w:r>
      <w:proofErr w:type="spellEnd"/>
      <w:r w:rsidR="00B559A8">
        <w:t xml:space="preserve"> using cell arrays.</w:t>
      </w:r>
    </w:p>
    <w:p w:rsidR="00B559A8" w:rsidRDefault="00B559A8" w:rsidP="00B559A8">
      <w:proofErr w:type="spellStart"/>
      <w:r w:rsidRPr="00B559A8">
        <w:rPr>
          <w:rFonts w:ascii="Courier New" w:hAnsi="Courier New" w:cs="Courier New"/>
        </w:rPr>
        <w:t>RCK_Fun</w:t>
      </w:r>
      <w:proofErr w:type="spellEnd"/>
      <w:r w:rsidRPr="00B559A8">
        <w:rPr>
          <w:rFonts w:ascii="Courier New" w:hAnsi="Courier New" w:cs="Courier New"/>
        </w:rPr>
        <w:t xml:space="preserve"> = </w:t>
      </w:r>
      <w:proofErr w:type="gramStart"/>
      <w:r w:rsidRPr="00B559A8">
        <w:rPr>
          <w:rFonts w:ascii="Courier New" w:hAnsi="Courier New" w:cs="Courier New"/>
        </w:rPr>
        <w:t>@(</w:t>
      </w:r>
      <w:proofErr w:type="gramEnd"/>
      <w:r w:rsidRPr="00B559A8">
        <w:rPr>
          <w:rFonts w:ascii="Courier New" w:hAnsi="Courier New" w:cs="Courier New"/>
        </w:rPr>
        <w:t xml:space="preserve">t, Y) </w:t>
      </w:r>
      <w:proofErr w:type="spellStart"/>
      <w:r w:rsidRPr="00B559A8">
        <w:rPr>
          <w:rFonts w:ascii="Courier New" w:hAnsi="Courier New" w:cs="Courier New"/>
        </w:rPr>
        <w:t>RCK_Equations</w:t>
      </w:r>
      <w:proofErr w:type="spellEnd"/>
      <w:r w:rsidRPr="00B559A8">
        <w:rPr>
          <w:rFonts w:ascii="Courier New" w:hAnsi="Courier New" w:cs="Courier New"/>
        </w:rPr>
        <w:t xml:space="preserve">(t, Y, </w:t>
      </w:r>
      <w:proofErr w:type="spellStart"/>
      <w:r w:rsidRPr="00B559A8">
        <w:rPr>
          <w:rFonts w:ascii="Courier New" w:hAnsi="Courier New" w:cs="Courier New"/>
        </w:rPr>
        <w:t>params</w:t>
      </w:r>
      <w:proofErr w:type="spellEnd"/>
      <w:r w:rsidRPr="00B559A8">
        <w:rPr>
          <w:rFonts w:ascii="Courier New" w:hAnsi="Courier New" w:cs="Courier New"/>
        </w:rPr>
        <w:t>);</w:t>
      </w:r>
    </w:p>
    <w:p w:rsidR="00B559A8" w:rsidRPr="00B559A8" w:rsidRDefault="00B559A8" w:rsidP="00B559A8">
      <w:pPr>
        <w:rPr>
          <w:rFonts w:ascii="Courier New" w:hAnsi="Courier New" w:cs="Courier New"/>
        </w:rPr>
      </w:pPr>
      <w:r w:rsidRPr="00B559A8">
        <w:rPr>
          <w:rFonts w:ascii="Courier New" w:hAnsi="Courier New" w:cs="Courier New"/>
        </w:rPr>
        <w:t xml:space="preserve">opts = </w:t>
      </w:r>
      <w:proofErr w:type="spellStart"/>
      <w:proofErr w:type="gramStart"/>
      <w:r w:rsidRPr="00B559A8">
        <w:rPr>
          <w:rFonts w:ascii="Courier New" w:hAnsi="Courier New" w:cs="Courier New"/>
        </w:rPr>
        <w:t>odeset</w:t>
      </w:r>
      <w:proofErr w:type="spellEnd"/>
      <w:r w:rsidRPr="00B559A8">
        <w:rPr>
          <w:rFonts w:ascii="Courier New" w:hAnsi="Courier New" w:cs="Courier New"/>
        </w:rPr>
        <w:t>(</w:t>
      </w:r>
      <w:proofErr w:type="gramEnd"/>
      <w:r w:rsidRPr="00B559A8">
        <w:rPr>
          <w:rFonts w:ascii="Courier New" w:hAnsi="Courier New" w:cs="Courier New"/>
        </w:rPr>
        <w:t>'</w:t>
      </w:r>
      <w:proofErr w:type="spellStart"/>
      <w:r w:rsidRPr="00B559A8">
        <w:rPr>
          <w:rFonts w:ascii="Courier New" w:hAnsi="Courier New" w:cs="Courier New"/>
        </w:rPr>
        <w:t>NonNegative</w:t>
      </w:r>
      <w:proofErr w:type="spellEnd"/>
      <w:r w:rsidRPr="00B559A8">
        <w:rPr>
          <w:rFonts w:ascii="Courier New" w:hAnsi="Courier New" w:cs="Courier New"/>
        </w:rPr>
        <w:t>', [1, 2]);</w:t>
      </w:r>
    </w:p>
    <w:p w:rsidR="00B559A8" w:rsidRPr="00B559A8" w:rsidRDefault="00B559A8" w:rsidP="00B559A8">
      <w:pPr>
        <w:rPr>
          <w:rFonts w:ascii="Courier New" w:hAnsi="Courier New" w:cs="Courier New"/>
        </w:rPr>
      </w:pPr>
      <w:r w:rsidRPr="00B559A8">
        <w:rPr>
          <w:rFonts w:ascii="Courier New" w:hAnsi="Courier New" w:cs="Courier New"/>
        </w:rPr>
        <w:t xml:space="preserve">t = </w:t>
      </w:r>
      <w:proofErr w:type="spellStart"/>
      <w:proofErr w:type="gramStart"/>
      <w:r w:rsidRPr="00B559A8">
        <w:rPr>
          <w:rFonts w:ascii="Courier New" w:hAnsi="Courier New" w:cs="Courier New"/>
        </w:rPr>
        <w:t>linspace</w:t>
      </w:r>
      <w:proofErr w:type="spellEnd"/>
      <w:r w:rsidRPr="00B559A8">
        <w:rPr>
          <w:rFonts w:ascii="Courier New" w:hAnsi="Courier New" w:cs="Courier New"/>
        </w:rPr>
        <w:t>(</w:t>
      </w:r>
      <w:proofErr w:type="gramEnd"/>
      <w:r w:rsidRPr="00B559A8">
        <w:rPr>
          <w:rFonts w:ascii="Courier New" w:hAnsi="Courier New" w:cs="Courier New"/>
        </w:rPr>
        <w:t>0, 1.5, 1000);</w:t>
      </w:r>
    </w:p>
    <w:p w:rsidR="00B559A8" w:rsidRPr="00B559A8" w:rsidRDefault="00B559A8" w:rsidP="00B559A8">
      <w:pPr>
        <w:rPr>
          <w:rFonts w:ascii="Courier New" w:hAnsi="Courier New" w:cs="Courier New"/>
        </w:rPr>
      </w:pPr>
      <w:proofErr w:type="spellStart"/>
      <w:r w:rsidRPr="00B559A8">
        <w:rPr>
          <w:rFonts w:ascii="Courier New" w:hAnsi="Courier New" w:cs="Courier New"/>
        </w:rPr>
        <w:t>parfor</w:t>
      </w:r>
      <w:proofErr w:type="spellEnd"/>
      <w:r w:rsidRPr="00B559A8">
        <w:rPr>
          <w:rFonts w:ascii="Courier New" w:hAnsi="Courier New" w:cs="Courier New"/>
        </w:rPr>
        <w:t xml:space="preserve"> k = </w:t>
      </w:r>
      <w:proofErr w:type="gramStart"/>
      <w:r w:rsidRPr="00B559A8">
        <w:rPr>
          <w:rFonts w:ascii="Courier New" w:hAnsi="Courier New" w:cs="Courier New"/>
        </w:rPr>
        <w:t>1:numel</w:t>
      </w:r>
      <w:proofErr w:type="gramEnd"/>
      <w:r w:rsidRPr="00B559A8">
        <w:rPr>
          <w:rFonts w:ascii="Courier New" w:hAnsi="Courier New" w:cs="Courier New"/>
        </w:rPr>
        <w:t>(K0)</w:t>
      </w:r>
    </w:p>
    <w:p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rsidR="00B559A8" w:rsidRPr="00B559A8" w:rsidRDefault="00B559A8" w:rsidP="00B559A8">
      <w:pPr>
        <w:rPr>
          <w:rFonts w:ascii="Courier New" w:hAnsi="Courier New" w:cs="Courier New"/>
        </w:rPr>
      </w:pPr>
      <w:r w:rsidRPr="00B559A8">
        <w:rPr>
          <w:rFonts w:ascii="Courier New" w:hAnsi="Courier New" w:cs="Courier New"/>
        </w:rPr>
        <w:t xml:space="preserve">    [~, Y] = ode45(</w:t>
      </w:r>
      <w:proofErr w:type="spellStart"/>
      <w:r w:rsidRPr="00B559A8">
        <w:rPr>
          <w:rFonts w:ascii="Courier New" w:hAnsi="Courier New" w:cs="Courier New"/>
        </w:rPr>
        <w:t>RCK_Fun</w:t>
      </w:r>
      <w:proofErr w:type="spellEnd"/>
      <w:r w:rsidRPr="00B559A8">
        <w:rPr>
          <w:rFonts w:ascii="Courier New" w:hAnsi="Courier New" w:cs="Courier New"/>
        </w:rPr>
        <w:t>, t, Y0, opts);</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k_out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1); % Output per-capita wealth</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c_out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2); % Ou</w:t>
      </w:r>
      <w:r>
        <w:rPr>
          <w:rFonts w:ascii="Courier New" w:hAnsi="Courier New" w:cs="Courier New"/>
        </w:rPr>
        <w:t xml:space="preserve">tput per-capita consumption    </w:t>
      </w:r>
      <w:r>
        <w:t xml:space="preserve">  </w:t>
      </w:r>
    </w:p>
    <w:p w:rsidR="00B559A8" w:rsidRPr="00B559A8" w:rsidRDefault="00B559A8" w:rsidP="00B559A8">
      <w:pPr>
        <w:rPr>
          <w:rFonts w:ascii="Courier New" w:hAnsi="Courier New" w:cs="Courier New"/>
        </w:rPr>
      </w:pPr>
      <w:r w:rsidRPr="00B559A8">
        <w:rPr>
          <w:rFonts w:ascii="Courier New" w:hAnsi="Courier New" w:cs="Courier New"/>
        </w:rPr>
        <w:t xml:space="preserve">end % </w:t>
      </w:r>
      <w:proofErr w:type="spellStart"/>
      <w:r w:rsidRPr="00B559A8">
        <w:rPr>
          <w:rFonts w:ascii="Courier New" w:hAnsi="Courier New" w:cs="Courier New"/>
        </w:rPr>
        <w:t>parfor</w:t>
      </w:r>
      <w:proofErr w:type="spellEnd"/>
    </w:p>
    <w:p w:rsidR="00947DEA" w:rsidRDefault="00B559A8" w:rsidP="007A1A2F">
      <w:r>
        <w:lastRenderedPageBreak/>
        <w:t>Using 100-by-100 lattices of initial conditions means that we perform 10,000 parallel simulations of the model. This produces the solutio</w:t>
      </w:r>
      <w:r w:rsidR="00934E8A">
        <w:t>n trajectories shown in figure 6</w:t>
      </w:r>
      <w:r>
        <w:t>.</w:t>
      </w:r>
    </w:p>
    <w:p w:rsidR="00B559A8" w:rsidRDefault="00B559A8" w:rsidP="007A1A2F">
      <w:r>
        <w:rPr>
          <w:noProof/>
          <w:lang w:eastAsia="en-GB"/>
        </w:rPr>
        <w:drawing>
          <wp:inline distT="0" distB="0" distL="0" distR="0">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47DEA" w:rsidRDefault="00934E8A" w:rsidP="007A1A2F">
      <w:r>
        <w:t>Figure 6</w:t>
      </w:r>
      <w:r w:rsidR="00D856EC">
        <w:t>: Solution paths of the RCK model starting from different initial conditions.</w:t>
      </w:r>
    </w:p>
    <w:p w:rsidR="00D42689" w:rsidRPr="00261099" w:rsidRDefault="002106BB" w:rsidP="007A1A2F">
      <w:r>
        <w:t>We</w:t>
      </w:r>
      <w:r w:rsidR="00D42689" w:rsidRPr="00261099">
        <w:t xml:space="preserve"> use the </w:t>
      </w:r>
      <w:r>
        <w:t xml:space="preserve">guideline </w:t>
      </w:r>
      <w:r w:rsidR="00D42689" w:rsidRPr="00261099">
        <w:t>steps below</w:t>
      </w:r>
      <w:r>
        <w:t xml:space="preserve"> to</w:t>
      </w:r>
      <w:r w:rsidR="00D42689" w:rsidRPr="00261099">
        <w:t xml:space="preserve"> simulat</w:t>
      </w:r>
      <w:r>
        <w:t>e the</w:t>
      </w:r>
      <w:r w:rsidR="00D42689" w:rsidRPr="00261099">
        <w:t xml:space="preserve"> </w:t>
      </w:r>
      <w:r w:rsidR="00583243">
        <w:t xml:space="preserve">Simulink </w:t>
      </w:r>
      <w:r>
        <w:t xml:space="preserve">RCK </w:t>
      </w:r>
      <w:r w:rsidR="00D42689" w:rsidRPr="00261099">
        <w:t>model in parallel</w:t>
      </w:r>
      <w:r>
        <w:t xml:space="preserve"> [5].</w:t>
      </w:r>
    </w:p>
    <w:p w:rsidR="00D42689" w:rsidRPr="00261099" w:rsidRDefault="00D42689" w:rsidP="00D42689">
      <w:pPr>
        <w:pStyle w:val="ListParagraph"/>
        <w:numPr>
          <w:ilvl w:val="0"/>
          <w:numId w:val="5"/>
        </w:numPr>
      </w:pPr>
      <w:r w:rsidRPr="00261099">
        <w:t xml:space="preserve">Load the model </w:t>
      </w:r>
      <w:r w:rsidR="006F311B">
        <w:t xml:space="preserve">on each worker </w:t>
      </w:r>
      <w:r w:rsidRPr="00261099">
        <w:t xml:space="preserve">using </w:t>
      </w:r>
      <w:proofErr w:type="spellStart"/>
      <w:r w:rsidRPr="002106BB">
        <w:rPr>
          <w:rFonts w:ascii="Courier New" w:hAnsi="Courier New" w:cs="Courier New"/>
        </w:rPr>
        <w:t>load_system</w:t>
      </w:r>
      <w:proofErr w:type="spellEnd"/>
      <w:r w:rsidR="006F311B">
        <w:rPr>
          <w:rFonts w:cs="Courier New"/>
        </w:rPr>
        <w:t xml:space="preserve"> and the </w:t>
      </w:r>
      <w:proofErr w:type="spellStart"/>
      <w:r w:rsidR="006F311B" w:rsidRPr="006F311B">
        <w:rPr>
          <w:rFonts w:ascii="Courier New" w:hAnsi="Courier New" w:cs="Courier New"/>
        </w:rPr>
        <w:t>spmd</w:t>
      </w:r>
      <w:proofErr w:type="spellEnd"/>
      <w:r w:rsidR="006F311B">
        <w:rPr>
          <w:rFonts w:cs="Courier New"/>
        </w:rPr>
        <w:t xml:space="preserve"> construct.</w:t>
      </w:r>
    </w:p>
    <w:p w:rsidR="00D42689" w:rsidRDefault="00D42689" w:rsidP="00D42689">
      <w:pPr>
        <w:pStyle w:val="ListParagraph"/>
        <w:numPr>
          <w:ilvl w:val="0"/>
          <w:numId w:val="5"/>
        </w:numPr>
      </w:pPr>
      <w:r w:rsidRPr="00261099">
        <w:t xml:space="preserve">Define </w:t>
      </w:r>
      <w:r w:rsidR="002106BB">
        <w:t xml:space="preserve">arrays </w:t>
      </w:r>
      <w:r w:rsidR="002106BB" w:rsidRPr="002106BB">
        <w:rPr>
          <w:rFonts w:ascii="Courier New" w:hAnsi="Courier New" w:cs="Courier New"/>
        </w:rPr>
        <w:t>K0</w:t>
      </w:r>
      <w:r w:rsidR="002106BB">
        <w:t xml:space="preserve"> and </w:t>
      </w:r>
      <w:r w:rsidR="002106BB" w:rsidRPr="002106BB">
        <w:rPr>
          <w:rFonts w:ascii="Courier New" w:hAnsi="Courier New" w:cs="Courier New"/>
        </w:rPr>
        <w:t>C0</w:t>
      </w:r>
      <w:r w:rsidRPr="00261099">
        <w:t xml:space="preserve"> of </w:t>
      </w:r>
      <w:r w:rsidR="002106BB">
        <w:t>initial conditions</w:t>
      </w:r>
      <w:r w:rsidRPr="00261099">
        <w:t xml:space="preserve"> over which </w:t>
      </w:r>
      <w:r w:rsidR="002106BB">
        <w:t>we</w:t>
      </w:r>
      <w:r w:rsidRPr="00261099">
        <w:t xml:space="preserve"> want to </w:t>
      </w:r>
      <w:r w:rsidR="002106BB">
        <w:t>simulate the model.</w:t>
      </w:r>
    </w:p>
    <w:p w:rsidR="001145E4" w:rsidRPr="00261099" w:rsidRDefault="002106BB" w:rsidP="00993AE8">
      <w:pPr>
        <w:pStyle w:val="ListParagraph"/>
        <w:numPr>
          <w:ilvl w:val="0"/>
          <w:numId w:val="5"/>
        </w:numPr>
      </w:pPr>
      <w:r>
        <w:t xml:space="preserve">Write a function to simulate the model programmatically using </w:t>
      </w:r>
      <w:r w:rsidR="001145E4">
        <w:t xml:space="preserve">the </w:t>
      </w:r>
      <w:r w:rsidR="001145E4" w:rsidRPr="002106BB">
        <w:rPr>
          <w:rFonts w:ascii="Courier New" w:hAnsi="Courier New" w:cs="Courier New"/>
        </w:rPr>
        <w:t>sim</w:t>
      </w:r>
      <w:r w:rsidR="001145E4">
        <w:t xml:space="preserve"> command</w:t>
      </w:r>
      <w:r>
        <w:t>.</w:t>
      </w:r>
      <w:r w:rsidR="001145E4">
        <w:t xml:space="preserve"> </w:t>
      </w:r>
      <w:r w:rsidR="006F311B">
        <w:t xml:space="preserve">Note that to set parameters programmatically in the model using </w:t>
      </w:r>
      <w:proofErr w:type="spellStart"/>
      <w:r w:rsidR="006F311B" w:rsidRPr="006F311B">
        <w:rPr>
          <w:rFonts w:ascii="Courier New" w:hAnsi="Courier New" w:cs="Courier New"/>
        </w:rPr>
        <w:t>set_param</w:t>
      </w:r>
      <w:proofErr w:type="spellEnd"/>
      <w:r w:rsidR="006F311B">
        <w:t xml:space="preserve">, we need to convert numerical values to text. The </w:t>
      </w:r>
      <w:r w:rsidR="006F311B" w:rsidRPr="006F311B">
        <w:rPr>
          <w:rFonts w:ascii="Courier New" w:hAnsi="Courier New" w:cs="Courier New"/>
        </w:rPr>
        <w:t>try/catch</w:t>
      </w:r>
      <w:r w:rsidR="006F311B">
        <w:t xml:space="preserve"> construct safeguards against any unexpected convergence issues for isolated sets of initial conditions.</w:t>
      </w:r>
    </w:p>
    <w:p w:rsidR="00261099" w:rsidRPr="00583243" w:rsidRDefault="001145E4" w:rsidP="00261099">
      <w:pPr>
        <w:pStyle w:val="ListParagraph"/>
        <w:numPr>
          <w:ilvl w:val="0"/>
          <w:numId w:val="5"/>
        </w:numPr>
      </w:pPr>
      <w:r>
        <w:t xml:space="preserve">Within each iteration of the </w:t>
      </w:r>
      <w:proofErr w:type="spellStart"/>
      <w:r w:rsidRPr="002106BB">
        <w:rPr>
          <w:rFonts w:ascii="Courier New" w:hAnsi="Courier New" w:cs="Courier New"/>
        </w:rPr>
        <w:t>parfor</w:t>
      </w:r>
      <w:proofErr w:type="spellEnd"/>
      <w:r>
        <w:t xml:space="preserve"> loop, </w:t>
      </w:r>
      <w:r w:rsidR="002106BB">
        <w:t>call</w:t>
      </w:r>
      <w:r>
        <w:t xml:space="preserve"> the function </w:t>
      </w:r>
      <w:r w:rsidR="002106BB">
        <w:t xml:space="preserve">with a different </w:t>
      </w:r>
      <w:r w:rsidR="006F311B">
        <w:t>set</w:t>
      </w:r>
      <w:r w:rsidR="002106BB">
        <w:t xml:space="preserve"> of initial conditions.</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Load the model once per worker</w:t>
      </w:r>
      <w:r w:rsidR="006F311B">
        <w:rPr>
          <w:rFonts w:ascii="Courier New" w:hAnsi="Courier New" w:cs="Courier New"/>
          <w:bCs/>
        </w:rPr>
        <w:t>.</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spmd</w:t>
      </w:r>
      <w:proofErr w:type="spellEnd"/>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roofErr w:type="spellStart"/>
      <w:r w:rsidRPr="001145E4">
        <w:rPr>
          <w:rFonts w:ascii="Courier New" w:hAnsi="Courier New" w:cs="Courier New"/>
          <w:bCs/>
        </w:rPr>
        <w:t>load_system</w:t>
      </w:r>
      <w:proofErr w:type="spellEnd"/>
      <w:r w:rsidRPr="001145E4">
        <w:rPr>
          <w:rFonts w:ascii="Courier New" w:hAnsi="Courier New" w:cs="Courier New"/>
          <w:bCs/>
        </w:rPr>
        <w:t>('</w:t>
      </w:r>
      <w:proofErr w:type="spellStart"/>
      <w:r w:rsidRPr="001145E4">
        <w:rPr>
          <w:rFonts w:ascii="Courier New" w:hAnsi="Courier New" w:cs="Courier New"/>
          <w:bCs/>
        </w:rPr>
        <w:t>RCK_Model</w:t>
      </w:r>
      <w:proofErr w:type="spellEnd"/>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w:t>
      </w:r>
      <w:r w:rsidR="006F311B">
        <w:rPr>
          <w:rFonts w:ascii="Courier New" w:hAnsi="Courier New" w:cs="Courier New"/>
          <w:bCs/>
        </w:rPr>
        <w:t xml:space="preserve"> % </w:t>
      </w:r>
      <w:proofErr w:type="spellStart"/>
      <w:r w:rsidR="006F311B">
        <w:rPr>
          <w:rFonts w:ascii="Courier New" w:hAnsi="Courier New" w:cs="Courier New"/>
          <w:bCs/>
        </w:rPr>
        <w:t>spmd</w:t>
      </w:r>
      <w:proofErr w:type="spellEnd"/>
    </w:p>
    <w:p w:rsidR="00947DEA" w:rsidRPr="001145E4" w:rsidRDefault="00947DEA" w:rsidP="007A1A2F">
      <w:pPr>
        <w:rPr>
          <w:rFonts w:ascii="Courier New" w:hAnsi="Courier New" w:cs="Courier New"/>
        </w:rPr>
      </w:pP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Perform the simulations in parallel.</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parfor</w:t>
      </w:r>
      <w:proofErr w:type="spellEnd"/>
      <w:r w:rsidRPr="001145E4">
        <w:rPr>
          <w:rFonts w:ascii="Courier New" w:hAnsi="Courier New" w:cs="Courier New"/>
          <w:bCs/>
        </w:rPr>
        <w:t xml:space="preserve"> k = </w:t>
      </w:r>
      <w:proofErr w:type="gramStart"/>
      <w:r w:rsidRPr="001145E4">
        <w:rPr>
          <w:rFonts w:ascii="Courier New" w:hAnsi="Courier New" w:cs="Courier New"/>
          <w:bCs/>
        </w:rPr>
        <w:t>1:numel</w:t>
      </w:r>
      <w:proofErr w:type="gramEnd"/>
      <w:r w:rsidRPr="001145E4">
        <w:rPr>
          <w:rFonts w:ascii="Courier New" w:hAnsi="Courier New" w:cs="Courier New"/>
          <w:bCs/>
        </w:rPr>
        <w:t>(K0)</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1145E4" w:rsidP="00842089">
      <w:pPr>
        <w:autoSpaceDE w:val="0"/>
        <w:autoSpaceDN w:val="0"/>
        <w:adjustRightInd w:val="0"/>
        <w:spacing w:after="0" w:line="240" w:lineRule="auto"/>
        <w:rPr>
          <w:rFonts w:ascii="Courier New" w:hAnsi="Courier New" w:cs="Courier New"/>
        </w:rPr>
      </w:pPr>
      <w:r>
        <w:rPr>
          <w:rFonts w:ascii="Courier New" w:hAnsi="Courier New" w:cs="Courier New"/>
          <w:bCs/>
        </w:rPr>
        <w:t xml:space="preserve">    </w:t>
      </w:r>
      <w:proofErr w:type="spellStart"/>
      <w:r>
        <w:rPr>
          <w:rFonts w:ascii="Courier New" w:hAnsi="Courier New" w:cs="Courier New"/>
          <w:bCs/>
        </w:rPr>
        <w:t>simout</w:t>
      </w:r>
      <w:proofErr w:type="spellEnd"/>
      <w:r>
        <w:rPr>
          <w:rFonts w:ascii="Courier New" w:hAnsi="Courier New" w:cs="Courier New"/>
          <w:bCs/>
        </w:rPr>
        <w:t xml:space="preserve">(k) = </w:t>
      </w:r>
      <w:proofErr w:type="spellStart"/>
      <w:r>
        <w:rPr>
          <w:rFonts w:ascii="Courier New" w:hAnsi="Courier New" w:cs="Courier New"/>
          <w:bCs/>
        </w:rPr>
        <w:t>runSim</w:t>
      </w:r>
      <w:proofErr w:type="spellEnd"/>
      <w:r>
        <w:rPr>
          <w:rFonts w:ascii="Courier New" w:hAnsi="Courier New" w:cs="Courier New"/>
          <w:bCs/>
        </w:rPr>
        <w:t>(K0(k)</w:t>
      </w:r>
      <w:r w:rsidR="00842089" w:rsidRPr="001145E4">
        <w:rPr>
          <w:rFonts w:ascii="Courier New" w:hAnsi="Courier New" w:cs="Courier New"/>
          <w:bCs/>
        </w:rPr>
        <w:t>,</w:t>
      </w:r>
      <w:r>
        <w:rPr>
          <w:rFonts w:ascii="Courier New" w:hAnsi="Courier New" w:cs="Courier New"/>
          <w:bCs/>
        </w:rPr>
        <w:t xml:space="preserve"> </w:t>
      </w:r>
      <w:r w:rsidR="00842089" w:rsidRPr="001145E4">
        <w:rPr>
          <w:rFonts w:ascii="Courier New" w:hAnsi="Courier New" w:cs="Courier New"/>
          <w:bCs/>
        </w:rPr>
        <w:t>C0(k));</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end % </w:t>
      </w:r>
      <w:proofErr w:type="spellStart"/>
      <w:r w:rsidRPr="001145E4">
        <w:rPr>
          <w:rFonts w:ascii="Courier New" w:hAnsi="Courier New" w:cs="Courier New"/>
          <w:bCs/>
        </w:rPr>
        <w:t>parfor</w:t>
      </w:r>
      <w:proofErr w:type="spellEnd"/>
    </w:p>
    <w:p w:rsidR="00842089" w:rsidRDefault="00842089" w:rsidP="007A1A2F"/>
    <w:p w:rsidR="006F311B" w:rsidRPr="006F311B" w:rsidRDefault="006F311B" w:rsidP="006F311B">
      <w:pPr>
        <w:rPr>
          <w:rFonts w:ascii="Courier New" w:hAnsi="Courier New" w:cs="Courier New"/>
          <w:bCs/>
        </w:rPr>
      </w:pPr>
      <w:r w:rsidRPr="006F311B">
        <w:rPr>
          <w:rFonts w:ascii="Courier New" w:hAnsi="Courier New" w:cs="Courier New"/>
          <w:bCs/>
        </w:rPr>
        <w:t xml:space="preserve">function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proofErr w:type="gramStart"/>
      <w:r w:rsidRPr="006F311B">
        <w:rPr>
          <w:rFonts w:ascii="Courier New" w:hAnsi="Courier New" w:cs="Courier New"/>
          <w:bCs/>
        </w:rPr>
        <w:t>runSim</w:t>
      </w:r>
      <w:proofErr w:type="spellEnd"/>
      <w:r w:rsidRPr="006F311B">
        <w:rPr>
          <w:rFonts w:ascii="Courier New" w:hAnsi="Courier New" w:cs="Courier New"/>
          <w:bCs/>
        </w:rPr>
        <w:t>(</w:t>
      </w:r>
      <w:proofErr w:type="gramEnd"/>
      <w:r w:rsidRPr="006F311B">
        <w:rPr>
          <w:rFonts w:ascii="Courier New" w:hAnsi="Courier New" w:cs="Courier New"/>
          <w:bCs/>
        </w:rPr>
        <w:t>k0, c0)</w:t>
      </w:r>
    </w:p>
    <w:p w:rsidR="006F311B" w:rsidRPr="006F311B" w:rsidRDefault="006F311B" w:rsidP="006F311B">
      <w:pPr>
        <w:rPr>
          <w:rFonts w:ascii="Courier New" w:hAnsi="Courier New" w:cs="Courier New"/>
          <w:bCs/>
        </w:rPr>
      </w:pPr>
      <w:r w:rsidRPr="006F311B">
        <w:rPr>
          <w:rFonts w:ascii="Courier New" w:hAnsi="Courier New" w:cs="Courier New"/>
          <w:bCs/>
        </w:rPr>
        <w:lastRenderedPageBreak/>
        <w:t>% RUNSIM Function simulating the model for different initial values</w:t>
      </w:r>
    </w:p>
    <w:p w:rsidR="006F311B" w:rsidRPr="006F311B" w:rsidRDefault="006F311B" w:rsidP="006F311B">
      <w:pPr>
        <w:rPr>
          <w:rFonts w:ascii="Courier New" w:hAnsi="Courier New" w:cs="Courier New"/>
          <w:bCs/>
        </w:rPr>
      </w:pPr>
      <w:r w:rsidRPr="006F311B">
        <w:rPr>
          <w:rFonts w:ascii="Courier New" w:hAnsi="Courier New" w:cs="Courier New"/>
          <w:bCs/>
        </w:rPr>
        <w:t>% for per-capita wealth and consumption using the stiff system solver</w:t>
      </w:r>
    </w:p>
    <w:p w:rsidR="006F311B" w:rsidRPr="006F311B" w:rsidRDefault="006F311B" w:rsidP="006F311B">
      <w:pPr>
        <w:rPr>
          <w:rFonts w:ascii="Courier New" w:hAnsi="Courier New" w:cs="Courier New"/>
          <w:bCs/>
        </w:rPr>
      </w:pPr>
      <w:r w:rsidRPr="006F311B">
        <w:rPr>
          <w:rFonts w:ascii="Courier New" w:hAnsi="Courier New" w:cs="Courier New"/>
          <w:bCs/>
        </w:rPr>
        <w:t>% ode15s and a stop time of 45 time units.</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Format the initial values for per-capita wealth and consumption as text.</w:t>
      </w:r>
    </w:p>
    <w:p w:rsidR="006F311B" w:rsidRPr="006F311B" w:rsidRDefault="006F311B" w:rsidP="006F311B">
      <w:pPr>
        <w:rPr>
          <w:rFonts w:ascii="Courier New" w:hAnsi="Courier New" w:cs="Courier New"/>
          <w:bCs/>
        </w:rPr>
      </w:pPr>
      <w:r w:rsidRPr="006F311B">
        <w:rPr>
          <w:rFonts w:ascii="Courier New" w:hAnsi="Courier New" w:cs="Courier New"/>
          <w:bCs/>
        </w:rPr>
        <w:t>k0 = num2str(k0);</w:t>
      </w:r>
    </w:p>
    <w:p w:rsidR="006F311B" w:rsidRPr="006F311B" w:rsidRDefault="006F311B" w:rsidP="006F311B">
      <w:pPr>
        <w:rPr>
          <w:rFonts w:ascii="Courier New" w:hAnsi="Courier New" w:cs="Courier New"/>
          <w:bCs/>
        </w:rPr>
      </w:pPr>
      <w:r w:rsidRPr="006F311B">
        <w:rPr>
          <w:rFonts w:ascii="Courier New" w:hAnsi="Courier New" w:cs="Courier New"/>
          <w:bCs/>
        </w:rPr>
        <w:t>c0 = num2str(c0);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/capital', '</w:t>
      </w:r>
      <w:proofErr w:type="spellStart"/>
      <w:r w:rsidRPr="006F311B">
        <w:rPr>
          <w:rFonts w:ascii="Courier New" w:hAnsi="Courier New" w:cs="Courier New"/>
          <w:bCs/>
        </w:rPr>
        <w:t>InitialCondition</w:t>
      </w:r>
      <w:proofErr w:type="spellEnd"/>
      <w:r w:rsidRPr="006F311B">
        <w:rPr>
          <w:rFonts w:ascii="Courier New" w:hAnsi="Courier New" w:cs="Courier New"/>
          <w:bCs/>
        </w:rPr>
        <w:t>', k0)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/consumption', '</w:t>
      </w:r>
      <w:proofErr w:type="spellStart"/>
      <w:r w:rsidRPr="006F311B">
        <w:rPr>
          <w:rFonts w:ascii="Courier New" w:hAnsi="Courier New" w:cs="Courier New"/>
          <w:bCs/>
        </w:rPr>
        <w:t>InitialCondition</w:t>
      </w:r>
      <w:proofErr w:type="spellEnd"/>
      <w:r w:rsidRPr="006F311B">
        <w:rPr>
          <w:rFonts w:ascii="Courier New" w:hAnsi="Courier New" w:cs="Courier New"/>
          <w:bCs/>
        </w:rPr>
        <w:t>', c0)</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xml:space="preserve">% Run the simulation. </w:t>
      </w:r>
    </w:p>
    <w:p w:rsidR="006F311B" w:rsidRPr="006F311B" w:rsidRDefault="006F311B" w:rsidP="006F311B">
      <w:pPr>
        <w:rPr>
          <w:rFonts w:ascii="Courier New" w:hAnsi="Courier New" w:cs="Courier New"/>
          <w:bCs/>
        </w:rPr>
      </w:pPr>
      <w:r w:rsidRPr="006F311B">
        <w:rPr>
          <w:rFonts w:ascii="Courier New" w:hAnsi="Courier New" w:cs="Courier New"/>
          <w:bCs/>
        </w:rPr>
        <w:t>try</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gramStart"/>
      <w:r w:rsidRPr="006F311B">
        <w:rPr>
          <w:rFonts w:ascii="Courier New" w:hAnsi="Courier New" w:cs="Courier New"/>
          <w:bCs/>
        </w:rPr>
        <w:t>sim(</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 'Solver', 'ode15s', '</w:t>
      </w:r>
      <w:proofErr w:type="spellStart"/>
      <w:r w:rsidRPr="006F311B">
        <w:rPr>
          <w:rFonts w:ascii="Courier New" w:hAnsi="Courier New" w:cs="Courier New"/>
          <w:bCs/>
        </w:rPr>
        <w:t>StopTime</w:t>
      </w:r>
      <w:proofErr w:type="spellEnd"/>
      <w:r w:rsidRPr="006F311B">
        <w:rPr>
          <w:rFonts w:ascii="Courier New" w:hAnsi="Courier New" w:cs="Courier New"/>
          <w:bCs/>
        </w:rPr>
        <w:t>', '45');</w:t>
      </w:r>
    </w:p>
    <w:p w:rsidR="006F311B" w:rsidRPr="006F311B" w:rsidRDefault="006F311B" w:rsidP="006F311B">
      <w:pPr>
        <w:rPr>
          <w:rFonts w:ascii="Courier New" w:hAnsi="Courier New" w:cs="Courier New"/>
          <w:bCs/>
        </w:rPr>
      </w:pPr>
      <w:r w:rsidRPr="006F311B">
        <w:rPr>
          <w:rFonts w:ascii="Courier New" w:hAnsi="Courier New" w:cs="Courier New"/>
          <w:bCs/>
        </w:rPr>
        <w:t>catch</w:t>
      </w:r>
    </w:p>
    <w:p w:rsidR="006F311B" w:rsidRPr="006F311B" w:rsidRDefault="006F311B" w:rsidP="006F311B">
      <w:pPr>
        <w:rPr>
          <w:rFonts w:ascii="Courier New" w:hAnsi="Courier New" w:cs="Courier New"/>
          <w:bCs/>
        </w:rPr>
      </w:pPr>
      <w:r w:rsidRPr="006F311B">
        <w:rPr>
          <w:rFonts w:ascii="Courier New" w:hAnsi="Courier New" w:cs="Courier New"/>
          <w:bCs/>
        </w:rPr>
        <w:t xml:space="preserve">    % If a simulation run fails to converge, assign an empty output.</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r w:rsidRPr="006F311B">
        <w:rPr>
          <w:rFonts w:ascii="Courier New" w:hAnsi="Courier New" w:cs="Courier New"/>
          <w:bCs/>
        </w:rPr>
        <w:t>Simulink.SimulationOutput</w:t>
      </w:r>
      <w:proofErr w:type="spellEnd"/>
      <w:r w:rsidRPr="006F311B">
        <w:rPr>
          <w:rFonts w:ascii="Courier New" w:hAnsi="Courier New" w:cs="Courier New"/>
          <w:bCs/>
        </w:rPr>
        <w:t>;</w:t>
      </w:r>
    </w:p>
    <w:p w:rsidR="006F311B" w:rsidRPr="006F311B" w:rsidRDefault="006F311B" w:rsidP="006F311B">
      <w:pPr>
        <w:rPr>
          <w:rFonts w:ascii="Courier New" w:hAnsi="Courier New" w:cs="Courier New"/>
          <w:bCs/>
        </w:rPr>
      </w:pPr>
      <w:r w:rsidRPr="006F311B">
        <w:rPr>
          <w:rFonts w:ascii="Courier New" w:hAnsi="Courier New" w:cs="Courier New"/>
          <w:bCs/>
        </w:rPr>
        <w:t>end % try</w:t>
      </w:r>
    </w:p>
    <w:p w:rsidR="006F311B" w:rsidRPr="006F311B" w:rsidRDefault="006F311B" w:rsidP="006F311B">
      <w:pPr>
        <w:rPr>
          <w:rFonts w:ascii="Courier New" w:hAnsi="Courier New" w:cs="Courier New"/>
          <w:bCs/>
        </w:rPr>
      </w:pPr>
    </w:p>
    <w:p w:rsidR="001145E4" w:rsidRDefault="006F311B" w:rsidP="006F311B">
      <w:r w:rsidRPr="006F311B">
        <w:rPr>
          <w:rFonts w:ascii="Courier New" w:hAnsi="Courier New" w:cs="Courier New"/>
          <w:bCs/>
        </w:rPr>
        <w:t xml:space="preserve">end % </w:t>
      </w:r>
      <w:proofErr w:type="spellStart"/>
      <w:r w:rsidRPr="006F311B">
        <w:rPr>
          <w:rFonts w:ascii="Courier New" w:hAnsi="Courier New" w:cs="Courier New"/>
          <w:bCs/>
        </w:rPr>
        <w:t>runSim</w:t>
      </w:r>
      <w:proofErr w:type="spellEnd"/>
    </w:p>
    <w:p w:rsidR="00583243" w:rsidRDefault="00583243" w:rsidP="007A1A2F">
      <w:r>
        <w:t xml:space="preserve">The solution trajectories for 10,000 parallel simulations of the model </w:t>
      </w:r>
      <w:r w:rsidR="006F311B">
        <w:t>are</w:t>
      </w:r>
      <w:r>
        <w:t xml:space="preserve"> shown in figure 7.</w:t>
      </w:r>
    </w:p>
    <w:p w:rsidR="00583243" w:rsidRDefault="00583243" w:rsidP="007A1A2F">
      <w:r>
        <w:rPr>
          <w:noProof/>
          <w:lang w:eastAsia="en-GB"/>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on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47DEA" w:rsidRPr="00583243" w:rsidRDefault="00583243" w:rsidP="007A1A2F">
      <w:r>
        <w:t>Figure 7: Solution paths of the RCK model starting from different initial conditions.</w:t>
      </w:r>
    </w:p>
    <w:p w:rsidR="00583243" w:rsidRDefault="00583243" w:rsidP="00947DEA">
      <w:pPr>
        <w:rPr>
          <w:b/>
        </w:rPr>
      </w:pPr>
    </w:p>
    <w:p w:rsidR="008720BC" w:rsidRDefault="00AF0D1F" w:rsidP="00947DEA">
      <w:pPr>
        <w:rPr>
          <w:b/>
        </w:rPr>
      </w:pPr>
      <w:r>
        <w:rPr>
          <w:b/>
        </w:rPr>
        <w:t>Summary</w:t>
      </w:r>
    </w:p>
    <w:p w:rsidR="00897DAF" w:rsidRPr="00977206" w:rsidRDefault="00867DB6" w:rsidP="00897DAF">
      <w:r w:rsidRPr="00867DB6">
        <w:t>In this article we have</w:t>
      </w:r>
      <w:r w:rsidR="00897DAF">
        <w:t xml:space="preserve"> </w:t>
      </w:r>
      <w:r w:rsidR="00897DAF">
        <w:t>demonstrated that the RCK model</w:t>
      </w:r>
      <w:r w:rsidR="00897DAF">
        <w:t xml:space="preserve">, </w:t>
      </w:r>
      <w:r w:rsidRPr="00867DB6">
        <w:t>a system of coupled ODEs</w:t>
      </w:r>
      <w:r w:rsidR="00897DAF">
        <w:t>, can be simulated</w:t>
      </w:r>
      <w:r w:rsidRPr="00867DB6">
        <w:t xml:space="preserve"> using MATLAB and Simulink.</w:t>
      </w:r>
      <w:r>
        <w:t xml:space="preserve"> </w:t>
      </w:r>
      <w:r w:rsidR="00897DAF">
        <w:t xml:space="preserve">Working through the various </w:t>
      </w:r>
      <w:proofErr w:type="spellStart"/>
      <w:r w:rsidR="00897DAF">
        <w:t>modeling</w:t>
      </w:r>
      <w:proofErr w:type="spellEnd"/>
      <w:r w:rsidR="00897DAF">
        <w:t xml:space="preserve"> challenges, we have seen benefits in both approaches.</w:t>
      </w:r>
    </w:p>
    <w:p w:rsidR="001310EE" w:rsidRDefault="001310EE" w:rsidP="001310EE">
      <w:pPr>
        <w:rPr>
          <w:rFonts w:cs="Courier New"/>
        </w:rPr>
      </w:pPr>
      <w:r>
        <w:t xml:space="preserve">Using the MATLAB approach, we transformed the equations to the standard form as required by </w:t>
      </w:r>
      <w:r w:rsidRPr="001310EE">
        <w:rPr>
          <w:rFonts w:ascii="Courier New" w:hAnsi="Courier New" w:cs="Courier New"/>
        </w:rPr>
        <w:t>ode45</w:t>
      </w:r>
      <w:r w:rsidRPr="001310EE">
        <w:rPr>
          <w:rFonts w:cs="Courier New"/>
        </w:rPr>
        <w:t xml:space="preserve"> and made use of function handles.</w:t>
      </w:r>
      <w:r>
        <w:rPr>
          <w:rFonts w:cs="Courier New"/>
        </w:rPr>
        <w:t xml:space="preserve"> On the other hand, using the </w:t>
      </w:r>
      <w:r w:rsidRPr="001310EE">
        <w:rPr>
          <w:rFonts w:ascii="Courier New" w:hAnsi="Courier New" w:cs="Courier New"/>
        </w:rPr>
        <w:t>Integrator</w:t>
      </w:r>
      <w:r>
        <w:rPr>
          <w:rFonts w:cs="Courier New"/>
        </w:rPr>
        <w:t xml:space="preserve"> block in Simulink, we </w:t>
      </w:r>
      <w:r w:rsidR="00FA2A98">
        <w:rPr>
          <w:rFonts w:cs="Courier New"/>
        </w:rPr>
        <w:t>implemented</w:t>
      </w:r>
      <w:r>
        <w:rPr>
          <w:rFonts w:cs="Courier New"/>
        </w:rPr>
        <w:t xml:space="preserve"> the differential equations “as is”.</w:t>
      </w:r>
      <w:r w:rsidR="00FA2A98">
        <w:rPr>
          <w:rFonts w:cs="Courier New"/>
        </w:rPr>
        <w:t xml:space="preserve"> </w:t>
      </w:r>
    </w:p>
    <w:p w:rsidR="009A6EB3" w:rsidRDefault="009A6EB3" w:rsidP="001310EE">
      <w:pPr>
        <w:rPr>
          <w:rFonts w:cs="Courier New"/>
        </w:rPr>
      </w:pPr>
      <w:r w:rsidRPr="00780793">
        <w:t xml:space="preserve">Using the Simulink approach, derivatives such as </w:t>
      </w:r>
      <m:oMath>
        <m:r>
          <w:rPr>
            <w:rFonts w:ascii="Cambria Math" w:hAnsi="Cambria Math"/>
          </w:rPr>
          <m:t>f'(k)</m:t>
        </m:r>
      </m:oMath>
      <w:r w:rsidRPr="00780793">
        <w:t xml:space="preserve"> and the Jacobian matrix are computed automatically, via the </w:t>
      </w:r>
      <w:r w:rsidRPr="00780793">
        <w:rPr>
          <w:rFonts w:ascii="Courier New" w:hAnsi="Courier New" w:cs="Courier New"/>
        </w:rPr>
        <w:t>Derivative</w:t>
      </w:r>
      <w:r w:rsidRPr="00780793">
        <w:t xml:space="preserve"> block and </w:t>
      </w:r>
      <w:r w:rsidR="00780793" w:rsidRPr="00780793">
        <w:t>the solver</w:t>
      </w:r>
      <w:r w:rsidR="00780793">
        <w:t xml:space="preserve"> Jacobian configuration setting of </w:t>
      </w:r>
      <w:r w:rsidR="00780793" w:rsidRPr="00780793">
        <w:rPr>
          <w:rFonts w:ascii="Courier New" w:hAnsi="Courier New" w:cs="Courier New"/>
        </w:rPr>
        <w:t>ode15s</w:t>
      </w:r>
      <w:r w:rsidR="00780793">
        <w:t xml:space="preserve"> respectively. Using the MATLAB approach, we could evaluate such derivatives automatically using Symbolic Math Toolbox.</w:t>
      </w:r>
    </w:p>
    <w:p w:rsidR="00780793" w:rsidRDefault="00780793" w:rsidP="00867DB6">
      <w:pPr>
        <w:rPr>
          <w:color w:val="FF0000"/>
        </w:rPr>
      </w:pPr>
      <w:r w:rsidRPr="00977206">
        <w:t xml:space="preserve">We have seen two important features of Simulink that simplify the </w:t>
      </w:r>
      <w:proofErr w:type="spellStart"/>
      <w:r w:rsidRPr="00977206">
        <w:t>modeling</w:t>
      </w:r>
      <w:proofErr w:type="spellEnd"/>
      <w:r w:rsidRPr="00977206">
        <w:t xml:space="preserve"> of a large or complex system of ODEs. First, subsystems </w:t>
      </w:r>
      <w:r w:rsidR="00977206" w:rsidRPr="00977206">
        <w:t xml:space="preserve">help us to organize our model by grouping functionally-related blocks, e.g., the subsystem defining the production function </w:t>
      </w:r>
      <m:oMath>
        <m:r>
          <w:rPr>
            <w:rFonts w:ascii="Cambria Math" w:hAnsi="Cambria Math"/>
          </w:rPr>
          <m:t>f(k).</m:t>
        </m:r>
      </m:oMath>
      <w:r w:rsidR="00977206" w:rsidRPr="00977206">
        <w:rPr>
          <w:rFonts w:eastAsiaTheme="minorEastAsia"/>
        </w:rPr>
        <w:t xml:space="preserve"> The Simulink model window also provides an intuitive visual layout of the model.</w:t>
      </w:r>
    </w:p>
    <w:p w:rsidR="00977206" w:rsidRDefault="00977206" w:rsidP="00867DB6">
      <w:r w:rsidRPr="00977206">
        <w:t xml:space="preserve">Parallelizing the MATLAB and Simulink </w:t>
      </w:r>
      <w:proofErr w:type="spellStart"/>
      <w:r w:rsidRPr="00977206">
        <w:t>modeling</w:t>
      </w:r>
      <w:proofErr w:type="spellEnd"/>
      <w:r w:rsidRPr="00977206">
        <w:t xml:space="preserve"> approaches is similar. In both cases we use the </w:t>
      </w:r>
      <w:proofErr w:type="spellStart"/>
      <w:r w:rsidRPr="00977206">
        <w:rPr>
          <w:rFonts w:ascii="Courier New" w:hAnsi="Courier New" w:cs="Courier New"/>
        </w:rPr>
        <w:t>parfor</w:t>
      </w:r>
      <w:proofErr w:type="spellEnd"/>
      <w:r w:rsidRPr="00977206">
        <w:t xml:space="preserve"> construct, and in the Simulink framework we make use of the </w:t>
      </w:r>
      <w:r w:rsidRPr="00977206">
        <w:rPr>
          <w:rFonts w:ascii="Courier New" w:hAnsi="Courier New" w:cs="Courier New"/>
        </w:rPr>
        <w:t>sim</w:t>
      </w:r>
      <w:r>
        <w:t xml:space="preserve"> command to simulate the model programmatically.</w:t>
      </w:r>
    </w:p>
    <w:p w:rsidR="00AF0D1F" w:rsidRDefault="00AF0D1F" w:rsidP="00726ED1">
      <w:pPr>
        <w:rPr>
          <w:b/>
          <w:color w:val="FF0000"/>
        </w:rPr>
      </w:pPr>
      <w:bookmarkStart w:id="0" w:name="_GoBack"/>
      <w:bookmarkEnd w:id="0"/>
    </w:p>
    <w:p w:rsidR="00AF0D1F" w:rsidRPr="00947DEA" w:rsidRDefault="00AF0D1F" w:rsidP="00726ED1">
      <w:pPr>
        <w:rPr>
          <w:b/>
          <w:color w:val="FF0000"/>
        </w:rPr>
      </w:pPr>
    </w:p>
    <w:p w:rsidR="00E16F82" w:rsidRDefault="00E16F82" w:rsidP="00726ED1">
      <w:pPr>
        <w:rPr>
          <w:b/>
        </w:rPr>
      </w:pPr>
    </w:p>
    <w:p w:rsidR="00E16F82" w:rsidRDefault="00E16F82" w:rsidP="00726ED1">
      <w:pPr>
        <w:rPr>
          <w:b/>
        </w:rPr>
      </w:pPr>
    </w:p>
    <w:p w:rsidR="00D856EC" w:rsidRDefault="00D856EC" w:rsidP="00D856EC">
      <w:pPr>
        <w:rPr>
          <w:b/>
        </w:rPr>
      </w:pPr>
      <w:r>
        <w:rPr>
          <w:b/>
        </w:rPr>
        <w:t>Products Used</w:t>
      </w:r>
    </w:p>
    <w:p w:rsidR="00D856EC" w:rsidRPr="00D856EC" w:rsidRDefault="00D856EC" w:rsidP="00D856EC">
      <w:r w:rsidRPr="00D856EC">
        <w:t>MATLAB</w:t>
      </w:r>
    </w:p>
    <w:p w:rsidR="00D856EC" w:rsidRPr="00D856EC" w:rsidRDefault="00D856EC" w:rsidP="00D856EC">
      <w:r w:rsidRPr="00D856EC">
        <w:t>Simulink</w:t>
      </w:r>
    </w:p>
    <w:p w:rsidR="00D856EC" w:rsidRPr="00D856EC" w:rsidRDefault="00D856EC" w:rsidP="00D856EC">
      <w:r w:rsidRPr="00D856EC">
        <w:t>Parallel Computing Toolbox</w:t>
      </w:r>
    </w:p>
    <w:p w:rsidR="00D856EC" w:rsidRDefault="00D856EC" w:rsidP="00726ED1">
      <w:pPr>
        <w:rPr>
          <w:b/>
        </w:rPr>
      </w:pPr>
    </w:p>
    <w:p w:rsidR="00B372B6" w:rsidRDefault="00726ED1" w:rsidP="00726ED1">
      <w:pPr>
        <w:rPr>
          <w:b/>
        </w:rPr>
      </w:pPr>
      <w:r w:rsidRPr="00726ED1">
        <w:rPr>
          <w:b/>
        </w:rPr>
        <w:t>References</w:t>
      </w:r>
    </w:p>
    <w:p w:rsidR="00A35A9B" w:rsidRDefault="00726ED1" w:rsidP="00726ED1">
      <w:pPr>
        <w:pStyle w:val="ListParagraph"/>
        <w:numPr>
          <w:ilvl w:val="0"/>
          <w:numId w:val="4"/>
        </w:numPr>
      </w:pPr>
      <w:r>
        <w:t xml:space="preserve">C. </w:t>
      </w:r>
      <w:proofErr w:type="spellStart"/>
      <w:r>
        <w:t>Groth</w:t>
      </w:r>
      <w:proofErr w:type="spellEnd"/>
      <w:r>
        <w:t>, Lecture notes in macroeconomics, 2011</w:t>
      </w:r>
    </w:p>
    <w:p w:rsidR="00726ED1" w:rsidRDefault="00726ED1" w:rsidP="00A35A9B">
      <w:pPr>
        <w:pStyle w:val="ListParagraph"/>
      </w:pPr>
      <w:r>
        <w:t>(</w:t>
      </w:r>
      <w:hyperlink r:id="rId24" w:history="1">
        <w:r w:rsidRPr="00C23D2D">
          <w:rPr>
            <w:rStyle w:val="Hyperlink"/>
            <w:rFonts w:asciiTheme="minorHAnsi" w:hAnsiTheme="minorHAnsi" w:cstheme="minorBidi"/>
          </w:rPr>
          <w:t>http://www.econ.ku.dk/okocg/MAT-OEK/Mak%C3%98k2/Mak%C3%98k2-2011/Lectures%20and%20lecture%20notes/Ch10-2011-1.pdf</w:t>
        </w:r>
      </w:hyperlink>
      <w:r>
        <w:t>)</w:t>
      </w:r>
    </w:p>
    <w:p w:rsidR="00B76883" w:rsidRDefault="00B76883" w:rsidP="00B76883">
      <w:pPr>
        <w:pStyle w:val="ListParagraph"/>
        <w:numPr>
          <w:ilvl w:val="0"/>
          <w:numId w:val="4"/>
        </w:numPr>
      </w:pPr>
      <w:r>
        <w:t>Christopher D. Carroll, The Ramsey/Cass-Koopmans (RCK) Model, November 2011 (</w:t>
      </w:r>
      <w:hyperlink r:id="rId25" w:history="1">
        <w:r w:rsidRPr="00C23D2D">
          <w:rPr>
            <w:rStyle w:val="Hyperlink"/>
            <w:rFonts w:asciiTheme="minorHAnsi" w:hAnsiTheme="minorHAnsi" w:cstheme="minorBidi"/>
          </w:rPr>
          <w:t>http://www.econ2.jhu.edu/people/ccarroll/public/lecturenotes/Growth/RamseyCassKoopmans.pdf</w:t>
        </w:r>
      </w:hyperlink>
      <w:r>
        <w:t>)</w:t>
      </w:r>
    </w:p>
    <w:p w:rsidR="00B372B6" w:rsidRDefault="00A35A9B" w:rsidP="00A5771B">
      <w:pPr>
        <w:pStyle w:val="ListParagraph"/>
        <w:numPr>
          <w:ilvl w:val="0"/>
          <w:numId w:val="4"/>
        </w:numPr>
      </w:pPr>
      <w:r w:rsidRPr="00A35A9B">
        <w:t xml:space="preserve">Pierre-Olivier </w:t>
      </w:r>
      <w:proofErr w:type="spellStart"/>
      <w:r w:rsidRPr="00A35A9B">
        <w:t>Gourinchas</w:t>
      </w:r>
      <w:proofErr w:type="spellEnd"/>
      <w:r>
        <w:t>, The Ramsey-Cass-Koopmans Model, 2014 (</w:t>
      </w:r>
      <w:hyperlink r:id="rId26" w:history="1">
        <w:r w:rsidRPr="00C23D2D">
          <w:rPr>
            <w:rStyle w:val="Hyperlink"/>
            <w:rFonts w:asciiTheme="minorHAnsi" w:hAnsiTheme="minorHAnsi" w:cstheme="minorBidi"/>
          </w:rPr>
          <w:t>http://eml.berkeley.edu/~webfac/gourinchas/e202a_f14/Notes_Ramsey_Cass_Koopmans_pog.pdf</w:t>
        </w:r>
      </w:hyperlink>
      <w:r>
        <w:t>)</w:t>
      </w:r>
    </w:p>
    <w:p w:rsidR="002F3FD2" w:rsidRDefault="002F3FD2" w:rsidP="002F3FD2">
      <w:pPr>
        <w:pStyle w:val="ListParagraph"/>
        <w:numPr>
          <w:ilvl w:val="0"/>
          <w:numId w:val="4"/>
        </w:numPr>
      </w:pPr>
      <w:r>
        <w:t xml:space="preserve">Cleve </w:t>
      </w:r>
      <w:proofErr w:type="spellStart"/>
      <w:r>
        <w:t>Moler</w:t>
      </w:r>
      <w:proofErr w:type="spellEnd"/>
      <w:r>
        <w:t>, Stiff Differential Equations (</w:t>
      </w:r>
      <w:hyperlink r:id="rId27" w:history="1">
        <w:r w:rsidRPr="00C23D2D">
          <w:rPr>
            <w:rStyle w:val="Hyperlink"/>
            <w:rFonts w:asciiTheme="minorHAnsi" w:hAnsiTheme="minorHAnsi" w:cstheme="minorBidi"/>
          </w:rPr>
          <w:t>http://www.mathworks.com/company/newsletters/articles/stiff-differential-equations.html</w:t>
        </w:r>
      </w:hyperlink>
      <w:r>
        <w:t>)</w:t>
      </w:r>
    </w:p>
    <w:p w:rsidR="001B571E" w:rsidRDefault="001B571E" w:rsidP="001B571E">
      <w:pPr>
        <w:pStyle w:val="ListParagraph"/>
        <w:numPr>
          <w:ilvl w:val="0"/>
          <w:numId w:val="4"/>
        </w:numPr>
      </w:pPr>
      <w:r>
        <w:t>Guy Rouleau, Tips for simulating models in parallel (</w:t>
      </w:r>
      <w:hyperlink r:id="rId28" w:history="1">
        <w:r w:rsidRPr="00B531CB">
          <w:rPr>
            <w:rStyle w:val="Hyperlink"/>
            <w:rFonts w:asciiTheme="minorHAnsi" w:hAnsiTheme="minorHAnsi" w:cstheme="minorBidi"/>
          </w:rPr>
          <w:t>http://blogs.mathworks.com/simulink/2016/05/05/tips-for-simulating-models-in-parallel/</w:t>
        </w:r>
      </w:hyperlink>
      <w:r>
        <w:t>)</w:t>
      </w:r>
    </w:p>
    <w:p w:rsidR="00C378B0" w:rsidRDefault="00C378B0" w:rsidP="001B571E">
      <w:pPr>
        <w:pStyle w:val="ListParagraph"/>
        <w:numPr>
          <w:ilvl w:val="0"/>
          <w:numId w:val="4"/>
        </w:numPr>
      </w:pPr>
      <w:r>
        <w:t>David Kendrick, Applications of Control Theory to Macroeconomics (1976)</w:t>
      </w:r>
    </w:p>
    <w:p w:rsidR="00C378B0" w:rsidRDefault="00C378B0" w:rsidP="00C378B0">
      <w:pPr>
        <w:pStyle w:val="ListParagraph"/>
      </w:pPr>
      <w:r>
        <w:t>(</w:t>
      </w:r>
      <w:hyperlink r:id="rId29" w:history="1">
        <w:r w:rsidRPr="008C347F">
          <w:rPr>
            <w:rStyle w:val="Hyperlink"/>
            <w:rFonts w:asciiTheme="minorHAnsi" w:hAnsiTheme="minorHAnsi" w:cstheme="minorBidi"/>
          </w:rPr>
          <w:t>http://www.nber.org/chapters/c10438.pdf</w:t>
        </w:r>
      </w:hyperlink>
      <w:r>
        <w:t>)</w:t>
      </w:r>
    </w:p>
    <w:p w:rsidR="00C378B0" w:rsidRDefault="00C378B0" w:rsidP="00C378B0">
      <w:pPr>
        <w:pStyle w:val="ListParagraph"/>
      </w:pPr>
    </w:p>
    <w:p w:rsidR="001B571E" w:rsidRDefault="001B571E" w:rsidP="001B571E">
      <w:pPr>
        <w:pStyle w:val="ListParagraph"/>
      </w:pPr>
    </w:p>
    <w:p w:rsidR="001B571E" w:rsidRDefault="001B571E" w:rsidP="001B571E">
      <w:pPr>
        <w:pStyle w:val="ListParagraph"/>
      </w:pPr>
    </w:p>
    <w:p w:rsidR="002F3FD2" w:rsidRDefault="002F3FD2" w:rsidP="002F3FD2">
      <w:pPr>
        <w:pStyle w:val="ListParagraph"/>
      </w:pPr>
    </w:p>
    <w:sectPr w:rsidR="002F3F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25E7C"/>
    <w:multiLevelType w:val="hybridMultilevel"/>
    <w:tmpl w:val="EFFC1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67F4413"/>
    <w:multiLevelType w:val="hybridMultilevel"/>
    <w:tmpl w:val="955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20681"/>
    <w:rsid w:val="00045158"/>
    <w:rsid w:val="00053034"/>
    <w:rsid w:val="000C0DD2"/>
    <w:rsid w:val="000D7B2E"/>
    <w:rsid w:val="00105D2B"/>
    <w:rsid w:val="001145E4"/>
    <w:rsid w:val="001310EE"/>
    <w:rsid w:val="001310FA"/>
    <w:rsid w:val="00134607"/>
    <w:rsid w:val="001729E6"/>
    <w:rsid w:val="00175F74"/>
    <w:rsid w:val="00176806"/>
    <w:rsid w:val="0019261D"/>
    <w:rsid w:val="001B0A5A"/>
    <w:rsid w:val="001B571E"/>
    <w:rsid w:val="001C4AA3"/>
    <w:rsid w:val="001D5761"/>
    <w:rsid w:val="002106BB"/>
    <w:rsid w:val="00213198"/>
    <w:rsid w:val="0024192C"/>
    <w:rsid w:val="00261099"/>
    <w:rsid w:val="0026310C"/>
    <w:rsid w:val="00285D83"/>
    <w:rsid w:val="00297AD5"/>
    <w:rsid w:val="002D15D7"/>
    <w:rsid w:val="002F3FD2"/>
    <w:rsid w:val="002F7E28"/>
    <w:rsid w:val="003007FF"/>
    <w:rsid w:val="00306E72"/>
    <w:rsid w:val="00396CD1"/>
    <w:rsid w:val="003C4B5F"/>
    <w:rsid w:val="003D36C5"/>
    <w:rsid w:val="003D5A3D"/>
    <w:rsid w:val="003F19F1"/>
    <w:rsid w:val="003F28BE"/>
    <w:rsid w:val="004273F4"/>
    <w:rsid w:val="00441272"/>
    <w:rsid w:val="00471422"/>
    <w:rsid w:val="00483C0A"/>
    <w:rsid w:val="004A70ED"/>
    <w:rsid w:val="004E31F3"/>
    <w:rsid w:val="004F1341"/>
    <w:rsid w:val="005269C7"/>
    <w:rsid w:val="00534A8F"/>
    <w:rsid w:val="00583243"/>
    <w:rsid w:val="005A29C5"/>
    <w:rsid w:val="005A6DDC"/>
    <w:rsid w:val="005B6010"/>
    <w:rsid w:val="005C1208"/>
    <w:rsid w:val="005C3640"/>
    <w:rsid w:val="005D77AA"/>
    <w:rsid w:val="005E019A"/>
    <w:rsid w:val="006910CE"/>
    <w:rsid w:val="006B31D2"/>
    <w:rsid w:val="006D6FC1"/>
    <w:rsid w:val="006E0DF5"/>
    <w:rsid w:val="006F311B"/>
    <w:rsid w:val="00726ED1"/>
    <w:rsid w:val="007376DD"/>
    <w:rsid w:val="00780793"/>
    <w:rsid w:val="007A1A2F"/>
    <w:rsid w:val="007A32B1"/>
    <w:rsid w:val="00804AC9"/>
    <w:rsid w:val="008252A2"/>
    <w:rsid w:val="00825948"/>
    <w:rsid w:val="00832827"/>
    <w:rsid w:val="00837245"/>
    <w:rsid w:val="00842089"/>
    <w:rsid w:val="00867DB6"/>
    <w:rsid w:val="0087146C"/>
    <w:rsid w:val="008720BC"/>
    <w:rsid w:val="00883D03"/>
    <w:rsid w:val="00897DAF"/>
    <w:rsid w:val="008A630C"/>
    <w:rsid w:val="008D660C"/>
    <w:rsid w:val="009218F0"/>
    <w:rsid w:val="00934E8A"/>
    <w:rsid w:val="00947DEA"/>
    <w:rsid w:val="00977206"/>
    <w:rsid w:val="0098571D"/>
    <w:rsid w:val="00990813"/>
    <w:rsid w:val="0099224B"/>
    <w:rsid w:val="00992946"/>
    <w:rsid w:val="00995D78"/>
    <w:rsid w:val="009A6EB3"/>
    <w:rsid w:val="009C2EB5"/>
    <w:rsid w:val="009D4220"/>
    <w:rsid w:val="009D73A0"/>
    <w:rsid w:val="009F3FA2"/>
    <w:rsid w:val="00A04CAE"/>
    <w:rsid w:val="00A257DA"/>
    <w:rsid w:val="00A35A9B"/>
    <w:rsid w:val="00A5771B"/>
    <w:rsid w:val="00A75968"/>
    <w:rsid w:val="00A87997"/>
    <w:rsid w:val="00AD439B"/>
    <w:rsid w:val="00AF0D1F"/>
    <w:rsid w:val="00B11FC2"/>
    <w:rsid w:val="00B32544"/>
    <w:rsid w:val="00B372B6"/>
    <w:rsid w:val="00B40CB7"/>
    <w:rsid w:val="00B559A8"/>
    <w:rsid w:val="00B618D4"/>
    <w:rsid w:val="00B73A3D"/>
    <w:rsid w:val="00B76883"/>
    <w:rsid w:val="00BD0BE5"/>
    <w:rsid w:val="00BE192F"/>
    <w:rsid w:val="00BE6243"/>
    <w:rsid w:val="00BF4D7D"/>
    <w:rsid w:val="00BF5868"/>
    <w:rsid w:val="00C013FB"/>
    <w:rsid w:val="00C05D6D"/>
    <w:rsid w:val="00C31F83"/>
    <w:rsid w:val="00C378B0"/>
    <w:rsid w:val="00C636F0"/>
    <w:rsid w:val="00C72B61"/>
    <w:rsid w:val="00CA2C9C"/>
    <w:rsid w:val="00CB164C"/>
    <w:rsid w:val="00CF2713"/>
    <w:rsid w:val="00D15576"/>
    <w:rsid w:val="00D22C95"/>
    <w:rsid w:val="00D35435"/>
    <w:rsid w:val="00D36D48"/>
    <w:rsid w:val="00D37451"/>
    <w:rsid w:val="00D42391"/>
    <w:rsid w:val="00D42689"/>
    <w:rsid w:val="00D444F4"/>
    <w:rsid w:val="00D856EC"/>
    <w:rsid w:val="00D90DED"/>
    <w:rsid w:val="00D90EF0"/>
    <w:rsid w:val="00DE7EFB"/>
    <w:rsid w:val="00DF2FBB"/>
    <w:rsid w:val="00DF5BD4"/>
    <w:rsid w:val="00E16F82"/>
    <w:rsid w:val="00E54362"/>
    <w:rsid w:val="00E628B2"/>
    <w:rsid w:val="00E86A39"/>
    <w:rsid w:val="00EA23F3"/>
    <w:rsid w:val="00EA41C7"/>
    <w:rsid w:val="00EA5362"/>
    <w:rsid w:val="00EB692A"/>
    <w:rsid w:val="00EC516C"/>
    <w:rsid w:val="00EC7C4B"/>
    <w:rsid w:val="00ED2D16"/>
    <w:rsid w:val="00F11522"/>
    <w:rsid w:val="00F156EB"/>
    <w:rsid w:val="00F32477"/>
    <w:rsid w:val="00F35868"/>
    <w:rsid w:val="00F51893"/>
    <w:rsid w:val="00FA2A98"/>
    <w:rsid w:val="00FB707B"/>
    <w:rsid w:val="00FF0546"/>
    <w:rsid w:val="00FF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4CC4"/>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 w:type="table" w:styleId="TableGrid">
    <w:name w:val="Table Grid"/>
    <w:basedOn w:val="TableNormal"/>
    <w:uiPriority w:val="39"/>
    <w:rsid w:val="00D3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067552">
      <w:bodyDiv w:val="1"/>
      <w:marLeft w:val="0"/>
      <w:marRight w:val="0"/>
      <w:marTop w:val="0"/>
      <w:marBottom w:val="0"/>
      <w:divBdr>
        <w:top w:val="none" w:sz="0" w:space="0" w:color="auto"/>
        <w:left w:val="none" w:sz="0" w:space="0" w:color="auto"/>
        <w:bottom w:val="none" w:sz="0" w:space="0" w:color="auto"/>
        <w:right w:val="none" w:sz="0" w:space="0" w:color="auto"/>
      </w:divBdr>
    </w:div>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eml.berkeley.edu/~webfac/gourinchas/e202a_f14/Notes_Ramsey_Cass_Koopmans_pog.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econ2.jhu.edu/people/ccarroll/public/lecturenotes/Growth/RamseyCassKoopmans.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nber.org/chapters/c10438.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on.ku.dk/okocg/MAT-OEK/Mak%C3%98k2/Mak%C3%98k2-2011/Lectures%20and%20lecture%20notes/Ch10-2011-1.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logs.mathworks.com/simulink/2016/05/05/tips-for-simulating-models-in-paralle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mathworks.com/company/newsletters/articles/stiff-differential-equation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13</Pages>
  <Words>2439</Words>
  <Characters>13906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8</cp:revision>
  <dcterms:created xsi:type="dcterms:W3CDTF">2016-08-19T16:48:00Z</dcterms:created>
  <dcterms:modified xsi:type="dcterms:W3CDTF">2016-08-26T10:40:00Z</dcterms:modified>
</cp:coreProperties>
</file>