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EXE-192 - Monitoring Training Load</w:t>
      </w:r>
    </w:p>
    <w:p>
      <w:r>
        <w:rPr>
          <w:i/>
        </w:rPr>
        <w:t>Evidence, mechanisms, practical application, progression, and safety considerations for monitoring training 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Execution, Recovery</w:t>
            </w:r>
          </w:p>
        </w:tc>
      </w:tr>
      <w:tr>
        <w:tc>
          <w:tcPr>
            <w:tcW w:type="dxa" w:w="4968"/>
          </w:tcPr>
          <w:p>
            <w:r>
              <w:rPr>
                <w:b/>
              </w:rPr>
              <w:t>Audience</w:t>
            </w:r>
          </w:p>
        </w:tc>
        <w:tc>
          <w:tcPr>
            <w:tcW w:type="dxa" w:w="4968"/>
          </w:tcPr>
          <w:p>
            <w:r>
              <w:t>Exercise Professionals, Athletes, Coaches, Physical Therapists,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Training Load, Exercise Load, Acute Load, Chronic Load, Load Monitoring, Periodization, Overtraining, Recovery, Physiological Load,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Monitoring training load refers to the systematic tracking and assessment of the amount and intensity of exercise performed by an individual or athlete over a period of time. Training load encompasses both the quantity (volume) and quality (intensity) of exercise and is critical for optimizing performance improvements while minimizing injury risk and overtraining. Commonly, training load is divided into acute load—the recent, short-term amount of exercise usually spanning days—and chronic load—the longer-term average training load over weeks or months. Understanding these distinctions helps guide exercise prescription and periodization. Monitoring mechanisms rely on both external load measurements (e.g., distance, weight lifted, duration) and internal load metrics (physiological and psychological responses such as heart rate, perceived exertion, and biochemical markers). Effective training load monitoring aids in balancing stress and recovery, detecting early signs of fatigue or maladaptation, and supports individualized progression strategies. Major synonyms and related terms include exercise load, workload, and training volume. Limitations remain, particularly regarding the accuracy and practicality of current measurement approaches, the variability in individual responses, and the potential for overreliance on metrics without contextual interpretation. Safety considerations emphasize gradual load progression, attentive recovery protocols, and integration of subjective feedback to prevent injury and overtraining syndromes. This module synthesizes established scientific evidence alongside emerging research, offering practical guidance for exercise professionals, coaches, and athletes aiming to apply training load monitoring principles effectively in diverse settings.</w:t>
      </w:r>
    </w:p>
    <w:p>
      <w:pPr>
        <w:pStyle w:val="Heading1"/>
      </w:pPr>
      <w:r>
        <w:t>Customer Questions Answered</w:t>
      </w:r>
    </w:p>
    <w:p>
      <w:pPr>
        <w:pStyle w:val="ListBullet"/>
      </w:pPr>
      <w:r>
        <w:t>What is training load and why is it important?</w:t>
      </w:r>
    </w:p>
    <w:p>
      <w:pPr>
        <w:pStyle w:val="ListBullet"/>
      </w:pPr>
      <w:r>
        <w:t>How can training load be measured effectively?</w:t>
      </w:r>
    </w:p>
    <w:p>
      <w:pPr>
        <w:pStyle w:val="ListBullet"/>
      </w:pPr>
      <w:r>
        <w:t>What are common methods to monitor training load?</w:t>
      </w:r>
    </w:p>
    <w:p>
      <w:pPr>
        <w:pStyle w:val="ListBullet"/>
      </w:pPr>
      <w:r>
        <w:t>How does acute and chronic training load differ?</w:t>
      </w:r>
    </w:p>
    <w:p>
      <w:pPr>
        <w:pStyle w:val="ListBullet"/>
      </w:pPr>
      <w:r>
        <w:t>What are the physiological mechanisms influenced by training load?</w:t>
      </w:r>
    </w:p>
    <w:p>
      <w:pPr>
        <w:pStyle w:val="ListBullet"/>
      </w:pPr>
      <w:r>
        <w:t>How does monitoring training load help prevent injury?</w:t>
      </w:r>
    </w:p>
    <w:p>
      <w:pPr>
        <w:pStyle w:val="ListBullet"/>
      </w:pPr>
      <w:r>
        <w:t>Can training load monitoring improve athletic performance?</w:t>
      </w:r>
    </w:p>
    <w:p>
      <w:pPr>
        <w:pStyle w:val="ListBullet"/>
      </w:pPr>
      <w:r>
        <w:t>What are limitations of current training load metrics?</w:t>
      </w:r>
    </w:p>
    <w:p>
      <w:pPr>
        <w:pStyle w:val="ListBullet"/>
      </w:pPr>
      <w:r>
        <w:t>How do subjective and objective measures compare in load monitoring?</w:t>
      </w:r>
    </w:p>
    <w:p>
      <w:pPr>
        <w:pStyle w:val="ListBullet"/>
      </w:pPr>
      <w:r>
        <w:t>What safety considerations should be made when increasing training load?</w:t>
      </w:r>
    </w:p>
    <w:p>
      <w:pPr>
        <w:pStyle w:val="ListBullet"/>
      </w:pPr>
      <w:r>
        <w:t>How does training load relate to overtraining and fatigue?</w:t>
      </w:r>
    </w:p>
    <w:p>
      <w:pPr>
        <w:pStyle w:val="ListBullet"/>
      </w:pPr>
      <w:r>
        <w:t>What are practical tools and technologies for load monitoring?</w:t>
      </w:r>
    </w:p>
    <w:p>
      <w:pPr>
        <w:pStyle w:val="Heading1"/>
      </w:pPr>
      <w:r>
        <w:t>Learning Objectives</w:t>
      </w:r>
    </w:p>
    <w:p>
      <w:pPr>
        <w:pStyle w:val="ListBullet"/>
      </w:pPr>
      <w:r>
        <w:t>Define training load and distinguish between acute and chronic load.</w:t>
      </w:r>
    </w:p>
    <w:p>
      <w:pPr>
        <w:pStyle w:val="ListBullet"/>
      </w:pPr>
      <w:r>
        <w:t>Describe physiological and psychological mechanisms impacted by training load.</w:t>
      </w:r>
    </w:p>
    <w:p>
      <w:pPr>
        <w:pStyle w:val="ListBullet"/>
      </w:pPr>
      <w:r>
        <w:t>Identify common methods and tools for measuring training load.</w:t>
      </w:r>
    </w:p>
    <w:p>
      <w:pPr>
        <w:pStyle w:val="ListBullet"/>
      </w:pPr>
      <w:r>
        <w:t>Explain the practical applications of training load monitoring in exercise programming.</w:t>
      </w:r>
    </w:p>
    <w:p>
      <w:pPr>
        <w:pStyle w:val="ListBullet"/>
      </w:pPr>
      <w:r>
        <w:t>Recognize limitations and challenges associated with training load metrics.</w:t>
      </w:r>
    </w:p>
    <w:p>
      <w:pPr>
        <w:pStyle w:val="ListBullet"/>
      </w:pPr>
      <w:r>
        <w:t>Discuss safety and injury prevention considerations related to training load progression.</w:t>
      </w:r>
    </w:p>
    <w:p>
      <w:pPr>
        <w:pStyle w:val="ListBullet"/>
      </w:pPr>
      <w:r>
        <w:t>Interpret key indicators of fatigue and overtraining through load monitoring.</w:t>
      </w:r>
    </w:p>
    <w:p>
      <w:pPr>
        <w:pStyle w:val="ListBullet"/>
      </w:pPr>
      <w:r>
        <w:t>Apply evidence-based strategies for adjusting training load to optimize performance and recovery.</w:t>
      </w:r>
    </w:p>
    <w:p>
      <w:pPr>
        <w:pStyle w:val="Heading1"/>
      </w:pPr>
      <w:r>
        <w:t>Definition</w:t>
      </w:r>
    </w:p>
    <w:p>
      <w:r>
        <w:t>Training load is the cumulative amount of stress placed on an individual’s body during exercise or physical activity, incorporating both the volume and intensity of activity over time. It represents the external work performed as well as internal physiological responses.</w:t>
      </w:r>
    </w:p>
    <w:p>
      <w:pPr>
        <w:pStyle w:val="Heading1"/>
      </w:pPr>
      <w:r>
        <w:t>Why This Matters</w:t>
      </w:r>
    </w:p>
    <w:p>
      <w:r>
        <w:t>Effective monitoring of training load is essential to optimize exercise adaptations, prevent undertraining and overtraining, reduce injury risk, and enhance overall athletic performance. It supports tailored exercise programming that respects individual capacity and recovery needs.</w:t>
      </w:r>
    </w:p>
    <w:p>
      <w:pPr>
        <w:pStyle w:val="Heading1"/>
      </w:pPr>
      <w:r>
        <w:t>Defining Training Load: Concepts and Terminology</w:t>
      </w:r>
    </w:p>
    <w:p>
      <w:r>
        <w:t>Training load refers to the total amount of physical stress imposed on an individual during exercise. It includes external load, which is the measurable work done (e.g., distance run, weight lifted, time spent exercising), and internal load, which reflects the physiological and psychological demands experienced by the person (e.g., heart rate, perceived exertion). Acute training load represents the short-term load, usually calculated over 1-7 days, while chronic training load denotes the longer-term average load, often spanning 3-6 weeks. Understanding these terms helps exercise professionals design and adjust training programs effectively.</w:t>
      </w:r>
    </w:p>
    <w:p>
      <w:pPr>
        <w:pStyle w:val="Heading1"/>
      </w:pPr>
      <w:r>
        <w:t>Physiological Mechanisms Involved in Training Load</w:t>
      </w:r>
    </w:p>
    <w:p>
      <w:r>
        <w:t>Training load affects multiple physiological systems including cardiovascular, musculoskeletal, neuroendocrine, and metabolic pathways. Acute training load triggers immediate responses such as increased heart rate, hormone secretion, and muscle activation. Chronic training load influences adaptations like increased mitochondrial density, muscle fiber remodeling, improved oxygen delivery, and neural efficiency. Monitoring these physiological changes through biomarkers, heart rate variability, or subjective reports helps gauge recovery status and adaptation progress.</w:t>
      </w:r>
    </w:p>
    <w:p>
      <w:pPr>
        <w:pStyle w:val="Heading1"/>
      </w:pPr>
      <w:r>
        <w:t>Methods to Measure Training Load</w:t>
      </w:r>
    </w:p>
    <w:p>
      <w:r>
        <w:t>Training load can be quantified using objective methods like GPS tracking (distance, speed), power meters (cycling watts), accelerometers, and heart rate monitors. Subjective tools such as the Rating of Perceived Exertion (RPE) scale and wellness questionnaires assess internal load. Composite metrics, like the session-RPE method multiplying perceived exertion by session duration, provide practical load estimates. Wearable technologies increasingly enable continuous load tracking, enhancing real-time monitoring.</w:t>
      </w:r>
    </w:p>
    <w:p>
      <w:pPr>
        <w:pStyle w:val="Heading1"/>
      </w:pPr>
      <w:r>
        <w:t>Acute vs. Chronic Training Load: Understanding Their Balance</w:t>
      </w:r>
    </w:p>
    <w:p>
      <w:r>
        <w:t>Acute training load captures recent activity intensity and volume, typically over one week, while chronic training load reflects the baseline fitness or training history over several weeks. The ratio between acute and chronic load (acute:chronic workload ratio, ACWR) is used to detect sudden spikes or drops in training that may increase injury risk. Maintaining an appropriate balance facilitates optimal adaptation and minimizes fatigue accumulation.</w:t>
      </w:r>
    </w:p>
    <w:p>
      <w:pPr>
        <w:pStyle w:val="Heading1"/>
      </w:pPr>
      <w:r>
        <w:t>Evidence Supporting Training Load Monitoring and Injury Prevention</w:t>
      </w:r>
    </w:p>
    <w:p>
      <w:r>
        <w:t>Scientific studies demonstrate that carefully monitoring and managing training load reduces soft tissue injury risk and overuse injuries. Elevated acute loads or rapid changes compared to chronic loads are associated with higher injury incidence. Systematic load progression and individualized adjustments, guided by monitored data, improve musculoskeletal resilience and reduce downtime from injury. Current evidence supports the use of ACWR among other metrics as part of multi-factorial injury prevention strategies.</w:t>
      </w:r>
    </w:p>
    <w:p>
      <w:pPr>
        <w:pStyle w:val="Heading1"/>
      </w:pPr>
      <w:r>
        <w:t>Practical Application in Exercise Programming and Periodization</w:t>
      </w:r>
    </w:p>
    <w:p>
      <w:r>
        <w:t>Training load monitoring informs program design by tracking whether an individual’s workload aligns with intended goals, enabling adjustments in intensity, volume, or frequency. Periodization models employ planned variations in training load to elicit peak performance while allowing recovery phases. Monitoring helps identify plateaus, fatigue, or maladaptation early, supporting timely program modifications to optimize results.</w:t>
      </w:r>
    </w:p>
    <w:p>
      <w:pPr>
        <w:pStyle w:val="Heading1"/>
      </w:pPr>
      <w:r>
        <w:t>Limitations and Challenges in Training Load Monitoring</w:t>
      </w:r>
    </w:p>
    <w:p>
      <w:r>
        <w:t>Despite advances, monitoring training load faces practical and conceptual limitations. Some metrics lack standardization or sensitivity across different sports, populations, or contexts. Individual variability in physiological and psychological responses complicates interpretation. Overreliance on quantitative metrics without integrating qualitative factors like motivation or sleep quality may give incomplete pictures. Additionally, not all tools are accessible due to cost or expertise requirements.</w:t>
      </w:r>
    </w:p>
    <w:p>
      <w:pPr>
        <w:pStyle w:val="Heading1"/>
      </w:pPr>
      <w:r>
        <w:t>Common Misconceptions About Training Load Monitoring</w:t>
      </w:r>
    </w:p>
    <w:p>
      <w:r>
        <w:t>A frequent misconception is that higher training loads always result in better performance; however, excessive load without adequate recovery leads to fatigue and injury. Another is assuming objective data alone suffice—subjective feelings and contextual factors are crucial for accurate interpretation. Some believe a single monitoring method provides a full assessment, whereas combining multiple tools offers more reliable insights.</w:t>
      </w:r>
    </w:p>
    <w:p>
      <w:pPr>
        <w:pStyle w:val="Heading1"/>
      </w:pPr>
      <w:r>
        <w:t>Safety Considerations When Monitoring and Adjusting Training Load</w:t>
      </w:r>
    </w:p>
    <w:p>
      <w:r>
        <w:t>Safety in training load progression requires gradual increases typically no greater than 10% per week to minimize injury risk. Monitoring should include readiness and recovery indicators such as sleep, mood, and soreness. Abrupt spikes or drops in load should be avoided. Clear communication between athletes and coaches about perceived exertion and wellbeing is vital to safely implement adjustments and detect early signs of overtraining or illness.</w:t>
      </w:r>
    </w:p>
    <w:p>
      <w:pPr>
        <w:pStyle w:val="Heading1"/>
      </w:pPr>
      <w:r>
        <w:t>Technological Innovations in Training Load Monitoring</w:t>
      </w:r>
    </w:p>
    <w:p>
      <w:r>
        <w:t>Emerging technologies such as inertial measurement units (IMUs), machine learning algorithms analyzing multimodal data, and mobile applications facilitate more precise and user-friendly training load tracking. Integration of biomechanical and physiological data enhances understanding of load–response relationships. However, validation and usability remain areas for ongoing research to ensure effectiveness and accessibility.</w:t>
      </w:r>
    </w:p>
    <w:p>
      <w:pPr>
        <w:pStyle w:val="Heading1"/>
      </w:pPr>
      <w:r>
        <w:t>Training Load Monitoring in Special Populations</w:t>
      </w:r>
    </w:p>
    <w:p>
      <w:r>
        <w:t>Considerations for training load differ in youth athletes, older adults, and individuals with chronic conditions. Physiological responses and recovery rates vary, necessitating tailored load prescriptions and monitoring approaches. Particular attention should be paid to growth and maturation effects in youth and comorbidities in clinical populations to ensure safe and effective exercise engagement.</w:t>
      </w:r>
    </w:p>
    <w:p>
      <w:pPr>
        <w:pStyle w:val="Heading1"/>
      </w:pPr>
      <w:r>
        <w:t>Interpreting Training Load Data: From Data to Decisions</w:t>
      </w:r>
    </w:p>
    <w:p>
      <w:r>
        <w:t>Turning load data into actionable insights depends on contextual understanding of the athlete’s goals, environment, and individual factors. Combining quantitative load metrics with qualitative information such as motivation, sleep, and nutrition enhances decision-making. Collaborative interpretation involving the athlete, coaches, and health professionals optimizes program adjustments and overall training outcomes.</w:t>
      </w:r>
    </w:p>
    <w:p>
      <w:pPr>
        <w:pStyle w:val="Heading1"/>
      </w:pPr>
      <w:r>
        <w:t>Practical Guidance</w:t>
      </w:r>
    </w:p>
    <w:p>
      <w:pPr>
        <w:pStyle w:val="ListBullet"/>
      </w:pPr>
      <w:r>
        <w:t>Use a combination of objective and subjective measures for comprehensive training load monitoring.</w:t>
      </w:r>
    </w:p>
    <w:p>
      <w:pPr>
        <w:pStyle w:val="ListBullet"/>
      </w:pPr>
      <w:r>
        <w:t>Gradually increase training load by no more than 10% per week to reduce injury risk.</w:t>
      </w:r>
    </w:p>
    <w:p>
      <w:pPr>
        <w:pStyle w:val="ListBullet"/>
      </w:pPr>
      <w:r>
        <w:t>Regularly assess both acute and chronic training loads, calculating ratios such as the acute:chronic workload ratio (ACWR).</w:t>
      </w:r>
    </w:p>
    <w:p>
      <w:pPr>
        <w:pStyle w:val="ListBullet"/>
      </w:pPr>
      <w:r>
        <w:t>Incorporate athlete self-reports including perceived exertion and wellness questionnaires.</w:t>
      </w:r>
    </w:p>
    <w:p>
      <w:pPr>
        <w:pStyle w:val="ListBullet"/>
      </w:pPr>
      <w:r>
        <w:t>Use periodization principles to vary training load strategically over time.</w:t>
      </w:r>
    </w:p>
    <w:p>
      <w:pPr>
        <w:pStyle w:val="ListBullet"/>
      </w:pPr>
      <w:r>
        <w:t>Monitor signs of fatigue and maladaptation, adjusting load and recovery protocols accordingly.</w:t>
      </w:r>
    </w:p>
    <w:p>
      <w:pPr>
        <w:pStyle w:val="ListBullet"/>
      </w:pPr>
      <w:r>
        <w:t>Utilize appropriate wearable technologies to enhance accuracy and ease of monitoring.</w:t>
      </w:r>
    </w:p>
    <w:p>
      <w:pPr>
        <w:pStyle w:val="ListBullet"/>
      </w:pPr>
      <w:r>
        <w:t>Educate athletes and coaches on interpreting load data within the broader context of health and performance.</w:t>
      </w:r>
    </w:p>
    <w:p>
      <w:pPr>
        <w:pStyle w:val="Heading1"/>
      </w:pPr>
      <w:r>
        <w:t>Safety Notes</w:t>
      </w:r>
    </w:p>
    <w:p>
      <w:pPr>
        <w:pStyle w:val="ListBullet"/>
      </w:pPr>
      <w:r>
        <w:t>Avoid abrupt, large increases in training load which can precipitate injury.</w:t>
      </w:r>
    </w:p>
    <w:p>
      <w:pPr>
        <w:pStyle w:val="ListBullet"/>
      </w:pPr>
      <w:r>
        <w:t>Combine physiological measures with subjective feedback to recognize overtraining signs.</w:t>
      </w:r>
    </w:p>
    <w:p>
      <w:pPr>
        <w:pStyle w:val="ListBullet"/>
      </w:pPr>
      <w:r>
        <w:t>Ensure rest and recovery periods are integrated into training plans to support adaptation.</w:t>
      </w:r>
    </w:p>
    <w:p>
      <w:pPr>
        <w:pStyle w:val="ListBullet"/>
      </w:pPr>
      <w:r>
        <w:t>Be cautious when applying load monitoring metrics from one sport or population to another without validation.</w:t>
      </w:r>
    </w:p>
    <w:p>
      <w:pPr>
        <w:pStyle w:val="ListBullet"/>
      </w:pPr>
      <w:r>
        <w:t>Consult health professionals when persistent fatigue or injury symptoms arise despite load adjustments.</w:t>
      </w:r>
    </w:p>
    <w:p>
      <w:pPr>
        <w:pStyle w:val="Heading1"/>
      </w:pPr>
      <w:r>
        <w:t>Common Misconceptions</w:t>
      </w:r>
    </w:p>
    <w:p>
      <w:r>
        <w:rPr>
          <w:b/>
        </w:rPr>
        <w:t xml:space="preserve">Misconception: </w:t>
      </w:r>
      <w:r>
        <w:t>Higher training load always improves performance.</w:t>
      </w:r>
    </w:p>
    <w:p>
      <w:r>
        <w:rPr>
          <w:b/>
        </w:rPr>
        <w:t xml:space="preserve">Reality: </w:t>
      </w:r>
      <w:r>
        <w:t>Excessive training load without adequate recovery can lead to fatigue, decreased performance, and injury.</w:t>
      </w:r>
    </w:p>
    <w:p>
      <w:r>
        <w:rPr>
          <w:b/>
        </w:rPr>
        <w:t xml:space="preserve">Misconception: </w:t>
      </w:r>
      <w:r>
        <w:t>Objective measurements alone provide complete training load assessment.</w:t>
      </w:r>
    </w:p>
    <w:p>
      <w:r>
        <w:rPr>
          <w:b/>
        </w:rPr>
        <w:t xml:space="preserve">Reality: </w:t>
      </w:r>
      <w:r>
        <w:t>Subjective measures such as perceived exertion and wellness are essential to capture internal load and contextual factors.</w:t>
      </w:r>
    </w:p>
    <w:p>
      <w:r>
        <w:rPr>
          <w:b/>
        </w:rPr>
        <w:t xml:space="preserve">Misconception: </w:t>
      </w:r>
      <w:r>
        <w:t>One monitoring method is sufficient for all athletes and sports.</w:t>
      </w:r>
    </w:p>
    <w:p>
      <w:r>
        <w:rPr>
          <w:b/>
        </w:rPr>
        <w:t xml:space="preserve">Reality: </w:t>
      </w:r>
      <w:r>
        <w:t>Effective monitoring often requires multiple tools tailored to individual and sport-specific demands.</w:t>
      </w:r>
    </w:p>
    <w:p>
      <w:pPr>
        <w:pStyle w:val="Heading1"/>
      </w:pPr>
      <w:r>
        <w:t>Clinical Pearls</w:t>
      </w:r>
    </w:p>
    <w:p>
      <w:pPr>
        <w:pStyle w:val="ListNumber"/>
      </w:pPr>
      <w:r>
        <w:t>The acute:chronic workload ratio is a valuable but not infallible tool for injury risk prediction.</w:t>
      </w:r>
    </w:p>
    <w:p>
      <w:pPr>
        <w:pStyle w:val="ListNumber"/>
      </w:pPr>
      <w:r>
        <w:t>Subjective measures often provide early warning signs of maladaptation before objective data changes.</w:t>
      </w:r>
    </w:p>
    <w:p>
      <w:pPr>
        <w:pStyle w:val="ListNumber"/>
      </w:pPr>
      <w:r>
        <w:t>Gradual load progression and individualized adjustments maximize performance and safety.</w:t>
      </w:r>
    </w:p>
    <w:p>
      <w:pPr>
        <w:pStyle w:val="ListNumber"/>
      </w:pPr>
      <w:r>
        <w:t>Consistent documentation and communication among stakeholders improve load management outcomes.</w:t>
      </w:r>
    </w:p>
    <w:p>
      <w:pPr>
        <w:pStyle w:val="Heading1"/>
      </w:pPr>
      <w:r>
        <w:t>Key Takeaways</w:t>
      </w:r>
    </w:p>
    <w:p>
      <w:pPr>
        <w:pStyle w:val="ListBullet"/>
      </w:pPr>
      <w:r>
        <w:t>Training load encompasses both external work done and internal physiological responses to exercise.</w:t>
      </w:r>
    </w:p>
    <w:p>
      <w:pPr>
        <w:pStyle w:val="ListBullet"/>
      </w:pPr>
      <w:r>
        <w:t>Distinguishing between acute and chronic training load helps optimize adaptation and prevent injury.</w:t>
      </w:r>
    </w:p>
    <w:p>
      <w:pPr>
        <w:pStyle w:val="ListBullet"/>
      </w:pPr>
      <w:r>
        <w:t>Monitoring load using both objective and subjective tools provides the most accurate assessment.</w:t>
      </w:r>
    </w:p>
    <w:p>
      <w:pPr>
        <w:pStyle w:val="ListBullet"/>
      </w:pPr>
      <w:r>
        <w:t>The acute:chronic workload ratio aids in identifying risky spikes in training volume.</w:t>
      </w:r>
    </w:p>
    <w:p>
      <w:pPr>
        <w:pStyle w:val="ListBullet"/>
      </w:pPr>
      <w:r>
        <w:t>Periodized training programs rely on intentional load manipulation for performance gains.</w:t>
      </w:r>
    </w:p>
    <w:p>
      <w:pPr>
        <w:pStyle w:val="ListBullet"/>
      </w:pPr>
      <w:r>
        <w:t>Limitations in current monitoring methods necessitate contextual interpretation and individualized application.</w:t>
      </w:r>
    </w:p>
    <w:p>
      <w:pPr>
        <w:pStyle w:val="ListBullet"/>
      </w:pPr>
      <w:r>
        <w:t>Safety involves gradual progression, monitoring recovery, and responding to subjective feedback.</w:t>
      </w:r>
    </w:p>
    <w:p>
      <w:pPr>
        <w:pStyle w:val="ListBullet"/>
      </w:pPr>
      <w:r>
        <w:t>Emerging technologies promise enhanced monitoring but require validation and user training.</w:t>
      </w:r>
    </w:p>
    <w:p>
      <w:pPr>
        <w:pStyle w:val="Heading1"/>
      </w:pPr>
      <w:r>
        <w:t>Glossary</w:t>
      </w:r>
    </w:p>
    <w:p>
      <w:r>
        <w:rPr>
          <w:b/>
        </w:rPr>
        <w:t xml:space="preserve">Training Load: </w:t>
      </w:r>
      <w:r>
        <w:t>The combined external and internal stress imposed on the body from exercise, including volume and intensity over time.</w:t>
      </w:r>
    </w:p>
    <w:p>
      <w:r>
        <w:rPr>
          <w:b/>
        </w:rPr>
        <w:t xml:space="preserve">Acute Training Load: </w:t>
      </w:r>
      <w:r>
        <w:t>The amount of training performed in a recent short-term period, often 1 week or less.</w:t>
      </w:r>
    </w:p>
    <w:p>
      <w:r>
        <w:rPr>
          <w:b/>
        </w:rPr>
        <w:t xml:space="preserve">Chronic Training Load: </w:t>
      </w:r>
      <w:r>
        <w:t>The average training load accumulated over a longer period, typically 3-6 weeks, reflecting fitness base.</w:t>
      </w:r>
    </w:p>
    <w:p>
      <w:r>
        <w:rPr>
          <w:b/>
        </w:rPr>
        <w:t xml:space="preserve">External Load: </w:t>
      </w:r>
      <w:r>
        <w:t>Objective measures of physical work completed such as distance, weight lifted, or duration.</w:t>
      </w:r>
    </w:p>
    <w:p>
      <w:r>
        <w:rPr>
          <w:b/>
        </w:rPr>
        <w:t xml:space="preserve">Internal Load: </w:t>
      </w:r>
      <w:r>
        <w:t>Physiological and psychological responses to external load, including heart rate and perceived exertion.</w:t>
      </w:r>
    </w:p>
    <w:p>
      <w:r>
        <w:rPr>
          <w:b/>
        </w:rPr>
        <w:t xml:space="preserve">Rating of Perceived Exertion (RPE): </w:t>
      </w:r>
      <w:r>
        <w:t>A subjective scale used by individuals to rate how hard they feel they are exercising.</w:t>
      </w:r>
    </w:p>
    <w:p>
      <w:r>
        <w:rPr>
          <w:b/>
        </w:rPr>
        <w:t xml:space="preserve">Acute:Chronic Workload Ratio (ACWR): </w:t>
      </w:r>
      <w:r>
        <w:t>A ratio comparing short-term training load to long-term load to assess injury risk and training balance.</w:t>
      </w:r>
    </w:p>
    <w:p>
      <w:r>
        <w:rPr>
          <w:b/>
        </w:rPr>
        <w:t xml:space="preserve">Periodization: </w:t>
      </w:r>
      <w:r>
        <w:t>The systematic planning of training variables, including load, to optimize performance adaptations over time.</w:t>
      </w:r>
    </w:p>
    <w:p>
      <w:pPr>
        <w:pStyle w:val="Heading1"/>
      </w:pPr>
      <w:r>
        <w:t>Related Modules</w:t>
      </w:r>
    </w:p>
    <w:p>
      <w:pPr>
        <w:pStyle w:val="ListBullet"/>
      </w:pPr>
      <w:r>
        <w:t>EXE-101</w:t>
      </w:r>
    </w:p>
    <w:p>
      <w:pPr>
        <w:pStyle w:val="ListBullet"/>
      </w:pPr>
      <w:r>
        <w:t>EXE-178</w:t>
      </w:r>
    </w:p>
    <w:p>
      <w:pPr>
        <w:pStyle w:val="ListBullet"/>
      </w:pPr>
      <w:r>
        <w:t>EXE-203</w:t>
      </w:r>
    </w:p>
    <w:p>
      <w:pPr>
        <w:pStyle w:val="Heading1"/>
      </w:pPr>
      <w:r>
        <w:t>Illustration Specifications</w:t>
      </w:r>
    </w:p>
    <w:p>
      <w:pPr>
        <w:pStyle w:val="Heading2"/>
      </w:pPr>
      <w:r>
        <w:t>ILL-EXE192-1 - Training Load Components</w:t>
      </w:r>
    </w:p>
    <w:p>
      <w:r>
        <w:t>Type: Diagram</w:t>
      </w:r>
    </w:p>
    <w:p>
      <w:r>
        <w:t>Visual breakdown of training load into external and internal components, showing acute and chronic load timeframes.</w:t>
      </w:r>
    </w:p>
    <w:p>
      <w:r>
        <w:t>Alt text: Diagram depicting training load components including external load (distance, weights) and internal load (heart rate, RPE) with acute and chronic timelines.</w:t>
      </w:r>
    </w:p>
    <w:p>
      <w:pPr>
        <w:pStyle w:val="Heading2"/>
      </w:pPr>
      <w:r>
        <w:t>ILL-EXE192-2 - Acute:Chronic Workload Ratio (ACWR) Example</w:t>
      </w:r>
    </w:p>
    <w:p>
      <w:r>
        <w:t>Type: Graph</w:t>
      </w:r>
    </w:p>
    <w:p>
      <w:r>
        <w:t>Graph illustrating acute and chronic training load over time and calculating their ratio to identify potential injury risk periods.</w:t>
      </w:r>
    </w:p>
    <w:p>
      <w:r>
        <w:t>Alt text: Line graph showing weekly acute and chronic training loads and the calculated ACWR indicating safe and risky zones.</w:t>
      </w:r>
    </w:p>
    <w:p>
      <w:pPr>
        <w:pStyle w:val="Heading2"/>
      </w:pPr>
      <w:r>
        <w:t>ILL-EXE192-3 - Heart Rate and RPE Monitoring</w:t>
      </w:r>
    </w:p>
    <w:p>
      <w:r>
        <w:t>Type: Photo/Infographic</w:t>
      </w:r>
    </w:p>
    <w:p>
      <w:r>
        <w:t>Image showing devices used to monitor heart rate and a chart of the Rating of Perceived Exertion scale.</w:t>
      </w:r>
    </w:p>
    <w:p>
      <w:r>
        <w:t>Alt text: Heart rate monitor device and chart explaining the subjective Rating of Perceived Exertion scale.</w:t>
      </w:r>
    </w:p>
    <w:p>
      <w:pPr>
        <w:pStyle w:val="Heading2"/>
      </w:pPr>
      <w:r>
        <w:t>ILL-EXE192-4 - Periodized Training Load Progression</w:t>
      </w:r>
    </w:p>
    <w:p>
      <w:r>
        <w:t>Type: Chart</w:t>
      </w:r>
    </w:p>
    <w:p>
      <w:r>
        <w:t>Chart displaying planned variations of training load over weeks during periodization cycle.</w:t>
      </w:r>
    </w:p>
    <w:p>
      <w:r>
        <w:t>Alt text: Bar chart showing planned fluctuations in training load across a training cycle.</w:t>
      </w:r>
    </w:p>
    <w:p>
      <w:pPr>
        <w:pStyle w:val="Heading1"/>
      </w:pPr>
      <w:r>
        <w:t>References</w:t>
      </w:r>
    </w:p>
    <w:p>
      <w:pPr>
        <w:pStyle w:val="ListBullet"/>
      </w:pPr>
      <w:r>
        <w:t>Training Load and Injury Risk in Sport: A Systematic Review | Gabbett TJ | 2016 |  | Unverified</w:t>
      </w:r>
    </w:p>
    <w:p>
      <w:pPr>
        <w:pStyle w:val="ListBullet"/>
      </w:pPr>
      <w:r>
        <w:t>Monitoring Training Loads: The Acute:Chronic Workload Ratio | Hulin BT, Gabbett TJ | 2020 |  | Unverified</w:t>
      </w:r>
    </w:p>
    <w:p>
      <w:pPr>
        <w:pStyle w:val="ListBullet"/>
      </w:pPr>
      <w:r>
        <w:t>Periodization of Training: A Review and Practical Applications | Issurin VB | 2010 |  | Unverified</w:t>
      </w:r>
    </w:p>
    <w:p>
      <w:pPr>
        <w:pStyle w:val="ListBullet"/>
      </w:pPr>
      <w:r>
        <w:t>The Heart Rate Response to Training Load | Borresen J, Lambert MI | 2009 |  | Unverified</w:t>
      </w:r>
    </w:p>
    <w:p>
      <w:pPr>
        <w:pStyle w:val="ListBullet"/>
      </w:pPr>
      <w:r>
        <w:t>Rating of Perceived Exertion and Training Load | Borg G | 1998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