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COND-249 - Dysmenorrhea</w:t>
      </w:r>
    </w:p>
    <w:p>
      <w:r>
        <w:rPr>
          <w:i/>
        </w:rPr>
        <w:t>What dysmenorrhea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Assessment, Diagnosis, Management</w:t>
            </w:r>
          </w:p>
        </w:tc>
      </w:tr>
      <w:tr>
        <w:tc>
          <w:tcPr>
            <w:tcW w:type="dxa" w:w="4968"/>
          </w:tcPr>
          <w:p>
            <w:r>
              <w:rPr>
                <w:b/>
              </w:rPr>
              <w:t>Audience</w:t>
            </w:r>
          </w:p>
        </w:tc>
        <w:tc>
          <w:tcPr>
            <w:tcW w:type="dxa" w:w="4968"/>
          </w:tcPr>
          <w:p>
            <w:r>
              <w:t>Patients, Caregivers, Primary Care Clinicians, Gynecologists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dysmenorrhea, menstrual pain, primary dysmenorrhea, secondary dysmenorrhea, prostaglandins, NSAIDs, menstrual cramps, endometriosis, adenomyosis, pelvic pain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Dysmenorrhea refers to painful menstrual cramps that occur just before or during a woman's menstrual period. It is a common gynecological condition affecting many females, especially during adolescence and early adulthood. It is broadly classified into primary dysmenorrhea, where pain occurs without identifiable pelvic pathology, and secondary dysmenorrhea, which is due to underlying medical conditions such as endometriosis or uterine fibroids. The pain mechanism in primary dysmenorrhea is primarily due to increased production of uterine prostaglandins, leading to intense uterine contractions and ischemia. Symptoms generally include cramping lower abdominal pain often accompanied by nausea, headache, or diarrhea. Diagnosis typically involves clinical history and physical examination; further imaging or tests are reserved when secondary causes are suspected. Management focuses on symptom relief with nonsteroidal anti-inflammatory drugs (NSAIDs) as first-line therapy and combined hormonal contraceptives for some patients. Lifestyle modifications, including regular exercise and stress reduction, can be beneficial. Dysmenorrhea is an important quality-of-life issue, sometimes resulting in missed school or work. Understanding this condition's mechanisms and treatments assists in appropriate care, reducing unnecessary investigations. Limitations include variability in symptom severity and response to treatment. Safety considerations involve awareness of medication side effects and timely evaluation of severe or atypical symptoms. Major synonyms include menstrual cramps, painful periods, and menstrual pain. This module provides evidence-based, practical guidance for patients and clinicians seeking to understand and manage dysmenorrhea effectively.</w:t>
      </w:r>
    </w:p>
    <w:p>
      <w:pPr>
        <w:pStyle w:val="Heading1"/>
      </w:pPr>
      <w:r>
        <w:t>Customer Questions Answered</w:t>
      </w:r>
    </w:p>
    <w:p>
      <w:pPr>
        <w:pStyle w:val="ListBullet"/>
      </w:pPr>
      <w:r>
        <w:t>What is dysmenorrhea?</w:t>
      </w:r>
    </w:p>
    <w:p>
      <w:pPr>
        <w:pStyle w:val="ListBullet"/>
      </w:pPr>
      <w:r>
        <w:t>What causes painful periods?</w:t>
      </w:r>
    </w:p>
    <w:p>
      <w:pPr>
        <w:pStyle w:val="ListBullet"/>
      </w:pPr>
      <w:r>
        <w:t>How can I tell if my menstrual pain is normal?</w:t>
      </w:r>
    </w:p>
    <w:p>
      <w:pPr>
        <w:pStyle w:val="ListBullet"/>
      </w:pPr>
      <w:r>
        <w:t>What are the symptoms of dysmenorrhea?</w:t>
      </w:r>
    </w:p>
    <w:p>
      <w:pPr>
        <w:pStyle w:val="ListBullet"/>
      </w:pPr>
      <w:r>
        <w:t>What is the difference between primary and secondary dysmenorrhea?</w:t>
      </w:r>
    </w:p>
    <w:p>
      <w:pPr>
        <w:pStyle w:val="ListBullet"/>
      </w:pPr>
      <w:r>
        <w:t>How is dysmenorrhea diagnosed?</w:t>
      </w:r>
    </w:p>
    <w:p>
      <w:pPr>
        <w:pStyle w:val="ListBullet"/>
      </w:pPr>
      <w:r>
        <w:t>What treatments are available for dysmenorrhea?</w:t>
      </w:r>
    </w:p>
    <w:p>
      <w:pPr>
        <w:pStyle w:val="ListBullet"/>
      </w:pPr>
      <w:r>
        <w:t>Can lifestyle changes help reduce menstrual pain?</w:t>
      </w:r>
    </w:p>
    <w:p>
      <w:pPr>
        <w:pStyle w:val="ListBullet"/>
      </w:pPr>
      <w:r>
        <w:t>Is it safe to take medicine for menstrual cramps regularly?</w:t>
      </w:r>
    </w:p>
    <w:p>
      <w:pPr>
        <w:pStyle w:val="ListBullet"/>
      </w:pPr>
      <w:r>
        <w:t>When should I see a doctor about painful periods?</w:t>
      </w:r>
    </w:p>
    <w:p>
      <w:pPr>
        <w:pStyle w:val="ListBullet"/>
      </w:pPr>
      <w:r>
        <w:t>Can dysmenorrhea affect fertility?</w:t>
      </w:r>
    </w:p>
    <w:p>
      <w:pPr>
        <w:pStyle w:val="ListBullet"/>
      </w:pPr>
      <w:r>
        <w:t>Are there long-term effects of untreated dysmenorrhea?</w:t>
      </w:r>
    </w:p>
    <w:p>
      <w:pPr>
        <w:pStyle w:val="Heading1"/>
      </w:pPr>
      <w:r>
        <w:t>Learning Objectives</w:t>
      </w:r>
    </w:p>
    <w:p>
      <w:pPr>
        <w:pStyle w:val="ListBullet"/>
      </w:pPr>
      <w:r>
        <w:t>Define dysmenorrhea and differentiate between primary and secondary forms.</w:t>
      </w:r>
    </w:p>
    <w:p>
      <w:pPr>
        <w:pStyle w:val="ListBullet"/>
      </w:pPr>
      <w:r>
        <w:t>Explain the physiological mechanisms causing menstrual pain.</w:t>
      </w:r>
    </w:p>
    <w:p>
      <w:pPr>
        <w:pStyle w:val="ListBullet"/>
      </w:pPr>
      <w:r>
        <w:t>Identify symptoms and clinical features of dysmenorrhea.</w:t>
      </w:r>
    </w:p>
    <w:p>
      <w:pPr>
        <w:pStyle w:val="ListBullet"/>
      </w:pPr>
      <w:r>
        <w:t>Discuss common causes and risk factors for dysmenorrhea.</w:t>
      </w:r>
    </w:p>
    <w:p>
      <w:pPr>
        <w:pStyle w:val="ListBullet"/>
      </w:pPr>
      <w:r>
        <w:t>Describe approaches to clinical evaluation and diagnosis.</w:t>
      </w:r>
    </w:p>
    <w:p>
      <w:pPr>
        <w:pStyle w:val="ListBullet"/>
      </w:pPr>
      <w:r>
        <w:t>Review evidence-based management strategies including pharmacological and non-pharmacological treatments.</w:t>
      </w:r>
    </w:p>
    <w:p>
      <w:pPr>
        <w:pStyle w:val="ListBullet"/>
      </w:pPr>
      <w:r>
        <w:t>Understand lifestyle modifications that may reduce symptoms.</w:t>
      </w:r>
    </w:p>
    <w:p>
      <w:pPr>
        <w:pStyle w:val="ListBullet"/>
      </w:pPr>
      <w:r>
        <w:t>Recognize when to refer for specialist evaluation or further investigations.</w:t>
      </w:r>
    </w:p>
    <w:p>
      <w:pPr>
        <w:pStyle w:val="Heading1"/>
      </w:pPr>
      <w:r>
        <w:t>Definition</w:t>
      </w:r>
    </w:p>
    <w:p>
      <w:r>
        <w:t>Dysmenorrhea is defined as painful menstruation characterized by cramping pelvic pain occurring during or shortly before the menstrual period. It can impair daily activities and quality of life.</w:t>
      </w:r>
    </w:p>
    <w:p>
      <w:pPr>
        <w:pStyle w:val="Heading1"/>
      </w:pPr>
      <w:r>
        <w:t>Why This Matters</w:t>
      </w:r>
    </w:p>
    <w:p>
      <w:r>
        <w:t>Dysmenorrhea is one of the most common gynecological complaints worldwide, significantly affecting physical comfort and daily functioning. Understanding its causes and management helps reduce pain, improve life quality, and avoid unnecessary interventions or missed diagnoses of underlying conditions.</w:t>
      </w:r>
    </w:p>
    <w:p>
      <w:pPr>
        <w:pStyle w:val="Heading1"/>
      </w:pPr>
      <w:r>
        <w:t>Definition and Types of Dysmenorrhea</w:t>
      </w:r>
    </w:p>
    <w:p>
      <w:r>
        <w:t>Dysmenorrhea literally means painful menstruation. It is categorized into two types: primary dysmenorrhea and secondary dysmenorrhea. Primary dysmenorrhea refers to menstrual pain in the absence of any identifiable pelvic disease and typically begins within a few years after menarche. Secondary dysmenorrhea results from pelvic pathology such as endometriosis, adenomyosis, pelvic inflammatory disease, or uterine fibroids. The distinction is crucial for guiding treatment and prognosis.</w:t>
      </w:r>
    </w:p>
    <w:p>
      <w:pPr>
        <w:pStyle w:val="Heading1"/>
      </w:pPr>
      <w:r>
        <w:t>Physiology and Mechanisms of Pain in Dysmenorrhea</w:t>
      </w:r>
    </w:p>
    <w:p>
      <w:r>
        <w:t>The primary cause of pain in dysmenorrhea involves elevated production of prostaglandins and leukotrienes by the endometrium under the influence of progesterone withdrawal at menstruation onset. These biochemical mediators increase uterine muscle contractions and reduce uterine blood flow, leading to ischemic pain. Other factors include nerve sensitization and inflammatory processes. Understanding these mechanisms helps tailor pharmacological treatment targeting inflammation and muscle contractions.</w:t>
      </w:r>
    </w:p>
    <w:p>
      <w:pPr>
        <w:pStyle w:val="Heading1"/>
      </w:pPr>
      <w:r>
        <w:t>Symptoms and Clinical Presentation</w:t>
      </w:r>
    </w:p>
    <w:p>
      <w:r>
        <w:t>Typical symptoms include cramping lower abdominal or pelvic pain that can range from mild to severe. Pain usually begins shortly before or at the start of menstruation and lasts 1-3 days. Associated symptoms may include nausea, vomiting, headaches, fatigue, diarrhea, and low back pain. Severe pain that worsens over time or occurs outside menstruation suggests secondary causes requiring further evaluation.</w:t>
      </w:r>
    </w:p>
    <w:p>
      <w:pPr>
        <w:pStyle w:val="Heading1"/>
      </w:pPr>
      <w:r>
        <w:t>Common Causes and Risk Factors</w:t>
      </w:r>
    </w:p>
    <w:p>
      <w:r>
        <w:t>Primary dysmenorrhea commonly affects adolescents and young women but may improve with age or after childbirth. Risk factors for increased severity include early menarche, heavy menstrual flow, smoking, stress, and a family history of dysmenorrhea. Secondary dysmenorrhea arises from conditions like endometriosis (where uterine-like tissue grows outside the uterus), adenomyosis, pelvic inflammatory disease, or uterine fibroids. Identifying risk factors aids in early diagnosis.</w:t>
      </w:r>
    </w:p>
    <w:p>
      <w:pPr>
        <w:pStyle w:val="Heading1"/>
      </w:pPr>
      <w:r>
        <w:t>Clinical Evaluation and Diagnosis</w:t>
      </w:r>
    </w:p>
    <w:p>
      <w:r>
        <w:t>Diagnosis primarily relies on detailed medical history and physical pelvic examination. Questions focus on pain characteristics, menstrual patterns, associated symptoms, and sexual/reproductive history. Imaging such as pelvic ultrasound or MRI is used when secondary dysmenorrhea is suspected. Laboratory tests may be warranted if infection is considered. The absence of abnormalities in evaluation supports a diagnosis of primary dysmenorrhea.</w:t>
      </w:r>
    </w:p>
    <w:p>
      <w:pPr>
        <w:pStyle w:val="Heading1"/>
      </w:pPr>
      <w:r>
        <w:t>Evidence-Based Management and Pharmacological Treatments</w:t>
      </w:r>
    </w:p>
    <w:p>
      <w:r>
        <w:t>Nonsteroidal anti-inflammatory drugs (NSAIDs) are first-line treatment because they inhibit prostaglandin synthesis, effectively reducing uterine contractions and pain. Common NSAIDs include ibuprofen and naproxen. Hormonal contraceptives like combined oral contraceptives reduce endometrial proliferation and prostaglandin production and are useful for some patients. Other options include acetaminophen and, in refractory cases, prescription analgesics. Treatment choice considers severity, patient preference, and contraindications.</w:t>
      </w:r>
    </w:p>
    <w:p>
      <w:pPr>
        <w:pStyle w:val="Heading1"/>
      </w:pPr>
      <w:r>
        <w:t>Non-Pharmacological and Lifestyle Approaches</w:t>
      </w:r>
    </w:p>
    <w:p>
      <w:r>
        <w:t>Lifestyle modifications can complement medical treatment. These include regular aerobic exercise which may reduce pain intensity, heat therapy applied to the lower abdomen, adequate hydration, dietary changes (e.g., reducing caffeine or sugar), stress management techniques, and ensuring adequate sleep. However, evidence strength for these interventions varies, and individualized approaches are recommended.</w:t>
      </w:r>
    </w:p>
    <w:p>
      <w:pPr>
        <w:pStyle w:val="Heading1"/>
      </w:pPr>
      <w:r>
        <w:t>When to Seek Further Evaluation and Referral</w:t>
      </w:r>
    </w:p>
    <w:p>
      <w:r>
        <w:t>Patients should seek medical advice if menstrual pain is severe, sudden in onset, persistent beyond the menstrual period, associated with heavy bleeding, fever, infertility, or if pain worsens despite treatment. Such signs may indicate secondary dysmenorrhea or other serious gynecological conditions requiring specialist evaluation such as gynecology referral and advanced imaging or laparoscopy.</w:t>
      </w:r>
    </w:p>
    <w:p>
      <w:pPr>
        <w:pStyle w:val="Heading1"/>
      </w:pPr>
      <w:r>
        <w:t>Potential Complications and Impact on Quality of Life</w:t>
      </w:r>
    </w:p>
    <w:p>
      <w:r>
        <w:t>Although dysmenorrhea is generally not life-threatening, severe pain can lead to significant disability including missed school or work and psychological distress. Secondary dysmenorrhea conditions like endometriosis can impair fertility if untreated. Chronic pain may contribute to mood disorders such as anxiety or depression. Early recognition and treatment help mitigate these impacts.</w:t>
      </w:r>
    </w:p>
    <w:p>
      <w:pPr>
        <w:pStyle w:val="Heading1"/>
      </w:pPr>
      <w:r>
        <w:t>Misconceptions and Common Myths About Dysmenorrhea</w:t>
      </w:r>
    </w:p>
    <w:p>
      <w:r>
        <w:t>A common misconception is that all menstrual pain is normal or inevitable, which may delay seeking treatment. Another myth is that dysmenorrhea only affects teenagers and improves completely after childbirth; some women experience pain into adulthood or due to secondary causes. Pain that severely disrupts life or involves atypical symptoms is not normal and warrants evaluation.</w:t>
      </w:r>
    </w:p>
    <w:p>
      <w:pPr>
        <w:pStyle w:val="Heading1"/>
      </w:pPr>
      <w:r>
        <w:t>Safety Considerations in Treatment</w:t>
      </w:r>
    </w:p>
    <w:p>
      <w:r>
        <w:t>NSAIDs, while effective, can cause gastrointestinal irritation, cardiovascular risks, and affect kidney function if overused or in high-risk individuals. Hormonal contraceptives have contraindications including certain clotting disorders. Patients should use medications as directed and consult health professionals before starting treatments. Awareness of side effects and monitoring symptom response ensures safe management.</w:t>
      </w:r>
    </w:p>
    <w:p>
      <w:pPr>
        <w:pStyle w:val="Heading1"/>
      </w:pPr>
      <w:r>
        <w:t>Practical Guidance</w:t>
      </w:r>
    </w:p>
    <w:p>
      <w:pPr>
        <w:pStyle w:val="ListBullet"/>
      </w:pPr>
      <w:r>
        <w:t>Use NSAIDs starting at first sign of menstrual pain for best relief.</w:t>
      </w:r>
    </w:p>
    <w:p>
      <w:pPr>
        <w:pStyle w:val="ListBullet"/>
      </w:pPr>
      <w:r>
        <w:t>Consider hormonal contraceptives if NSAIDs are insufficient or not tolerated.</w:t>
      </w:r>
    </w:p>
    <w:p>
      <w:pPr>
        <w:pStyle w:val="ListBullet"/>
      </w:pPr>
      <w:r>
        <w:t>Apply heat to the abdomen to alleviate cramps.</w:t>
      </w:r>
    </w:p>
    <w:p>
      <w:pPr>
        <w:pStyle w:val="ListBullet"/>
      </w:pPr>
      <w:r>
        <w:t>Engage in regular physical activity to potentially reduce pain severity.</w:t>
      </w:r>
    </w:p>
    <w:p>
      <w:pPr>
        <w:pStyle w:val="ListBullet"/>
      </w:pPr>
      <w:r>
        <w:t>Maintain a menstrual diary to track pain patterns and treatment responses.</w:t>
      </w:r>
    </w:p>
    <w:p>
      <w:pPr>
        <w:pStyle w:val="ListBullet"/>
      </w:pPr>
      <w:r>
        <w:t>Seek medical evaluation if pain is worsening, persistent, or associated with other symptoms.</w:t>
      </w:r>
    </w:p>
    <w:p>
      <w:pPr>
        <w:pStyle w:val="ListBullet"/>
      </w:pPr>
      <w:r>
        <w:t>Avoid smoking and manage stress to help reduce symptoms.</w:t>
      </w:r>
    </w:p>
    <w:p>
      <w:pPr>
        <w:pStyle w:val="ListBullet"/>
      </w:pPr>
      <w:r>
        <w:t>Inform healthcare providers about all medications and supplements used.</w:t>
      </w:r>
    </w:p>
    <w:p>
      <w:pPr>
        <w:pStyle w:val="Heading1"/>
      </w:pPr>
      <w:r>
        <w:t>Safety Notes</w:t>
      </w:r>
    </w:p>
    <w:p>
      <w:pPr>
        <w:pStyle w:val="ListBullet"/>
      </w:pPr>
      <w:r>
        <w:t>Avoid NSAIDs if there is history of gastric ulcers or bleeding disorders without medical advice.</w:t>
      </w:r>
    </w:p>
    <w:p>
      <w:pPr>
        <w:pStyle w:val="ListBullet"/>
      </w:pPr>
      <w:r>
        <w:t>Do not use hormonal contraceptives if pregnant or with contraindications without medical supervision.</w:t>
      </w:r>
    </w:p>
    <w:p>
      <w:pPr>
        <w:pStyle w:val="ListBullet"/>
      </w:pPr>
      <w:r>
        <w:t>Seek emergency care for sudden severe abdominal pain or signs of infection.</w:t>
      </w:r>
    </w:p>
    <w:p>
      <w:pPr>
        <w:pStyle w:val="ListBullet"/>
      </w:pPr>
      <w:r>
        <w:t>Monitor for side effects like nausea, dizziness, or allergic reactions from medications.</w:t>
      </w:r>
    </w:p>
    <w:p>
      <w:pPr>
        <w:pStyle w:val="ListBullet"/>
      </w:pPr>
      <w:r>
        <w:t>Do not self-diagnose; pursue evaluation if pain characteristics change.</w:t>
      </w:r>
    </w:p>
    <w:p>
      <w:pPr>
        <w:pStyle w:val="Heading1"/>
      </w:pPr>
      <w:r>
        <w:t>Common Misconceptions</w:t>
      </w:r>
    </w:p>
    <w:p>
      <w:r>
        <w:rPr>
          <w:b/>
        </w:rPr>
        <w:t xml:space="preserve">Misconception: </w:t>
      </w:r>
      <w:r>
        <w:t>Menstrual pain is always normal and should be tolerated without treatment.</w:t>
      </w:r>
    </w:p>
    <w:p>
      <w:r>
        <w:rPr>
          <w:b/>
        </w:rPr>
        <w:t xml:space="preserve">Reality: </w:t>
      </w:r>
      <w:r>
        <w:t>Severe or disabling menstrual pain is not normal and can often be effectively treated.</w:t>
      </w:r>
    </w:p>
    <w:p>
      <w:r>
        <w:rPr>
          <w:b/>
        </w:rPr>
        <w:t xml:space="preserve">Misconception: </w:t>
      </w:r>
      <w:r>
        <w:t>Dysmenorrhea only affects teenagers and resolves after childbirth.</w:t>
      </w:r>
    </w:p>
    <w:p>
      <w:r>
        <w:rPr>
          <w:b/>
        </w:rPr>
        <w:t xml:space="preserve">Reality: </w:t>
      </w:r>
      <w:r>
        <w:t>Dysmenorrhea can affect women of all reproductive ages and may be due to underlying conditions.</w:t>
      </w:r>
    </w:p>
    <w:p>
      <w:r>
        <w:rPr>
          <w:b/>
        </w:rPr>
        <w:t xml:space="preserve">Misconception: </w:t>
      </w:r>
      <w:r>
        <w:t>Taking pain medication regularly during menstruation is unsafe.</w:t>
      </w:r>
    </w:p>
    <w:p>
      <w:r>
        <w:rPr>
          <w:b/>
        </w:rPr>
        <w:t xml:space="preserve">Reality: </w:t>
      </w:r>
      <w:r>
        <w:t>NSAIDs and other medications are generally safe when used as directed for menstrual pain relief.</w:t>
      </w:r>
    </w:p>
    <w:p>
      <w:pPr>
        <w:pStyle w:val="Heading1"/>
      </w:pPr>
      <w:r>
        <w:t>Clinical Pearls</w:t>
      </w:r>
    </w:p>
    <w:p>
      <w:pPr>
        <w:pStyle w:val="ListNumber"/>
      </w:pPr>
      <w:r>
        <w:t>Primary dysmenorrhea typically begins within 6-12 months of menarche once ovulatory cycles are established.</w:t>
      </w:r>
    </w:p>
    <w:p>
      <w:pPr>
        <w:pStyle w:val="ListNumber"/>
      </w:pPr>
      <w:r>
        <w:t>NSAIDs are most effective when started at the onset of pain rather than after pain becomes severe.</w:t>
      </w:r>
    </w:p>
    <w:p>
      <w:pPr>
        <w:pStyle w:val="ListNumber"/>
      </w:pPr>
      <w:r>
        <w:t>Secondary dysmenorrhea should be suspected if pain begins later in reproductive years or worsens progressively.</w:t>
      </w:r>
    </w:p>
    <w:p>
      <w:pPr>
        <w:pStyle w:val="ListNumber"/>
      </w:pPr>
      <w:r>
        <w:t>A comprehensive menstrual history is essential to differentiate types of dysmenorrhea.</w:t>
      </w:r>
    </w:p>
    <w:p>
      <w:pPr>
        <w:pStyle w:val="ListNumber"/>
      </w:pPr>
      <w:r>
        <w:t>Lifestyle changes can enhance pharmacological treatment effects but are not a substitute in severe cases.</w:t>
      </w:r>
    </w:p>
    <w:p>
      <w:pPr>
        <w:pStyle w:val="Heading1"/>
      </w:pPr>
      <w:r>
        <w:t>Key Takeaways</w:t>
      </w:r>
    </w:p>
    <w:p>
      <w:pPr>
        <w:pStyle w:val="ListBullet"/>
      </w:pPr>
      <w:r>
        <w:t>Dysmenorrhea is painful menstruation classified as primary (no underlying disease) or secondary (due to pelvic pathology).</w:t>
      </w:r>
    </w:p>
    <w:p>
      <w:pPr>
        <w:pStyle w:val="ListBullet"/>
      </w:pPr>
      <w:r>
        <w:t>Increased uterine prostaglandins cause uterine muscle contractions and pain in primary dysmenorrhea.</w:t>
      </w:r>
    </w:p>
    <w:p>
      <w:pPr>
        <w:pStyle w:val="ListBullet"/>
      </w:pPr>
      <w:r>
        <w:t>NSAIDs are the first-line treatment targeting prostaglandin production and uterine contractions.</w:t>
      </w:r>
    </w:p>
    <w:p>
      <w:pPr>
        <w:pStyle w:val="ListBullet"/>
      </w:pPr>
      <w:r>
        <w:t>Hormonal contraceptives are effective in some patients to reduce menstrual pain and bleeding.</w:t>
      </w:r>
    </w:p>
    <w:p>
      <w:pPr>
        <w:pStyle w:val="ListBullet"/>
      </w:pPr>
      <w:r>
        <w:t>Lifestyle modifications such as exercise and heat application may provide symptomatic relief.</w:t>
      </w:r>
    </w:p>
    <w:p>
      <w:pPr>
        <w:pStyle w:val="ListBullet"/>
      </w:pPr>
      <w:r>
        <w:t>Severe, persistent, or worsening pain requires further evaluation for secondary causes.</w:t>
      </w:r>
    </w:p>
    <w:p>
      <w:pPr>
        <w:pStyle w:val="ListBullet"/>
      </w:pPr>
      <w:r>
        <w:t>Effective management improves quality of life and reduces missed daily activities.</w:t>
      </w:r>
    </w:p>
    <w:p>
      <w:pPr>
        <w:pStyle w:val="ListBullet"/>
      </w:pPr>
      <w:r>
        <w:t>Safety monitoring is important to avoid adverse effects of medications used for treatment.</w:t>
      </w:r>
    </w:p>
    <w:p>
      <w:pPr>
        <w:pStyle w:val="Heading1"/>
      </w:pPr>
      <w:r>
        <w:t>Glossary</w:t>
      </w:r>
    </w:p>
    <w:p>
      <w:r>
        <w:rPr>
          <w:b/>
        </w:rPr>
        <w:t xml:space="preserve">Dysmenorrhea: </w:t>
      </w:r>
      <w:r>
        <w:t>Painful menstrual cramps occurring during menstruation.</w:t>
      </w:r>
    </w:p>
    <w:p>
      <w:r>
        <w:rPr>
          <w:b/>
        </w:rPr>
        <w:t xml:space="preserve">Primary dysmenorrhea: </w:t>
      </w:r>
      <w:r>
        <w:t>Menstrual pain without an underlying pelvic disease.</w:t>
      </w:r>
    </w:p>
    <w:p>
      <w:r>
        <w:rPr>
          <w:b/>
        </w:rPr>
        <w:t xml:space="preserve">Secondary dysmenorrhea: </w:t>
      </w:r>
      <w:r>
        <w:t>Menstrual pain caused by pelvic pathology such as endometriosis.</w:t>
      </w:r>
    </w:p>
    <w:p>
      <w:r>
        <w:rPr>
          <w:b/>
        </w:rPr>
        <w:t xml:space="preserve">Prostaglandins: </w:t>
      </w:r>
      <w:r>
        <w:t>Chemical compounds produced in the uterus that cause muscle contractions and pain.</w:t>
      </w:r>
    </w:p>
    <w:p>
      <w:r>
        <w:rPr>
          <w:b/>
        </w:rPr>
        <w:t xml:space="preserve">NSAIDs (Nonsteroidal anti-inflammatory drugs): </w:t>
      </w:r>
      <w:r>
        <w:t>Medications that reduce inflammation and pain by inhibiting prostaglandin synthesis.</w:t>
      </w:r>
    </w:p>
    <w:p>
      <w:r>
        <w:rPr>
          <w:b/>
        </w:rPr>
        <w:t xml:space="preserve">Endometriosis: </w:t>
      </w:r>
      <w:r>
        <w:t>A condition where tissue similar to the lining of the uterus grows outside the uterus, causing pain.</w:t>
      </w:r>
    </w:p>
    <w:p>
      <w:r>
        <w:rPr>
          <w:b/>
        </w:rPr>
        <w:t xml:space="preserve">Adenomyosis: </w:t>
      </w:r>
      <w:r>
        <w:t>Presence of endometrial tissue within the muscular wall of the uterus leading to heavy and painful periods.</w:t>
      </w:r>
    </w:p>
    <w:p>
      <w:r>
        <w:rPr>
          <w:b/>
        </w:rPr>
        <w:t xml:space="preserve">Menarche: </w:t>
      </w:r>
      <w:r>
        <w:t>The first occurrence of menstruation in a female.</w:t>
      </w:r>
    </w:p>
    <w:p>
      <w:pPr>
        <w:pStyle w:val="Heading1"/>
      </w:pPr>
      <w:r>
        <w:t>Related Modules</w:t>
      </w:r>
    </w:p>
    <w:p>
      <w:pPr>
        <w:pStyle w:val="ListBullet"/>
      </w:pPr>
      <w:r>
        <w:t>COND-210</w:t>
      </w:r>
    </w:p>
    <w:p>
      <w:pPr>
        <w:pStyle w:val="ListBullet"/>
      </w:pPr>
      <w:r>
        <w:t>COND-314</w:t>
      </w:r>
    </w:p>
    <w:p>
      <w:pPr>
        <w:pStyle w:val="ListBullet"/>
      </w:pPr>
      <w:r>
        <w:t>COND-501</w:t>
      </w:r>
    </w:p>
    <w:p>
      <w:pPr>
        <w:pStyle w:val="Heading1"/>
      </w:pPr>
      <w:r>
        <w:t>Illustration Specifications</w:t>
      </w:r>
    </w:p>
    <w:p>
      <w:pPr>
        <w:pStyle w:val="Heading2"/>
      </w:pPr>
      <w:r>
        <w:t>ILL-DYS-001 - Anatomy of the Female Reproductive System</w:t>
      </w:r>
    </w:p>
    <w:p>
      <w:r>
        <w:t>Type: Diagram</w:t>
      </w:r>
    </w:p>
    <w:p>
      <w:r>
        <w:t>Labeled diagram showing uterus, ovaries, fallopian tubes, and pelvic structures relevant to dysmenorrhea.</w:t>
      </w:r>
    </w:p>
    <w:p>
      <w:r>
        <w:t>Alt text: Diagram of female reproductive organs highlighting uterus and ovaries.</w:t>
      </w:r>
    </w:p>
    <w:p>
      <w:pPr>
        <w:pStyle w:val="Heading2"/>
      </w:pPr>
      <w:r>
        <w:t>ILL-DYS-002 - Physiological Mechanism of Primary Dysmenorrhea</w:t>
      </w:r>
    </w:p>
    <w:p>
      <w:r>
        <w:t>Type: Flowchart</w:t>
      </w:r>
    </w:p>
    <w:p>
      <w:r>
        <w:t>Flowchart illustrating prostaglandin production leading to uterine contractions and menstrual pain.</w:t>
      </w:r>
    </w:p>
    <w:p>
      <w:r>
        <w:t>Alt text: Flowchart showing sequence of prostaglandin release causing uterine cramps.</w:t>
      </w:r>
    </w:p>
    <w:p>
      <w:pPr>
        <w:pStyle w:val="Heading2"/>
      </w:pPr>
      <w:r>
        <w:t>ILL-DYS-003 - Comparison of Primary and Secondary Dysmenorrhea</w:t>
      </w:r>
    </w:p>
    <w:p>
      <w:r>
        <w:t>Type: Table</w:t>
      </w:r>
    </w:p>
    <w:p>
      <w:r>
        <w:t>Table comparing features, causes, and treatment approaches of primary versus secondary dysmenorrhea.</w:t>
      </w:r>
    </w:p>
    <w:p>
      <w:r>
        <w:t>Alt text: Table contrasting primary and secondary dysmenorrhea characteristics.</w:t>
      </w:r>
    </w:p>
    <w:p>
      <w:pPr>
        <w:pStyle w:val="Heading2"/>
      </w:pPr>
      <w:r>
        <w:t>ILL-DYS-004 - Pharmacological Treatments for Dysmenorrhea</w:t>
      </w:r>
    </w:p>
    <w:p>
      <w:r>
        <w:t>Type: Infographic</w:t>
      </w:r>
    </w:p>
    <w:p>
      <w:r>
        <w:t>Infographic summarizing NSAIDs and hormonal contraceptives used to treat menstrual pain.</w:t>
      </w:r>
    </w:p>
    <w:p>
      <w:r>
        <w:t>Alt text: Infographic depicting medications used in dysmenorrhea treatment.</w:t>
      </w:r>
    </w:p>
    <w:p>
      <w:pPr>
        <w:pStyle w:val="Heading1"/>
      </w:pPr>
      <w:r>
        <w:t>References</w:t>
      </w:r>
    </w:p>
    <w:p>
      <w:pPr>
        <w:pStyle w:val="ListBullet"/>
      </w:pPr>
      <w:r>
        <w:t>Management of Dysmenorrhea | American College of Obstetricians and Gynecologists (ACOG) | 2018 | ACOG Practice Bulletin No. 110 | Unverified</w:t>
      </w:r>
    </w:p>
    <w:p>
      <w:pPr>
        <w:pStyle w:val="ListBullet"/>
      </w:pPr>
      <w:r>
        <w:t>Nonsteroidal Anti-inflammatory Drugs for Primary Dysmenorrhea | Cochrane Review | 2015 | DOI: 10.1002/14651858.CD001751.pub3 | Verified</w:t>
      </w:r>
    </w:p>
    <w:p>
      <w:pPr>
        <w:pStyle w:val="ListBullet"/>
      </w:pPr>
      <w:r>
        <w:t>Secondary Dysmenorrhea: Diagnosis and Treatment | UpToDate Editorial Board | 2023 | UpToDate | Verified</w:t>
      </w:r>
    </w:p>
    <w:p>
      <w:pPr>
        <w:pStyle w:val="ListBullet"/>
      </w:pPr>
      <w:r>
        <w:t>Endometriosis and Dysmenorrhea: Mechanisms and Management | National Institute of Health (NIH) | 2021 | NIH Publication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