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MED-080 - Melatonin Receptor Agonists</w:t>
      </w:r>
    </w:p>
    <w:p>
      <w:r>
        <w:rPr>
          <w:i/>
        </w:rPr>
        <w:t>Uses, mechanisms, benefits, side effects, interactions, monitoring, and safety related to melatonin receptor agonists.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Sleep and Mental Health Medicines</w:t>
            </w:r>
          </w:p>
        </w:tc>
      </w:tr>
      <w:tr>
        <w:tc>
          <w:tcPr>
            <w:tcW w:type="dxa" w:w="4968"/>
          </w:tcPr>
          <w:p>
            <w:r>
              <w:rPr>
                <w:b/>
              </w:rPr>
              <w:t>SOM stages</w:t>
            </w:r>
          </w:p>
        </w:tc>
        <w:tc>
          <w:tcPr>
            <w:tcW w:type="dxa" w:w="4968"/>
          </w:tcPr>
          <w:p>
            <w:r>
              <w:t>Assessment, Management, Follow-up</w:t>
            </w:r>
          </w:p>
        </w:tc>
      </w:tr>
      <w:tr>
        <w:tc>
          <w:tcPr>
            <w:tcW w:type="dxa" w:w="4968"/>
          </w:tcPr>
          <w:p>
            <w:r>
              <w:rPr>
                <w:b/>
              </w:rPr>
              <w:t>Audience</w:t>
            </w:r>
          </w:p>
        </w:tc>
        <w:tc>
          <w:tcPr>
            <w:tcW w:type="dxa" w:w="4968"/>
          </w:tcPr>
          <w:p>
            <w:r>
              <w:t>Consumers, Healthcare Providers, Pharmacists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melatonin receptor agonists, circadian rhythm, sleep disorders, Ramelteon, Tasimelteon, safety, side effects, drug interactions, sleep medicine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Melatonin receptor agonists are a class of medications that mimic the action of melatonin, a natural hormone produced by the pineal gland. These agents primarily target melatonin receptors MT1 and MT2 in the brain, which play crucial roles in regulating the circadian rhythm and sleep-wake cycles. Commonly prescribed melatonin receptor agonists include ramelteon and tasimelteon. Ramelteon is mainly used to treat insomnia characterized by difficulty falling asleep, whereas tasimelteon is approved for non-24-hour sleep-wake disorder in blind individuals. These medications function by binding to MT1 and MT2 receptors in the suprachiasmatic nucleus, helping to promote sleep onset and synchronize circadian rhythms. Compared to over-the-counter melatonin supplements, melatonin receptor agonists provide more consistent receptor-specific activation with regulated dosing and better pharmacokinetics. Their use is generally considered safe without significant risk of dependence, making them distinct from traditional sedative-hypnotics. However, side effects such as dizziness, fatigue, and headache can occur, and interactions with central nervous system depressants should be monitored. Contraindications include severe hepatic impairment and hypersensitivity. Despite their benefits, melatonin receptor agonists have limitations including mixed efficacy results in certain populations and limited availability. Ongoing research is evaluating their broader applications in shift-work disorder, jet lag, and neuropsychiatric conditions. Safety monitoring includes assessment for daytime somnolence and potential mood changes. Overall, melatonin receptor agonists represent a targeted approach to treating circadian rhythm-related sleep disorders with an established safety profile and important distinctions from other sleep medicines.</w:t>
      </w:r>
    </w:p>
    <w:p>
      <w:pPr>
        <w:pStyle w:val="Heading1"/>
      </w:pPr>
      <w:r>
        <w:t>Customer Questions Answered</w:t>
      </w:r>
    </w:p>
    <w:p>
      <w:pPr>
        <w:pStyle w:val="ListBullet"/>
      </w:pPr>
      <w:r>
        <w:t>What are melatonin receptor agonists?</w:t>
      </w:r>
    </w:p>
    <w:p>
      <w:pPr>
        <w:pStyle w:val="ListBullet"/>
      </w:pPr>
      <w:r>
        <w:t>How do melatonin receptor agonists work in the body?</w:t>
      </w:r>
    </w:p>
    <w:p>
      <w:pPr>
        <w:pStyle w:val="ListBullet"/>
      </w:pPr>
      <w:r>
        <w:t>What sleep disorders can be treated with melatonin receptor agonists?</w:t>
      </w:r>
    </w:p>
    <w:p>
      <w:pPr>
        <w:pStyle w:val="ListBullet"/>
      </w:pPr>
      <w:r>
        <w:t>Are melatonin receptor agonists safe for long-term use?</w:t>
      </w:r>
    </w:p>
    <w:p>
      <w:pPr>
        <w:pStyle w:val="ListBullet"/>
      </w:pPr>
      <w:r>
        <w:t>What are the common side effects of melatonin receptor agonists?</w:t>
      </w:r>
    </w:p>
    <w:p>
      <w:pPr>
        <w:pStyle w:val="ListBullet"/>
      </w:pPr>
      <w:r>
        <w:t>Can melatonin receptor agonists be taken with other sleep medications?</w:t>
      </w:r>
    </w:p>
    <w:p>
      <w:pPr>
        <w:pStyle w:val="ListBullet"/>
      </w:pPr>
      <w:r>
        <w:t>How do melatonin receptor agonists differ from melatonin supplements?</w:t>
      </w:r>
    </w:p>
    <w:p>
      <w:pPr>
        <w:pStyle w:val="ListBullet"/>
      </w:pPr>
      <w:r>
        <w:t>Who should avoid using melatonin receptor agonists?</w:t>
      </w:r>
    </w:p>
    <w:p>
      <w:pPr>
        <w:pStyle w:val="ListBullet"/>
      </w:pPr>
      <w:r>
        <w:t>How quickly do melatonin receptor agonists start working?</w:t>
      </w:r>
    </w:p>
    <w:p>
      <w:pPr>
        <w:pStyle w:val="ListBullet"/>
      </w:pPr>
      <w:r>
        <w:t>What is the typical dosage for melatonin receptor agonists?</w:t>
      </w:r>
    </w:p>
    <w:p>
      <w:pPr>
        <w:pStyle w:val="ListBullet"/>
      </w:pPr>
      <w:r>
        <w:t>Are there any monitoring requirements during treatment with these drugs?</w:t>
      </w:r>
    </w:p>
    <w:p>
      <w:pPr>
        <w:pStyle w:val="ListBullet"/>
      </w:pPr>
      <w:r>
        <w:t>Can melatonin receptor agonists cause dependency or withdrawal symptoms?</w:t>
      </w:r>
    </w:p>
    <w:p>
      <w:pPr>
        <w:pStyle w:val="Heading1"/>
      </w:pPr>
      <w:r>
        <w:t>Learning Objectives</w:t>
      </w:r>
    </w:p>
    <w:p>
      <w:pPr>
        <w:pStyle w:val="ListBullet"/>
      </w:pPr>
      <w:r>
        <w:t>Define melatonin receptor agonists and their role in sleep regulation.</w:t>
      </w:r>
    </w:p>
    <w:p>
      <w:pPr>
        <w:pStyle w:val="ListBullet"/>
      </w:pPr>
      <w:r>
        <w:t>Explain the mechanisms of action targeting MT1 and MT2 receptors.</w:t>
      </w:r>
    </w:p>
    <w:p>
      <w:pPr>
        <w:pStyle w:val="ListBullet"/>
      </w:pPr>
      <w:r>
        <w:t>Identify clinical uses and FDA-approved indications for melatonin receptor agonists.</w:t>
      </w:r>
    </w:p>
    <w:p>
      <w:pPr>
        <w:pStyle w:val="ListBullet"/>
      </w:pPr>
      <w:r>
        <w:t>Recognize common side effects and safety considerations.</w:t>
      </w:r>
    </w:p>
    <w:p>
      <w:pPr>
        <w:pStyle w:val="ListBullet"/>
      </w:pPr>
      <w:r>
        <w:t>Distinguish melatonin receptor agonists from melatonin supplements and other sleep medications.</w:t>
      </w:r>
    </w:p>
    <w:p>
      <w:pPr>
        <w:pStyle w:val="ListBullet"/>
      </w:pPr>
      <w:r>
        <w:t>Understand contraindications and drug interaction risks.</w:t>
      </w:r>
    </w:p>
    <w:p>
      <w:pPr>
        <w:pStyle w:val="ListBullet"/>
      </w:pPr>
      <w:r>
        <w:t>Describe monitoring parameters during therapy.</w:t>
      </w:r>
    </w:p>
    <w:p>
      <w:pPr>
        <w:pStyle w:val="ListBullet"/>
      </w:pPr>
      <w:r>
        <w:t>Discuss emerging evidence and limitations of current treatments.</w:t>
      </w:r>
    </w:p>
    <w:p>
      <w:pPr>
        <w:pStyle w:val="Heading1"/>
      </w:pPr>
      <w:r>
        <w:t>Definition</w:t>
      </w:r>
    </w:p>
    <w:p>
      <w:r>
        <w:t>Melatonin receptor agonists are pharmacological agents that selectively activate melatonin receptors, primarily MT1 and MT2, to regulate circadian rhythms and promote sleep initiation.</w:t>
      </w:r>
    </w:p>
    <w:p>
      <w:pPr>
        <w:pStyle w:val="Heading1"/>
      </w:pPr>
      <w:r>
        <w:t>Why This Matters</w:t>
      </w:r>
    </w:p>
    <w:p>
      <w:r>
        <w:t>Sleep disorders are common and can significantly impair quality of life and functioning. Melatonin receptor agonists offer a targeted treatment option that aligns with the body's natural signaling pathways to improve sleep patterns with minimal addiction potential and a distinct safety profile from traditional sedatives.</w:t>
      </w:r>
    </w:p>
    <w:p>
      <w:pPr>
        <w:pStyle w:val="Heading1"/>
      </w:pPr>
      <w:r>
        <w:t>Overview of Melatonin and Its Receptors</w:t>
      </w:r>
    </w:p>
    <w:p>
      <w:r>
        <w:t>Melatonin is an endogenous hormone secreted by the pineal gland, primarily in response to darkness. It helps regulate the body's circadian rhythm, signaling the onset of nighttime and promoting sleep. Melatonin receptors, specifically MT1 and MT2, are G-protein coupled receptors located in the suprachiasmatic nucleus of the hypothalamus. MT1 receptors are thought to mediate the initiation of sleep, whereas MT2 receptors primarily affect circadian phase shifting and synchronization. Understanding these receptors is fundamental to grasping how melatonin receptor agonists work.</w:t>
      </w:r>
    </w:p>
    <w:p>
      <w:pPr>
        <w:pStyle w:val="Heading1"/>
      </w:pPr>
      <w:r>
        <w:t>Mechanisms of Action of Melatonin Receptor Agonists</w:t>
      </w:r>
    </w:p>
    <w:p>
      <w:r>
        <w:t>Melatonin receptor agonists work by binding selectively to MT1 and MT2 receptors. Activation of MT1 receptors induces sleepiness and reduces the time required to fall asleep. MT2 activation influences the timing or phase of circadian rhythms, aiding in their resynchronization when disrupted. These agonists mimic the action of endogenous melatonin but with more stable and predictable pharmacodynamics and pharmacokinetics, leading to improved therapeutic effects in sleep disorders.</w:t>
      </w:r>
    </w:p>
    <w:p>
      <w:pPr>
        <w:pStyle w:val="Heading1"/>
      </w:pPr>
      <w:r>
        <w:t>FDA-Approved Melatonin Receptor Agonists</w:t>
      </w:r>
    </w:p>
    <w:p>
      <w:r>
        <w:t>Two primary melatonin receptor agonists approved by the U.S. Food and Drug Administration (FDA) are ramelteon and tasimelteon. Ramelteon is indicated for chronic insomnia characterized by difficulty falling asleep. Tasimelteon is approved for the treatment of non-24-hour sleep-wake disorder, primarily affecting totally blind individuals who lack light perception, disrupting their circadian rhythms. Both drugs act as selective MT1 and MT2 receptor agonists but differ in their pharmacokinetic profiles and specific clinical uses.</w:t>
      </w:r>
    </w:p>
    <w:p>
      <w:pPr>
        <w:pStyle w:val="Heading1"/>
      </w:pPr>
      <w:r>
        <w:t>Clinical Uses and Indications</w:t>
      </w:r>
    </w:p>
    <w:p>
      <w:r>
        <w:t>Melatonin receptor agonists are predominantly used to address circadian rhythm-related sleep disorders. Ramelteon effectively reduces sleep onset latency in insomnia patients without causing dependence commonly seen with benzodiazepines. Tasimelteon is unique in its indication for non-24-hour sleep-wake disorder, normalizing circadian rhythms in blind patients. Off-label uses are being explored for shift work disorder, jet lag syndrome, and certain mood disorders, though high-quality evidence in these areas is limited and warrants further research.</w:t>
      </w:r>
    </w:p>
    <w:p>
      <w:pPr>
        <w:pStyle w:val="Heading1"/>
      </w:pPr>
      <w:r>
        <w:t>Comparison with Melatonin Supplements and Other Sleep Medications</w:t>
      </w:r>
    </w:p>
    <w:p>
      <w:r>
        <w:t>Unlike over-the-counter melatonin supplements, melatonin receptor agonists undergo rigorous testing and regulation, providing consistent dosing and higher receptor selectivity. Supplements vary considerably in bioavailability and purity, limiting their reliability. Compared to traditional sedative-hypnotics, melatonin receptor agonists do not act via GABA receptors, thereby reducing risks of dependency, tolerance, and rebound insomnia. This makes them a preferable choice in individuals at risk for substance misuse.</w:t>
      </w:r>
    </w:p>
    <w:p>
      <w:pPr>
        <w:pStyle w:val="Heading1"/>
      </w:pPr>
      <w:r>
        <w:t>Safety Profile and Side Effects</w:t>
      </w:r>
    </w:p>
    <w:p>
      <w:r>
        <w:t>Melatonin receptor agonists are generally well tolerated. Common side effects include dizziness, somnolence, fatigue, and headache. Rarely, patients may experience worsening depression, hallucinations, or allergic reactions. Because these medications modulate circadian rhythms, daytime sleepiness or impaired alertness may occur, impacting activities such as driving. They do not cause significant respiratory depression or cognitive impairment, distinguishing them from many other sedative drugs.</w:t>
      </w:r>
    </w:p>
    <w:p>
      <w:pPr>
        <w:pStyle w:val="Heading1"/>
      </w:pPr>
      <w:r>
        <w:t>Contraindications and Precautions</w:t>
      </w:r>
    </w:p>
    <w:p>
      <w:r>
        <w:t>Contraindications for melatonin receptor agonists include hypersensitivity to the active ingredient and severe hepatic impairment due to altered metabolism. Caution is advised in patients with a history of depression or other psychiatric conditions because mood changes have been rarely reported. Potential hormonal effects on reproductive systems require consideration in pregnant or breastfeeding individuals, though current data is insufficient to confirm harm. Consultation with a healthcare provider is essential before starting therapy.</w:t>
      </w:r>
    </w:p>
    <w:p>
      <w:pPr>
        <w:pStyle w:val="Heading1"/>
      </w:pPr>
      <w:r>
        <w:t>Drug Interactions</w:t>
      </w:r>
    </w:p>
    <w:p>
      <w:r>
        <w:t>Melatonin receptor agonists can interact with central nervous system depressants, enhancing sedative effects. Co-administration with strong CYP1A2 inhibitors, such as fluvoxamine, may increase plasma concentrations of ramelteon, warranting dosage adjustments or close monitoring. Additionally, concomitant use with CYP3A4 inhibitors or inducers could alter metabolism. Patients should inform clinicians about all medications and supplements they use to minimize interaction risks.</w:t>
      </w:r>
    </w:p>
    <w:p>
      <w:pPr>
        <w:pStyle w:val="Heading1"/>
      </w:pPr>
      <w:r>
        <w:t>Monitoring During Treatment</w:t>
      </w:r>
    </w:p>
    <w:p>
      <w:r>
        <w:t>Routine monitoring for efficacy and side effects is recommended when initiating melatonin receptor agonists. Patients should report persistent daytime drowsiness, mood alterations, or unusual symptoms. Liver function testing may be appropriate in cases of prolonged therapy. Assessment of sleep patterns and quality helps gauge therapeutic benefit. Healthcare providers should reevaluate treatment necessity periodically to avoid unnecessary prolonged use.</w:t>
      </w:r>
    </w:p>
    <w:p>
      <w:pPr>
        <w:pStyle w:val="Heading1"/>
      </w:pPr>
      <w:r>
        <w:t>Limitations and Emerging Evidence</w:t>
      </w:r>
    </w:p>
    <w:p>
      <w:r>
        <w:t>While melatonin receptor agonists provide benefits in specific circadian-related sleep disorders, evidence for their efficacy in general insomnia populations is mixed, with some studies showing modest improvements. They are not effective for all types of sleep disturbances, such as sleep maintenance insomnia or apnea-related disorders. Research is ongoing to explore uses in shift work disorder, jet lag, mood disorders, and neurodegenerative diseases. Their high cost and variable insurance coverage may limit access.</w:t>
      </w:r>
    </w:p>
    <w:p>
      <w:pPr>
        <w:pStyle w:val="Heading1"/>
      </w:pPr>
      <w:r>
        <w:t>Common Misconceptions about Melatonin Receptor Agonists</w:t>
      </w:r>
    </w:p>
    <w:p>
      <w:r>
        <w:t>A frequent misconception is that melatonin receptor agonists are equivalent to dietary melatonin supplements; however, they have different regulatory status, efficacy, and safety profiles. Another myth is that they induce dependency comparable to benzodiazepines, which is unsupported by evidence. Some individuals believe they can be used indiscriminately for any sleep problem, but clinical indications are more specific. Clarifying these points can aid in informed usage and expectations.</w:t>
      </w:r>
    </w:p>
    <w:p>
      <w:pPr>
        <w:pStyle w:val="Heading1"/>
      </w:pPr>
      <w:r>
        <w:t>Practical Guidance</w:t>
      </w:r>
    </w:p>
    <w:p>
      <w:pPr>
        <w:pStyle w:val="ListBullet"/>
      </w:pPr>
      <w:r>
        <w:t>Use melatonin receptor agonists according to prescribed dosages and scheduling, usually taken 30 minutes before bedtime.</w:t>
      </w:r>
    </w:p>
    <w:p>
      <w:pPr>
        <w:pStyle w:val="ListBullet"/>
      </w:pPr>
      <w:r>
        <w:t>Avoid concurrent use with alcohol or other central nervous system depressants to reduce sedation risks.</w:t>
      </w:r>
    </w:p>
    <w:p>
      <w:pPr>
        <w:pStyle w:val="ListBullet"/>
      </w:pPr>
      <w:r>
        <w:t>Inform your healthcare provider about existing liver disease or psychiatric conditions before starting therapy.</w:t>
      </w:r>
    </w:p>
    <w:p>
      <w:pPr>
        <w:pStyle w:val="ListBullet"/>
      </w:pPr>
      <w:r>
        <w:t>Do not abruptly discontinue medications without consulting a provider; melatonin receptor agonists do not generally cause withdrawal but monitoring is advised.</w:t>
      </w:r>
    </w:p>
    <w:p>
      <w:pPr>
        <w:pStyle w:val="ListBullet"/>
      </w:pPr>
      <w:r>
        <w:t>Report any new or worsening side effects, such as mood changes or excessive daytime sleepiness.</w:t>
      </w:r>
    </w:p>
    <w:p>
      <w:pPr>
        <w:pStyle w:val="ListBullet"/>
      </w:pPr>
      <w:r>
        <w:t>Consider melatonin receptor agonists primarily for insomnia related to sleep onset difficulties or circadian rhythm disturbances.</w:t>
      </w:r>
    </w:p>
    <w:p>
      <w:pPr>
        <w:pStyle w:val="ListBullet"/>
      </w:pPr>
      <w:r>
        <w:t>Avoid use in children and pregnant or breastfeeding women unless specifically advised by a healthcare professional.</w:t>
      </w:r>
    </w:p>
    <w:p>
      <w:pPr>
        <w:pStyle w:val="ListBullet"/>
      </w:pPr>
      <w:r>
        <w:t>Recognize that these medications do not produce immediate sedation but act through circadian mechanisms, requiring consistent use for effectiveness.</w:t>
      </w:r>
    </w:p>
    <w:p>
      <w:pPr>
        <w:pStyle w:val="Heading1"/>
      </w:pPr>
      <w:r>
        <w:t>Safety Notes</w:t>
      </w:r>
    </w:p>
    <w:p>
      <w:pPr>
        <w:pStyle w:val="ListBullet"/>
      </w:pPr>
      <w:r>
        <w:t>Not recommended for severe hepatic impairment due to altered drug metabolism.</w:t>
      </w:r>
    </w:p>
    <w:p>
      <w:pPr>
        <w:pStyle w:val="ListBullet"/>
      </w:pPr>
      <w:r>
        <w:t>Use caution in patients with depression; monitor for mood changes.</w:t>
      </w:r>
    </w:p>
    <w:p>
      <w:pPr>
        <w:pStyle w:val="ListBullet"/>
      </w:pPr>
      <w:r>
        <w:t>Avoid operating machinery or driving until you know how the medication affects you, especially during initial treatment.</w:t>
      </w:r>
    </w:p>
    <w:p>
      <w:pPr>
        <w:pStyle w:val="ListBullet"/>
      </w:pPr>
      <w:r>
        <w:t>Do not combine with alcohol or other sedatives without medical approval.</w:t>
      </w:r>
    </w:p>
    <w:p>
      <w:pPr>
        <w:pStyle w:val="ListBullet"/>
      </w:pPr>
      <w:r>
        <w:t>Report signs of allergic reactions such as rash, swelling, or breathing difficulty immediately.</w:t>
      </w:r>
    </w:p>
    <w:p>
      <w:pPr>
        <w:pStyle w:val="Heading1"/>
      </w:pPr>
      <w:r>
        <w:t>Common Misconceptions</w:t>
      </w:r>
    </w:p>
    <w:p>
      <w:r>
        <w:rPr>
          <w:b/>
        </w:rPr>
        <w:t xml:space="preserve">Misconception: </w:t>
      </w:r>
      <w:r>
        <w:t>Melatonin receptor agonists are the same as melatonin supplements.</w:t>
      </w:r>
    </w:p>
    <w:p>
      <w:r>
        <w:rPr>
          <w:b/>
        </w:rPr>
        <w:t xml:space="preserve">Reality: </w:t>
      </w:r>
      <w:r>
        <w:t>Melatonin receptor agonists are regulated drugs with defined dosing and stronger receptor selectivity, unlike over-the-counter supplements that vary in content and efficacy.</w:t>
      </w:r>
    </w:p>
    <w:p>
      <w:r>
        <w:rPr>
          <w:b/>
        </w:rPr>
        <w:t xml:space="preserve">Misconception: </w:t>
      </w:r>
      <w:r>
        <w:t>They cause dependency like benzodiazepines.</w:t>
      </w:r>
    </w:p>
    <w:p>
      <w:r>
        <w:rPr>
          <w:b/>
        </w:rPr>
        <w:t xml:space="preserve">Reality: </w:t>
      </w:r>
      <w:r>
        <w:t>These agents do not produce significant dependency or withdrawal symptoms based on current evidence.</w:t>
      </w:r>
    </w:p>
    <w:p>
      <w:r>
        <w:rPr>
          <w:b/>
        </w:rPr>
        <w:t xml:space="preserve">Misconception: </w:t>
      </w:r>
      <w:r>
        <w:t>They work instantly as sleep aids.</w:t>
      </w:r>
    </w:p>
    <w:p>
      <w:r>
        <w:rPr>
          <w:b/>
        </w:rPr>
        <w:t xml:space="preserve">Reality: </w:t>
      </w:r>
      <w:r>
        <w:t>Melatonin receptor agonists work by resetting circadian rhythms, so effects may take several days to manifest.</w:t>
      </w:r>
    </w:p>
    <w:p>
      <w:pPr>
        <w:pStyle w:val="Heading1"/>
      </w:pPr>
      <w:r>
        <w:t>Clinical Pearls</w:t>
      </w:r>
    </w:p>
    <w:p>
      <w:pPr>
        <w:pStyle w:val="ListNumber"/>
      </w:pPr>
      <w:r>
        <w:t>Melatonin receptor agonists provide a non-addictive alternative to traditional hypnotics for sleep onset insomnia.</w:t>
      </w:r>
    </w:p>
    <w:p>
      <w:pPr>
        <w:pStyle w:val="ListNumber"/>
      </w:pPr>
      <w:r>
        <w:t>They are particularly useful in patients who have difficulty falling asleep but maintain normal sleep maintenance.</w:t>
      </w:r>
    </w:p>
    <w:p>
      <w:pPr>
        <w:pStyle w:val="ListNumber"/>
      </w:pPr>
      <w:r>
        <w:t>Monitoring for mood changes is important, especially in patients with a history of depression.</w:t>
      </w:r>
    </w:p>
    <w:p>
      <w:pPr>
        <w:pStyle w:val="ListNumber"/>
      </w:pPr>
      <w:r>
        <w:t>Dose adjustments may be necessary when combined with CYP1A2 inhibitors.</w:t>
      </w:r>
    </w:p>
    <w:p>
      <w:pPr>
        <w:pStyle w:val="ListNumber"/>
      </w:pPr>
      <w:r>
        <w:t>Educate patients on timing of dosing relative to bedtime for optimal effects.</w:t>
      </w:r>
    </w:p>
    <w:p>
      <w:pPr>
        <w:pStyle w:val="Heading1"/>
      </w:pPr>
      <w:r>
        <w:t>Key Takeaways</w:t>
      </w:r>
    </w:p>
    <w:p>
      <w:pPr>
        <w:pStyle w:val="ListBullet"/>
      </w:pPr>
      <w:r>
        <w:t>Melatonin receptor agonists selectively target MT1 and MT2 receptors to regulate sleep and circadian rhythms.</w:t>
      </w:r>
    </w:p>
    <w:p>
      <w:pPr>
        <w:pStyle w:val="ListBullet"/>
      </w:pPr>
      <w:r>
        <w:t>FDA-approved agents include ramelteon (insomnia) and tasimelteon (non-24-hour sleep-wake disorder).</w:t>
      </w:r>
    </w:p>
    <w:p>
      <w:pPr>
        <w:pStyle w:val="ListBullet"/>
      </w:pPr>
      <w:r>
        <w:t>They differ pharmacologically from melatonin supplements, offering more consistent effects.</w:t>
      </w:r>
    </w:p>
    <w:p>
      <w:pPr>
        <w:pStyle w:val="ListBullet"/>
      </w:pPr>
      <w:r>
        <w:t>Generally well tolerated with low risk of dependence and minimal cognitive impairment.</w:t>
      </w:r>
    </w:p>
    <w:p>
      <w:pPr>
        <w:pStyle w:val="ListBullet"/>
      </w:pPr>
      <w:r>
        <w:t>Common side effects include dizziness, fatigue, and headache.</w:t>
      </w:r>
    </w:p>
    <w:p>
      <w:pPr>
        <w:pStyle w:val="ListBullet"/>
      </w:pPr>
      <w:r>
        <w:t>Contraindicated in severe liver impairment and caution is needed in psychiatric conditions.</w:t>
      </w:r>
    </w:p>
    <w:p>
      <w:pPr>
        <w:pStyle w:val="ListBullet"/>
      </w:pPr>
      <w:r>
        <w:t>Drug interactions, especially with CNS depressants and CYP1A2 inhibitors, require monitoring.</w:t>
      </w:r>
    </w:p>
    <w:p>
      <w:pPr>
        <w:pStyle w:val="ListBullet"/>
      </w:pPr>
      <w:r>
        <w:t>Effective primarily for sleep onset insomnia and circadian rhythm disorders; not all sleep disturbances respond.</w:t>
      </w:r>
    </w:p>
    <w:p>
      <w:pPr>
        <w:pStyle w:val="Heading1"/>
      </w:pPr>
      <w:r>
        <w:t>Glossary</w:t>
      </w:r>
    </w:p>
    <w:p>
      <w:r>
        <w:rPr>
          <w:b/>
        </w:rPr>
        <w:t xml:space="preserve">Melatonin: </w:t>
      </w:r>
      <w:r>
        <w:t>A hormone produced by the pineal gland that helps regulate sleep-wake cycles and circadian rhythms.</w:t>
      </w:r>
    </w:p>
    <w:p>
      <w:r>
        <w:rPr>
          <w:b/>
        </w:rPr>
        <w:t xml:space="preserve">Melatonin receptor agonists: </w:t>
      </w:r>
      <w:r>
        <w:t>Medications that activate melatonin receptors MT1 and MT2 to promote sleep and regulate circadian rhythms.</w:t>
      </w:r>
    </w:p>
    <w:p>
      <w:r>
        <w:rPr>
          <w:b/>
        </w:rPr>
        <w:t xml:space="preserve">MT1 and MT2 receptors: </w:t>
      </w:r>
      <w:r>
        <w:t>Subtype receptors for melatonin located in the brain; MT1 primarily affects sleep onset, MT2 regulates circadian phase shifting.</w:t>
      </w:r>
    </w:p>
    <w:p>
      <w:r>
        <w:rPr>
          <w:b/>
        </w:rPr>
        <w:t xml:space="preserve">Circadian rhythm: </w:t>
      </w:r>
      <w:r>
        <w:t>The natural, internal process regulating the sleep-wake cycle roughly every 24 hours.</w:t>
      </w:r>
    </w:p>
    <w:p>
      <w:r>
        <w:rPr>
          <w:b/>
        </w:rPr>
        <w:t xml:space="preserve">Ramelteon: </w:t>
      </w:r>
      <w:r>
        <w:t>An FDA-approved melatonin receptor agonist used to treat insomnia characterized by difficulty falling asleep.</w:t>
      </w:r>
    </w:p>
    <w:p>
      <w:r>
        <w:rPr>
          <w:b/>
        </w:rPr>
        <w:t xml:space="preserve">Tasimelteon: </w:t>
      </w:r>
      <w:r>
        <w:t>An FDA-approved melatonin receptor agonist indicated for non-24-hour sleep-wake disorder, especially in totally blind individuals.</w:t>
      </w:r>
    </w:p>
    <w:p>
      <w:r>
        <w:rPr>
          <w:b/>
        </w:rPr>
        <w:t xml:space="preserve">Insomnia: </w:t>
      </w:r>
      <w:r>
        <w:t>A sleep disorder characterized by difficulty falling asleep, staying asleep, or non-restorative sleep.</w:t>
      </w:r>
    </w:p>
    <w:p>
      <w:r>
        <w:rPr>
          <w:b/>
        </w:rPr>
        <w:t xml:space="preserve">Non-24-hour sleep-wake disorder: </w:t>
      </w:r>
      <w:r>
        <w:t>A circadian rhythm disorder usually affecting blind individuals, where the internal clock does not synchronize with the 24-hour day.</w:t>
      </w:r>
    </w:p>
    <w:p>
      <w:r>
        <w:rPr>
          <w:b/>
        </w:rPr>
        <w:t xml:space="preserve">Pharmacokinetics: </w:t>
      </w:r>
      <w:r>
        <w:t>The movement and processing of drugs within the body, including absorption, distribution, metabolism, and excretion.</w:t>
      </w:r>
    </w:p>
    <w:p>
      <w:r>
        <w:rPr>
          <w:b/>
        </w:rPr>
        <w:t xml:space="preserve">CNS depressants: </w:t>
      </w:r>
      <w:r>
        <w:t>Medications or substances that slow brain activity, often leading to sedation or sleep.</w:t>
      </w:r>
    </w:p>
    <w:p>
      <w:pPr>
        <w:pStyle w:val="Heading1"/>
      </w:pPr>
      <w:r>
        <w:t>Related Modules</w:t>
      </w:r>
    </w:p>
    <w:p>
      <w:pPr>
        <w:pStyle w:val="ListBullet"/>
      </w:pPr>
      <w:r>
        <w:t>MED-081</w:t>
      </w:r>
    </w:p>
    <w:p>
      <w:pPr>
        <w:pStyle w:val="ListBullet"/>
      </w:pPr>
      <w:r>
        <w:t>MED-200</w:t>
      </w:r>
    </w:p>
    <w:p>
      <w:pPr>
        <w:pStyle w:val="ListBullet"/>
      </w:pPr>
      <w:r>
        <w:t>MED-145</w:t>
      </w:r>
    </w:p>
    <w:p>
      <w:pPr>
        <w:pStyle w:val="Heading1"/>
      </w:pPr>
      <w:r>
        <w:t>Illustration Specifications</w:t>
      </w:r>
    </w:p>
    <w:p>
      <w:pPr>
        <w:pStyle w:val="Heading2"/>
      </w:pPr>
      <w:r>
        <w:t>ILL-080-01 - Melatonin Synthesis and Secretion</w:t>
      </w:r>
    </w:p>
    <w:p>
      <w:r>
        <w:t>Type: Diagram</w:t>
      </w:r>
    </w:p>
    <w:p>
      <w:r>
        <w:t>Diagram showing the production of melatonin by the pineal gland and its release in response to darkness.</w:t>
      </w:r>
    </w:p>
    <w:p>
      <w:r>
        <w:t>Alt text: Illustration of pineal gland releasing melatonin into bloodstream during night.</w:t>
      </w:r>
    </w:p>
    <w:p>
      <w:pPr>
        <w:pStyle w:val="Heading2"/>
      </w:pPr>
      <w:r>
        <w:t>ILL-080-02 - Location of Melatonin Receptors in the Brain</w:t>
      </w:r>
    </w:p>
    <w:p>
      <w:r>
        <w:t>Type: Anatomical</w:t>
      </w:r>
    </w:p>
    <w:p>
      <w:r>
        <w:t>Anatomical illustration of the human brain highlighting the suprachiasmatic nucleus and location of MT1 and MT2 receptors.</w:t>
      </w:r>
    </w:p>
    <w:p>
      <w:r>
        <w:t>Alt text: Brain diagram highlighting the suprachiasmatic nucleus with MT1 and MT2 receptor sites.</w:t>
      </w:r>
    </w:p>
    <w:p>
      <w:pPr>
        <w:pStyle w:val="Heading2"/>
      </w:pPr>
      <w:r>
        <w:t>ILL-080-03 - Mechanism of Action of Melatonin Receptor Agonists</w:t>
      </w:r>
    </w:p>
    <w:p>
      <w:r>
        <w:t>Type: Flowchart</w:t>
      </w:r>
    </w:p>
    <w:p>
      <w:r>
        <w:t>Flowchart summarizing how melatonin receptor agonists bind to MT1 and MT2 receptors to promote sleep and circadian rhythm regulation.</w:t>
      </w:r>
    </w:p>
    <w:p>
      <w:r>
        <w:t>Alt text: Flowchart showing binding of melatonin receptor agonists to receptors and downstream effects on sleep.</w:t>
      </w:r>
    </w:p>
    <w:p>
      <w:pPr>
        <w:pStyle w:val="Heading2"/>
      </w:pPr>
      <w:r>
        <w:t>ILL-080-04 - Comparison of Melatonin Supplements and Melatonin Receptor Agonists</w:t>
      </w:r>
    </w:p>
    <w:p>
      <w:r>
        <w:t>Type: Table</w:t>
      </w:r>
    </w:p>
    <w:p>
      <w:r>
        <w:t>Table comparing regulatory status, dosing consistency, receptor selectivity, and efficacy of melatonin supplements versus receptor agonists.</w:t>
      </w:r>
    </w:p>
    <w:p>
      <w:r>
        <w:t>Alt text: Comparison table contrasting melatonin supplements with melatonin receptor agonist medications.</w:t>
      </w:r>
    </w:p>
    <w:p>
      <w:pPr>
        <w:pStyle w:val="Heading1"/>
      </w:pPr>
      <w:r>
        <w:t>References</w:t>
      </w:r>
    </w:p>
    <w:p>
      <w:pPr>
        <w:pStyle w:val="ListBullet"/>
      </w:pPr>
      <w:r>
        <w:t>Ramelteon for insomnia: a systematic review and meta-analysis | S. Erman et al. | 2016 | DOI:10.2147/NSS.S105605 | Unverified</w:t>
      </w:r>
    </w:p>
    <w:p>
      <w:pPr>
        <w:pStyle w:val="ListBullet"/>
      </w:pPr>
      <w:r>
        <w:t>Tasimelteon for the treatment of non-24-hour sleep-wake disorder in blind patients | U.S. FDA Label | 2014 | FDA.gov | Verified</w:t>
      </w:r>
    </w:p>
    <w:p>
      <w:pPr>
        <w:pStyle w:val="ListBullet"/>
      </w:pPr>
      <w:r>
        <w:t>Pharmacology and therapeutic potential of melatonin receptor agonists | Pandi-Perumal SR et al. | 2010 | PubMed ID: 20133544 | Verified</w:t>
      </w:r>
    </w:p>
    <w:p>
      <w:pPr>
        <w:pStyle w:val="ListBullet"/>
      </w:pPr>
      <w:r>
        <w:t>Melatonin receptor agonists in sleep disorders: clinical evidence and safety | M. Zisapel | 2018 | Journal of Clinical Sleep Medicine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