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LAB-118 - Inflammatory Marker Interpretation</w:t>
      </w:r>
    </w:p>
    <w:p>
      <w:r>
        <w:rPr>
          <w:i/>
        </w:rPr>
        <w:t>What inflammatory marker interpretation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inflammatory markers, C-reactive protein, erythrocyte sedimentation rate, interleukins, immune response, biomarkers, inflammation, laboratory tests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Inflammatory markers are laboratory biomarkers used to detect and evaluate inflammation in the body, reflecting immune system activation due to infection, injury, or chronic disease. Major inflammatory markers include C-reactive protein (CRP), erythrocyte sedimentation rate (ESR), and various cytokines such as interleukins (IL-6, IL-1β) and tumor necrosis factor-alpha (TNF-α). These markers rise in response to pro-inflammatory stimuli primarily through liver synthesis (CRP) or immune cell activation. Clinically, inflammatory marker interpretation assists in screening for inflammation, monitoring disease activity (e.g., rheumatoid arthritis, infections), and assessing response to treatment. However, they lack disease specificity and must be considered alongside clinical context and other diagnostic information. Elevated markers can occur in infections, autoimmune diseases, malignancies, and even physiological states like aging or pregnancy. Limitations include variability due to individual factors (age, sex), transient elevations from minor conditions, and false positives from technical issues. Safety concerns primarily relate to over-interpretation leading to unnecessary further testing. Understanding the mechanistic basis, interpretation nuances, and limitations enables appropriate use in medical care and avoids misdiagnosis or anxiety. Inflammatory markers remain valuable but imperfect tools in inflammation assessment.</w:t>
      </w:r>
    </w:p>
    <w:p>
      <w:pPr>
        <w:pStyle w:val="Heading1"/>
      </w:pPr>
      <w:r>
        <w:t>Customer Questions Answered</w:t>
      </w:r>
    </w:p>
    <w:p>
      <w:pPr>
        <w:pStyle w:val="ListBullet"/>
      </w:pPr>
      <w:r>
        <w:t>What are inflammatory markers and why are they tested?</w:t>
      </w:r>
    </w:p>
    <w:p>
      <w:pPr>
        <w:pStyle w:val="ListBullet"/>
      </w:pPr>
      <w:r>
        <w:t>How do doctors interpret elevated inflammatory markers?</w:t>
      </w:r>
    </w:p>
    <w:p>
      <w:pPr>
        <w:pStyle w:val="ListBullet"/>
      </w:pPr>
      <w:r>
        <w:t>What are the common types of inflammatory markers?</w:t>
      </w:r>
    </w:p>
    <w:p>
      <w:pPr>
        <w:pStyle w:val="ListBullet"/>
      </w:pPr>
      <w:r>
        <w:t>Can inflammatory markers diagnose specific diseases?</w:t>
      </w:r>
    </w:p>
    <w:p>
      <w:pPr>
        <w:pStyle w:val="ListBullet"/>
      </w:pPr>
      <w:r>
        <w:t>Why might inflammatory markers be elevated without an infection?</w:t>
      </w:r>
    </w:p>
    <w:p>
      <w:pPr>
        <w:pStyle w:val="ListBullet"/>
      </w:pPr>
      <w:r>
        <w:t>How reliable are inflammatory markers for monitoring inflammation?</w:t>
      </w:r>
    </w:p>
    <w:p>
      <w:pPr>
        <w:pStyle w:val="ListBullet"/>
      </w:pPr>
      <w:r>
        <w:t>Are inflammatory markers affected by age or lifestyle?</w:t>
      </w:r>
    </w:p>
    <w:p>
      <w:pPr>
        <w:pStyle w:val="ListBullet"/>
      </w:pPr>
      <w:r>
        <w:t>Can inflammation be present if markers are normal?</w:t>
      </w:r>
    </w:p>
    <w:p>
      <w:pPr>
        <w:pStyle w:val="ListBullet"/>
      </w:pPr>
      <w:r>
        <w:t>What are the limitations of the erythrocyte sedimentation rate (ESR)?</w:t>
      </w:r>
    </w:p>
    <w:p>
      <w:pPr>
        <w:pStyle w:val="ListBullet"/>
      </w:pPr>
      <w:r>
        <w:t>How does C-reactive protein (CRP) compare to ESR?</w:t>
      </w:r>
    </w:p>
    <w:p>
      <w:pPr>
        <w:pStyle w:val="ListBullet"/>
      </w:pPr>
      <w:r>
        <w:t>What conditions can falsely elevate inflammatory markers?</w:t>
      </w:r>
    </w:p>
    <w:p>
      <w:pPr>
        <w:pStyle w:val="ListBullet"/>
      </w:pPr>
      <w:r>
        <w:t>When should inflammatory marker testing be repeated or monitored?</w:t>
      </w:r>
    </w:p>
    <w:p>
      <w:pPr>
        <w:pStyle w:val="Heading1"/>
      </w:pPr>
      <w:r>
        <w:t>Learning Objectives</w:t>
      </w:r>
    </w:p>
    <w:p>
      <w:pPr>
        <w:pStyle w:val="ListBullet"/>
      </w:pPr>
      <w:r>
        <w:t>Define major inflammatory markers and their physiological roles.</w:t>
      </w:r>
    </w:p>
    <w:p>
      <w:pPr>
        <w:pStyle w:val="ListBullet"/>
      </w:pPr>
      <w:r>
        <w:t>Explain the mechanisms causing elevation of inflammatory markers.</w:t>
      </w:r>
    </w:p>
    <w:p>
      <w:pPr>
        <w:pStyle w:val="ListBullet"/>
      </w:pPr>
      <w:r>
        <w:t>Identify common clinical scenarios for inflammatory marker testing.</w:t>
      </w:r>
    </w:p>
    <w:p>
      <w:pPr>
        <w:pStyle w:val="ListBullet"/>
      </w:pPr>
      <w:r>
        <w:t>Interpret inflammatory marker results in the context of clinical presentation.</w:t>
      </w:r>
    </w:p>
    <w:p>
      <w:pPr>
        <w:pStyle w:val="ListBullet"/>
      </w:pPr>
      <w:r>
        <w:t>Recognize limitations and potential confounders of inflammatory marker tests.</w:t>
      </w:r>
    </w:p>
    <w:p>
      <w:pPr>
        <w:pStyle w:val="ListBullet"/>
      </w:pPr>
      <w:r>
        <w:t>Differentiate between various inflammatory markers (e.g., CRP vs ESR).</w:t>
      </w:r>
    </w:p>
    <w:p>
      <w:pPr>
        <w:pStyle w:val="ListBullet"/>
      </w:pPr>
      <w:r>
        <w:t>Understand when inflammatory marker monitoring guides treatment decisions.</w:t>
      </w:r>
    </w:p>
    <w:p>
      <w:pPr>
        <w:pStyle w:val="ListBullet"/>
      </w:pPr>
      <w:r>
        <w:t>Identify misconceptions related to inflammatory marker interpretation.</w:t>
      </w:r>
    </w:p>
    <w:p>
      <w:pPr>
        <w:pStyle w:val="Heading1"/>
      </w:pPr>
      <w:r>
        <w:t>Definition</w:t>
      </w:r>
    </w:p>
    <w:p>
      <w:r>
        <w:t>Inflammatory markers are biochemical substances measured in blood tests that indicate the presence and degree of inflammation in the body. They serve as indirect indicators of immune system activation due to various causes such as infections, autoimmune disorders, or tissue injury.</w:t>
      </w:r>
    </w:p>
    <w:p>
      <w:pPr>
        <w:pStyle w:val="Heading1"/>
      </w:pPr>
      <w:r>
        <w:t>Why This Matters</w:t>
      </w:r>
    </w:p>
    <w:p>
      <w:r>
        <w:t>Inflammatory markers are commonly used in healthcare to detect and monitor inflammation which plays a central role in many acute and chronic diseases. Correct interpretation supports accurate diagnosis, guides treatment decisions, and helps assess prognosis. Misunderstanding their significance can lead to unnecessary worry, misdiagnosis, or inappropriate treatment.</w:t>
      </w:r>
    </w:p>
    <w:p>
      <w:pPr>
        <w:pStyle w:val="Heading1"/>
      </w:pPr>
      <w:r>
        <w:t>Overview of Inflammatory Markers, Definition, and Purpose</w:t>
      </w:r>
    </w:p>
    <w:p>
      <w:r>
        <w:t>Inflammatory markers, also called inflammatory biomarkers, are blood test measurements that indicate immune system activation related to inflammation. Inflammation is a protective biological response to harmful stimuli including pathogens, damaged cells, or irritants. Inflammatory markers serve as indirect signals of this process by reflecting the presence of cytokines, acute-phase proteins, or changes in blood cell behavior. Common markers include C-reactive protein (CRP), erythrocyte sedimentation rate (ESR), and cytokines like interleukins (IL-6) and tumor necrosis factor-alpha (TNF-α). Their clinical purpose is to detect inflammation, monitor disease progression or response to therapy, and sometimes aid diagnosis.</w:t>
      </w:r>
    </w:p>
    <w:p>
      <w:pPr>
        <w:pStyle w:val="Heading1"/>
      </w:pPr>
      <w:r>
        <w:t>Physiological Mechanisms Behind Inflammatory Marker Elevation</w:t>
      </w:r>
    </w:p>
    <w:p>
      <w:r>
        <w:t>Inflammatory markers typically increase in response to immune system activation. For example, when tissue is injured or infected, immune cells release pro-inflammatory cytokines such as interleukin-6 (IL-6) and tumor necrosis factor-alpha (TNF-α). These cytokines stimulate the liver to produce acute-phase proteins like C-reactive protein (CRP). CRP binds to damaged cells or microbes, marking them for clearance. Erythrocyte sedimentation rate (ESR) increases due to changes in plasma protein composition that cause red blood cells to aggregate and settle faster in a test tube. Cytokine levels reflect upstream immune signaling, while CRP and ESR represent downstream systemic effects. The magnitude and pattern of these elevations depend on the underlying cause and severity of inflammation.</w:t>
      </w:r>
    </w:p>
    <w:p>
      <w:pPr>
        <w:pStyle w:val="Heading1"/>
      </w:pPr>
      <w:r>
        <w:t>Common Types of Inflammatory Markers and Their Clinical Roles</w:t>
      </w:r>
    </w:p>
    <w:p>
      <w:r>
        <w:t>The most frequently used inflammatory markers in clinical practice are C-reactive protein (CRP) and erythrocyte sedimentation rate (ESR). CRP is an acute-phase protein produced by the liver that rises rapidly (within 6-12 hours) after inflammatory stimuli and returns quickly to baseline with resolution, making it useful for detecting acute inflammation or infection. ESR measures the rate at which red blood cells settle at the bottom of a test tube and is influenced by multiple plasma proteins. ESR rises more slowly and normalizes more gradually, reflecting more chronic or persistent inflammation. Other markers include procalcitonin (used mainly to help diagnose bacterial infections), serum amyloid A, and specific cytokine assays (e.g., IL-6, TNF-α) that provide additional detail but are less commonly used due to cost and availability.</w:t>
      </w:r>
    </w:p>
    <w:p>
      <w:pPr>
        <w:pStyle w:val="Heading1"/>
      </w:pPr>
      <w:r>
        <w:t>Interpretation of Elevated Inflammatory Markers in Clinical Context</w:t>
      </w:r>
    </w:p>
    <w:p>
      <w:r>
        <w:t>Elevated inflammatory markers indicate the presence of inflammation but are nonspecific; they do not pinpoint the cause. High CRP or ESR levels are seen in infections, autoimmune diseases (like rheumatoid arthritis or lupus), malignancies, and tissue injury. Interpretation requires considering the patient's history, symptoms, physical exam, and other tests. A mild CRP elevation might occur with viral infections or minor inflammation, while very high levels suggest a serious bacterial infection or active autoimmune process. Trends over time help assess disease activity or treatment response. Normal levels do not exclude inflammation, especially in localized disease or certain populations with reduced acute-phase responses. Thus, clinical judgment is essential for appropriate interpretation.</w:t>
      </w:r>
    </w:p>
    <w:p>
      <w:pPr>
        <w:pStyle w:val="Heading1"/>
      </w:pPr>
      <w:r>
        <w:t>Limitations of Inflammatory Marker Tests</w:t>
      </w:r>
    </w:p>
    <w:p>
      <w:r>
        <w:t>While inflammatory markers provide valuable information, they have notable limitations. First, their lack of specificity means they cannot distinguish between different causes of inflammation. Numerous conditions from infections to cancer can cause elevations. Second, levels can be influenced by age, sex, pregnancy, medications (e.g., corticosteroids), and chronic conditions like obesity. Third, ESR is affected by anemia and other hematologic factors, while CRP can rise transiently after minor infections or trauma. Fourth, laboratory variability and pre-analytical factors (like sample handling) may affect results. Misinterpretation can lead to unnecessary further testing, anxiety, or delayed diagnosis if over-reliance occurs. Therefore, inflammatory markers should always be evaluated in the broader clinical context.</w:t>
      </w:r>
    </w:p>
    <w:p>
      <w:pPr>
        <w:pStyle w:val="Heading1"/>
      </w:pPr>
      <w:r>
        <w:t>Misconceptions About Inflammatory Markers</w:t>
      </w:r>
    </w:p>
    <w:p>
      <w:r>
        <w:t>Common misconceptions include believing that a normal CRP or ESR definitively rules out inflammation or disease, which is false since localized or low-grade inflammation may not elevate these markers. Some assume elevated markers confirm a bacterial infection, but viral infections and non-infectious causes also increase levels. Another misconception is that inflammatory markers indicate disease severity precisely; while they reflect inflammatory activity, they are one piece of the diagnostic puzzle. Overinterpreting minor elevations can lead to excessive antibiotic use or invasive testing unnecessarily. Educating patients and clinicians about these nuances improves utilization and avoids pitfalls.</w:t>
      </w:r>
    </w:p>
    <w:p>
      <w:pPr>
        <w:pStyle w:val="Heading1"/>
      </w:pPr>
      <w:r>
        <w:t>Roles of Advanced Inflammatory Markers and Cytokines</w:t>
      </w:r>
    </w:p>
    <w:p>
      <w:r>
        <w:t>Beyond CRP and ESR, advanced inflammatory markers such as interleukins (e.g., IL-6, IL-1β) and tumor necrosis factor-alpha (TNF-α) provide detailed insights into immune activation pathways. These cytokines are signaling proteins secreted by immune cells that orchestrate inflammation. Measuring cytokines can aid research and sometimes assist in managing complex diseases like autoimmune disorders or sepsis. However, clinical use is limited by cost, assay variability, and interpretation challenges, and cytokine testing is generally reserved for specialized settings. Emerging biomarkers like procalcitonin help differentiate bacterial from viral infections to guide antibiotic therapy, representing an evolving area in inflammatory marker interpretation.</w:t>
      </w:r>
    </w:p>
    <w:p>
      <w:pPr>
        <w:pStyle w:val="Heading1"/>
      </w:pPr>
      <w:r>
        <w:t>Practical Guidance for Patients and Clinicians on Testing and Monitoring</w:t>
      </w:r>
    </w:p>
    <w:p>
      <w:r>
        <w:t>Inflammatory marker testing should be ordered when clinically indicated, such as to evaluate unexplained fever, monitor autoimmune disease activity, or assess response to infection treatment. CRP is preferred for assessing acute changes due to its rapid response. Serial measurements are more informative than single values, helping to track disease course or treatment response. Patients should be informed that these tests indicate inflammation presence but not cause and that results should be considered with other clinical information. Clinicians should avoid routine screening in asymptomatic individuals due to potential false positives and resultant unnecessary tests. Communication about limitations and expectations helps optimize utilization and reduce anxiety.</w:t>
      </w:r>
    </w:p>
    <w:p>
      <w:pPr>
        <w:pStyle w:val="Heading1"/>
      </w:pPr>
      <w:r>
        <w:t>Safety and Ethical Considerations in Inflammatory Marker Use</w:t>
      </w:r>
    </w:p>
    <w:p>
      <w:r>
        <w:t>There are minimal direct safety concerns with inflammatory marker blood tests beyond standard venipuncture risks such as bruising or infection at the puncture site. Ethical considerations focus on appropriate test ordering and interpretation to prevent harm from overdiagnosis, overtreatment, or delayed diagnosis. Avoiding unnecessary repeated testing reduces patient burden and healthcare costs. Transparent communication with patients about what the tests can and cannot tell helps manage expectations and supports shared decision-making. Laboratory personnel and clinicians must adhere to quality control to ensure reliable results. Overall, thoughtful, evidence-based use of inflammatory markers enhances patient safety and quality of care.</w:t>
      </w:r>
    </w:p>
    <w:p>
      <w:pPr>
        <w:pStyle w:val="Heading1"/>
      </w:pPr>
      <w:r>
        <w:t>Practical Guidance</w:t>
      </w:r>
    </w:p>
    <w:p>
      <w:pPr>
        <w:pStyle w:val="ListBullet"/>
      </w:pPr>
      <w:r>
        <w:t>Request inflammatory marker testing only when clinically indicated, such as unexplained inflammation or disease monitoring.</w:t>
      </w:r>
    </w:p>
    <w:p>
      <w:pPr>
        <w:pStyle w:val="ListBullet"/>
      </w:pPr>
      <w:r>
        <w:t>Use CRP for rapid assessment of acute inflammation due to its faster response time compared to ESR.</w:t>
      </w:r>
    </w:p>
    <w:p>
      <w:pPr>
        <w:pStyle w:val="ListBullet"/>
      </w:pPr>
      <w:r>
        <w:t>Interpret results alongside clinical presentation, other diagnostics, and patient history for accurate assessment.</w:t>
      </w:r>
    </w:p>
    <w:p>
      <w:pPr>
        <w:pStyle w:val="ListBullet"/>
      </w:pPr>
      <w:r>
        <w:t>Avoid over-reliance on normal or mildly elevated values—normal markers do not exclude disease and minor elevations can be nonspecific.</w:t>
      </w:r>
    </w:p>
    <w:p>
      <w:pPr>
        <w:pStyle w:val="ListBullet"/>
      </w:pPr>
      <w:r>
        <w:t>Repeat testing may be useful to monitor disease activity or response to therapy, preferably using the same marker consistently.</w:t>
      </w:r>
    </w:p>
    <w:p>
      <w:pPr>
        <w:pStyle w:val="ListBullet"/>
      </w:pPr>
      <w:r>
        <w:t>Educate patients that inflammatory markers indicate inflammation presence but are not diagnostic of specific diseases.</w:t>
      </w:r>
    </w:p>
    <w:p>
      <w:pPr>
        <w:pStyle w:val="ListBullet"/>
      </w:pPr>
      <w:r>
        <w:t>Be cautious with incidental mild elevations to prevent unnecessary investigations or treatments.</w:t>
      </w:r>
    </w:p>
    <w:p>
      <w:pPr>
        <w:pStyle w:val="ListBullet"/>
      </w:pPr>
      <w:r>
        <w:t>Ensure communication about limitations and meaning of test results to manage patient expectations effectively.</w:t>
      </w:r>
    </w:p>
    <w:p>
      <w:pPr>
        <w:pStyle w:val="Heading1"/>
      </w:pPr>
      <w:r>
        <w:t>Safety Notes</w:t>
      </w:r>
    </w:p>
    <w:p>
      <w:pPr>
        <w:pStyle w:val="ListBullet"/>
      </w:pPr>
      <w:r>
        <w:t>Blood draw for inflammatory marker testing is generally safe with minimal risk such as bruising or discomfort.</w:t>
      </w:r>
    </w:p>
    <w:p>
      <w:pPr>
        <w:pStyle w:val="ListBullet"/>
      </w:pPr>
      <w:r>
        <w:t>Avoid unnecessary repeated testing to reduce patient burden and healthcare costs.</w:t>
      </w:r>
    </w:p>
    <w:p>
      <w:pPr>
        <w:pStyle w:val="ListBullet"/>
      </w:pPr>
      <w:r>
        <w:t>Results should not be used as the sole basis for diagnosis or treatment decisions to prevent harm from misinterpretation.</w:t>
      </w:r>
    </w:p>
    <w:p>
      <w:pPr>
        <w:pStyle w:val="ListBullet"/>
      </w:pPr>
      <w:r>
        <w:t>Laboratories must maintain quality assurance to ensure accurate and reliable test results.</w:t>
      </w:r>
    </w:p>
    <w:p>
      <w:pPr>
        <w:pStyle w:val="ListBullet"/>
      </w:pPr>
      <w:r>
        <w:t>Patients with known chronic inflammatory or hematologic conditions may have persistently abnormal results requiring specialized interpretation.</w:t>
      </w:r>
    </w:p>
    <w:p>
      <w:pPr>
        <w:pStyle w:val="Heading1"/>
      </w:pPr>
      <w:r>
        <w:t>Common Misconceptions</w:t>
      </w:r>
    </w:p>
    <w:p>
      <w:r>
        <w:rPr>
          <w:b/>
        </w:rPr>
        <w:t xml:space="preserve">Misconception: </w:t>
      </w:r>
      <w:r>
        <w:t>Normal inflammatory markers always mean there is no inflammation.</w:t>
      </w:r>
    </w:p>
    <w:p>
      <w:r>
        <w:rPr>
          <w:b/>
        </w:rPr>
        <w:t xml:space="preserve">Reality: </w:t>
      </w:r>
      <w:r>
        <w:t>Normal results do not exclude localized or low-grade inflammation or certain diseases that do not trigger strong systemic responses.</w:t>
      </w:r>
    </w:p>
    <w:p>
      <w:r>
        <w:rPr>
          <w:b/>
        </w:rPr>
        <w:t xml:space="preserve">Misconception: </w:t>
      </w:r>
      <w:r>
        <w:t>Elevated inflammatory markers confirm bacterial infection.</w:t>
      </w:r>
    </w:p>
    <w:p>
      <w:r>
        <w:rPr>
          <w:b/>
        </w:rPr>
        <w:t xml:space="preserve">Reality: </w:t>
      </w:r>
      <w:r>
        <w:t>Markers can be elevated in viral infections, autoimmune diseases, cancers, and other non-infectious conditions.</w:t>
      </w:r>
    </w:p>
    <w:p>
      <w:r>
        <w:rPr>
          <w:b/>
        </w:rPr>
        <w:t xml:space="preserve">Misconception: </w:t>
      </w:r>
      <w:r>
        <w:t>The higher the inflammatory marker, the more severe the disease.</w:t>
      </w:r>
    </w:p>
    <w:p>
      <w:r>
        <w:rPr>
          <w:b/>
        </w:rPr>
        <w:t xml:space="preserve">Reality: </w:t>
      </w:r>
      <w:r>
        <w:t>While levels often correlate with inflammation intensity, this is not always proportional or specific to disease severity.</w:t>
      </w:r>
    </w:p>
    <w:p>
      <w:pPr>
        <w:pStyle w:val="Heading1"/>
      </w:pPr>
      <w:r>
        <w:t>Clinical Pearls</w:t>
      </w:r>
    </w:p>
    <w:p>
      <w:pPr>
        <w:pStyle w:val="ListNumber"/>
      </w:pPr>
      <w:r>
        <w:t>CRP rises quickly and returns to normal faster than ESR, making it better for monitoring acute inflammation.</w:t>
      </w:r>
    </w:p>
    <w:p>
      <w:pPr>
        <w:pStyle w:val="ListNumber"/>
      </w:pPr>
      <w:r>
        <w:t>ESR can be influenced by anemia, pregnancy, and age, which may cause false elevations unrelated to inflammation.</w:t>
      </w:r>
    </w:p>
    <w:p>
      <w:pPr>
        <w:pStyle w:val="ListNumber"/>
      </w:pPr>
      <w:r>
        <w:t>Serial measurements provide more meaningful information than a single snapshot for most inflammatory marker tests.</w:t>
      </w:r>
    </w:p>
    <w:p>
      <w:pPr>
        <w:pStyle w:val="ListNumber"/>
      </w:pPr>
      <w:r>
        <w:t>Always integrate inflammatory marker results with clinical findings and other laboratory or imaging tests for accurate interpretation.</w:t>
      </w:r>
    </w:p>
    <w:p>
      <w:pPr>
        <w:pStyle w:val="ListNumber"/>
      </w:pPr>
      <w:r>
        <w:t>Procalcitonin is a useful adjunct marker to distinguish bacterial infections from viral causes, particularly in respiratory illnesses.</w:t>
      </w:r>
    </w:p>
    <w:p>
      <w:pPr>
        <w:pStyle w:val="Heading1"/>
      </w:pPr>
      <w:r>
        <w:t>Key Takeaways</w:t>
      </w:r>
    </w:p>
    <w:p>
      <w:pPr>
        <w:pStyle w:val="ListBullet"/>
      </w:pPr>
      <w:r>
        <w:t>Inflammatory markers indicate immune activation but are nonspecific and must be interpreted in clinical context.</w:t>
      </w:r>
    </w:p>
    <w:p>
      <w:pPr>
        <w:pStyle w:val="ListBullet"/>
      </w:pPr>
      <w:r>
        <w:t>Commonly used markers include C-reactive protein (CRP) and erythrocyte sedimentation rate (ESR) with differing kinetics and sensitivities.</w:t>
      </w:r>
    </w:p>
    <w:p>
      <w:pPr>
        <w:pStyle w:val="ListBullet"/>
      </w:pPr>
      <w:r>
        <w:t>Elevations may occur in infections, autoimmune diseases, cancers, and other inflammatory or physiological states.</w:t>
      </w:r>
    </w:p>
    <w:p>
      <w:pPr>
        <w:pStyle w:val="ListBullet"/>
      </w:pPr>
      <w:r>
        <w:t>Markers have limitations including influence by age, sex, pregnancy, anemia, and medication use.</w:t>
      </w:r>
    </w:p>
    <w:p>
      <w:pPr>
        <w:pStyle w:val="ListBullet"/>
      </w:pPr>
      <w:r>
        <w:t>Normal inflammatory markers do not exclude disease; mild elevations can be nonspecific.</w:t>
      </w:r>
    </w:p>
    <w:p>
      <w:pPr>
        <w:pStyle w:val="ListBullet"/>
      </w:pPr>
      <w:r>
        <w:t>Advanced markers like cytokines provide detailed immune pathway information but are not routine tests.</w:t>
      </w:r>
    </w:p>
    <w:p>
      <w:pPr>
        <w:pStyle w:val="ListBullet"/>
      </w:pPr>
      <w:r>
        <w:t>Testing should be limited to appropriate clinical indications to avoid unnecessary procedures or anxiety.</w:t>
      </w:r>
    </w:p>
    <w:p>
      <w:pPr>
        <w:pStyle w:val="ListBullet"/>
      </w:pPr>
      <w:r>
        <w:t>Understanding test strengths and limitations helps optimize care and supports informed patient communication.</w:t>
      </w:r>
    </w:p>
    <w:p>
      <w:pPr>
        <w:pStyle w:val="Heading1"/>
      </w:pPr>
      <w:r>
        <w:t>Glossary</w:t>
      </w:r>
    </w:p>
    <w:p>
      <w:r>
        <w:rPr>
          <w:b/>
        </w:rPr>
        <w:t xml:space="preserve">Inflammation: </w:t>
      </w:r>
      <w:r>
        <w:t>The body's biological response to injury or infection, characterized by redness, swelling, heat, pain, and loss of function.</w:t>
      </w:r>
    </w:p>
    <w:p>
      <w:r>
        <w:rPr>
          <w:b/>
        </w:rPr>
        <w:t xml:space="preserve">Inflammatory Markers: </w:t>
      </w:r>
      <w:r>
        <w:t>Biomolecules measured in blood that indicate the presence and magnitude of inflammation.</w:t>
      </w:r>
    </w:p>
    <w:p>
      <w:r>
        <w:rPr>
          <w:b/>
        </w:rPr>
        <w:t xml:space="preserve">C-reactive protein (CRP): </w:t>
      </w:r>
      <w:r>
        <w:t>An acute-phase protein produced by the liver that rises in response to inflammation and infection.</w:t>
      </w:r>
    </w:p>
    <w:p>
      <w:r>
        <w:rPr>
          <w:b/>
        </w:rPr>
        <w:t xml:space="preserve">Erythrocyte Sedimentation Rate (ESR): </w:t>
      </w:r>
      <w:r>
        <w:t>A blood test measuring the rate at which red blood cells settle in a tube, elevated in inflammation.</w:t>
      </w:r>
    </w:p>
    <w:p>
      <w:r>
        <w:rPr>
          <w:b/>
        </w:rPr>
        <w:t xml:space="preserve">Cytokines: </w:t>
      </w:r>
      <w:r>
        <w:t>Signaling proteins secreted by immune cells that regulate inflammation and immune responses.</w:t>
      </w:r>
    </w:p>
    <w:p>
      <w:r>
        <w:rPr>
          <w:b/>
        </w:rPr>
        <w:t xml:space="preserve">Interleukins: </w:t>
      </w:r>
      <w:r>
        <w:t>A subgroup of cytokines that facilitate communication between white blood cells during immune responses.</w:t>
      </w:r>
    </w:p>
    <w:p>
      <w:r>
        <w:rPr>
          <w:b/>
        </w:rPr>
        <w:t xml:space="preserve">Tumor Necrosis Factor-alpha (TNF-α): </w:t>
      </w:r>
      <w:r>
        <w:t>A pro-inflammatory cytokine involved in systemic inflammation and activation of immune cells.</w:t>
      </w:r>
    </w:p>
    <w:p>
      <w:r>
        <w:rPr>
          <w:b/>
        </w:rPr>
        <w:t xml:space="preserve">Acute-phase protein: </w:t>
      </w:r>
      <w:r>
        <w:t>Proteins whose plasma concentrations change significantly in response to inflammation.</w:t>
      </w:r>
    </w:p>
    <w:p>
      <w:r>
        <w:rPr>
          <w:b/>
        </w:rPr>
        <w:t xml:space="preserve">Procalcitonin: </w:t>
      </w:r>
      <w:r>
        <w:t>A biomarker that can help distinguish bacterial infections from other causes of inflammation.</w:t>
      </w:r>
    </w:p>
    <w:p>
      <w:pPr>
        <w:pStyle w:val="Heading1"/>
      </w:pPr>
      <w:r>
        <w:t>Related Modules</w:t>
      </w:r>
    </w:p>
    <w:p>
      <w:pPr>
        <w:pStyle w:val="ListBullet"/>
      </w:pPr>
      <w:r>
        <w:t>LAB-062: Acute Phase Reactants and Clinical Significance</w:t>
      </w:r>
    </w:p>
    <w:p>
      <w:pPr>
        <w:pStyle w:val="ListBullet"/>
      </w:pPr>
      <w:r>
        <w:t>LAB-105: Cytokines in Immune Response</w:t>
      </w:r>
    </w:p>
    <w:p>
      <w:pPr>
        <w:pStyle w:val="ListBullet"/>
      </w:pPr>
      <w:r>
        <w:t>LAB-034: Autoimmune Biomarkers Interpretation</w:t>
      </w:r>
    </w:p>
    <w:p>
      <w:pPr>
        <w:pStyle w:val="Heading1"/>
      </w:pPr>
      <w:r>
        <w:t>Illustration Specifications</w:t>
      </w:r>
    </w:p>
    <w:p>
      <w:pPr>
        <w:pStyle w:val="Heading2"/>
      </w:pPr>
      <w:r>
        <w:t>ILL-001 - Graph Comparing CRP and ESR Response Times</w:t>
      </w:r>
    </w:p>
    <w:p>
      <w:r>
        <w:t>Type: Line Graph</w:t>
      </w:r>
    </w:p>
    <w:p>
      <w:r>
        <w:t>Line graph displaying the timelines of CRP and ESR elevation after an inflammatory stimulus, showing CRP's rapid rise and fall versus ESR's slower kinetics.</w:t>
      </w:r>
    </w:p>
    <w:p>
      <w:r>
        <w:t>Alt text: Line graph showing CRP rises rapidly within hours and falls quickly, ESR rises and falls more slowly.</w:t>
      </w:r>
    </w:p>
    <w:p>
      <w:pPr>
        <w:pStyle w:val="Heading2"/>
      </w:pPr>
      <w:r>
        <w:t>ILL-002 - Immune System Activation and Acute Phase Protein Production</w:t>
      </w:r>
    </w:p>
    <w:p>
      <w:r>
        <w:t>Type: Diagram</w:t>
      </w:r>
    </w:p>
    <w:p>
      <w:r>
        <w:t>Diagram illustrating immune cell activation, cytokine release, and subsequent liver production of acute-phase proteins like CRP.</w:t>
      </w:r>
    </w:p>
    <w:p>
      <w:r>
        <w:t>Alt text: Diagram of immune cells releasing cytokines that stimulate liver to produce CRP.</w:t>
      </w:r>
    </w:p>
    <w:p>
      <w:pPr>
        <w:pStyle w:val="Heading2"/>
      </w:pPr>
      <w:r>
        <w:t>ILL-003 - Causes of Elevated Inflammatory Markers</w:t>
      </w:r>
    </w:p>
    <w:p>
      <w:r>
        <w:t>Type: Infographic</w:t>
      </w:r>
    </w:p>
    <w:p>
      <w:r>
        <w:t>Infographic listing common causes leading to elevated inflammatory markers including infection, autoimmune disease, malignancy, and physiological states.</w:t>
      </w:r>
    </w:p>
    <w:p>
      <w:r>
        <w:t>Alt text: Chart listing infections, autoimmune disorders, cancer, pregnancy as common causes of high inflammatory markers.</w:t>
      </w:r>
    </w:p>
    <w:p>
      <w:pPr>
        <w:pStyle w:val="Heading2"/>
      </w:pPr>
      <w:r>
        <w:t>ILL-004 - Factors Affecting ESR Measurement</w:t>
      </w:r>
    </w:p>
    <w:p>
      <w:r>
        <w:t>Type: Diagram</w:t>
      </w:r>
    </w:p>
    <w:p>
      <w:r>
        <w:t>Visual explaining how anemia, age, and plasma protein changes influence ESR results, potentially causing false elevations.</w:t>
      </w:r>
    </w:p>
    <w:p>
      <w:r>
        <w:t>Alt text: Diagram showing anemia and age influence on red blood cell sedimentation rate.</w:t>
      </w:r>
    </w:p>
    <w:p>
      <w:pPr>
        <w:pStyle w:val="Heading1"/>
      </w:pPr>
      <w:r>
        <w:t>References</w:t>
      </w:r>
    </w:p>
    <w:p>
      <w:pPr>
        <w:pStyle w:val="ListBullet"/>
      </w:pPr>
      <w:r>
        <w:t>Inflammatory markers and their clinical significance | Manson, J.E.; Rosner, B. | 2020 |  | Unverified AI-generated reference</w:t>
      </w:r>
    </w:p>
    <w:p>
      <w:pPr>
        <w:pStyle w:val="ListBullet"/>
      </w:pPr>
      <w:r>
        <w:t>Role of C-reactive protein in inflammation and infection | Pepys, M.B.; Hirschfield, G.M. | 2003 |  | Unverified AI-generated reference</w:t>
      </w:r>
    </w:p>
    <w:p>
      <w:pPr>
        <w:pStyle w:val="ListBullet"/>
      </w:pPr>
      <w:r>
        <w:t>Erythrocyte sedimentation rate and C-reactive protein in clinical practice | Basu, N.; Ray, M. | 2016 |  | Unverified AI-generated reference</w:t>
      </w:r>
    </w:p>
    <w:p>
      <w:pPr>
        <w:pStyle w:val="ListBullet"/>
      </w:pPr>
      <w:r>
        <w:t>Cytokines and inflammatory markers in autoimmune diseases | Smith, J.; Doe, A. | 2018 |  | Unverified AI-generated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