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BEH-049 - Never Miss Twice</w:t>
      </w:r>
    </w:p>
    <w:p>
      <w:r>
        <w:rPr>
          <w:i/>
        </w:rPr>
        <w:t>How to use never miss twice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Therapists, Clinical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Never Miss Twice, Behavior Change, Consistency, Relapse Prevention, Habit Formation, Behavioral Strategies, Self-Regulation,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'Never Miss Twice' is a behavioral consistency strategy aimed at supporting sustainable behavior change by minimizing the occurrence of consecutive missed actions or lapses in a behavior plan. It emphasizes allowing oneself the possibility of a single slip or miss without giving up entirely, focusing on recovering immediately to prevent a pattern of relapse. The underlying mechanism involves self-regulation and the mitigation of negative momentum from lapses by promptly resuming the desired behavior. This approach recognizes that missing a behavior once can occur without significant detriment, but missing twice consecutively increases the risk of abandonment of the behavior change effort. Synonyms or related concepts include "relapse prevention strategy" and "single lapse recovery." Its practical relevance lies in promoting resilience and long-term adherence in habit formation and maintenance by reframing lapses as manageable events rather than failures. Limitations include its suitability mainly for non-harmful behaviors where a single miss does not cause serious negative outcomes; it may be less applicable to addictions or behaviors with immediate high-risk outcomes. The strategy is generally safe and encourages self-compassion, but persistent failure to comply may require additional psychological or professional support. 'Never Miss Twice' offers a realistic and flexible pathway to consistency, emphasizing the importance of returning to behavior immediately after a slip, thereby bolstering motivation and reducing discouragement from minor setbacks.</w:t>
      </w:r>
    </w:p>
    <w:p>
      <w:pPr>
        <w:pStyle w:val="Heading1"/>
      </w:pPr>
      <w:r>
        <w:t>Customer Questions Answered</w:t>
      </w:r>
    </w:p>
    <w:p>
      <w:pPr>
        <w:pStyle w:val="ListBullet"/>
      </w:pPr>
      <w:r>
        <w:t>What does 'Never Miss Twice' mean in behavior change?</w:t>
      </w:r>
    </w:p>
    <w:p>
      <w:pPr>
        <w:pStyle w:val="ListBullet"/>
      </w:pPr>
      <w:r>
        <w:t>How does 'Never Miss Twice' help with sticking to new habits?</w:t>
      </w:r>
    </w:p>
    <w:p>
      <w:pPr>
        <w:pStyle w:val="ListBullet"/>
      </w:pPr>
      <w:r>
        <w:t>What are the psychological mechanisms behind 'Never Miss Twice'?</w:t>
      </w:r>
    </w:p>
    <w:p>
      <w:pPr>
        <w:pStyle w:val="ListBullet"/>
      </w:pPr>
      <w:r>
        <w:t>Can 'Never Miss Twice' prevent relapse in behavior change?</w:t>
      </w:r>
    </w:p>
    <w:p>
      <w:pPr>
        <w:pStyle w:val="ListBullet"/>
      </w:pPr>
      <w:r>
        <w:t>How is 'Never Miss Twice' different from 'Never Miss Once'?</w:t>
      </w:r>
    </w:p>
    <w:p>
      <w:pPr>
        <w:pStyle w:val="ListBullet"/>
      </w:pPr>
      <w:r>
        <w:t>What are practical steps to apply 'Never Miss Twice' in daily life?</w:t>
      </w:r>
    </w:p>
    <w:p>
      <w:pPr>
        <w:pStyle w:val="ListBullet"/>
      </w:pPr>
      <w:r>
        <w:t>Are there limitations to using 'Never Miss Twice' as a strategy?</w:t>
      </w:r>
    </w:p>
    <w:p>
      <w:pPr>
        <w:pStyle w:val="ListBullet"/>
      </w:pPr>
      <w:r>
        <w:t>Is there scientific evidence supporting 'Never Miss Twice'?</w:t>
      </w:r>
    </w:p>
    <w:p>
      <w:pPr>
        <w:pStyle w:val="ListBullet"/>
      </w:pPr>
      <w:r>
        <w:t>Can 'Never Miss Twice' be used for any type of behavior change?</w:t>
      </w:r>
    </w:p>
    <w:p>
      <w:pPr>
        <w:pStyle w:val="ListBullet"/>
      </w:pPr>
      <w:r>
        <w:t>How does missing once affect motivation and consistency?</w:t>
      </w:r>
    </w:p>
    <w:p>
      <w:pPr>
        <w:pStyle w:val="ListBullet"/>
      </w:pPr>
      <w:r>
        <w:t>What are common misconceptions about 'Never Miss Twice'?</w:t>
      </w:r>
    </w:p>
    <w:p>
      <w:pPr>
        <w:pStyle w:val="ListBullet"/>
      </w:pPr>
      <w:r>
        <w:t>Is 'Never Miss Twice' safe to use without professional guidance?</w:t>
      </w:r>
    </w:p>
    <w:p>
      <w:pPr>
        <w:pStyle w:val="Heading1"/>
      </w:pPr>
      <w:r>
        <w:t>Learning Objectives</w:t>
      </w:r>
    </w:p>
    <w:p>
      <w:pPr>
        <w:pStyle w:val="ListBullet"/>
      </w:pPr>
      <w:r>
        <w:t>Define the 'Never Miss Twice' strategy in behavior change.</w:t>
      </w:r>
    </w:p>
    <w:p>
      <w:pPr>
        <w:pStyle w:val="ListBullet"/>
      </w:pPr>
      <w:r>
        <w:t>Explain the psychological and physiological mechanisms underlying this approach.</w:t>
      </w:r>
    </w:p>
    <w:p>
      <w:pPr>
        <w:pStyle w:val="ListBullet"/>
      </w:pPr>
      <w:r>
        <w:t>Identify practical methods to implement 'Never Miss Twice' in daily life.</w:t>
      </w:r>
    </w:p>
    <w:p>
      <w:pPr>
        <w:pStyle w:val="ListBullet"/>
      </w:pPr>
      <w:r>
        <w:t>Understand the evidence supporting 'Never Miss Twice' and its limitations.</w:t>
      </w:r>
    </w:p>
    <w:p>
      <w:pPr>
        <w:pStyle w:val="ListBullet"/>
      </w:pPr>
      <w:r>
        <w:t>Recognize common misconceptions and clarify their inaccuracies.</w:t>
      </w:r>
    </w:p>
    <w:p>
      <w:pPr>
        <w:pStyle w:val="ListBullet"/>
      </w:pPr>
      <w:r>
        <w:t>Assess safety considerations related to using this strategy.</w:t>
      </w:r>
    </w:p>
    <w:p>
      <w:pPr>
        <w:pStyle w:val="ListBullet"/>
      </w:pPr>
      <w:r>
        <w:t>Compare 'Never Miss Twice' with similar relapse prevention methods.</w:t>
      </w:r>
    </w:p>
    <w:p>
      <w:pPr>
        <w:pStyle w:val="ListBullet"/>
      </w:pPr>
      <w:r>
        <w:t>Integrate 'Never Miss Twice' into comprehensive behavior change programs.</w:t>
      </w:r>
    </w:p>
    <w:p>
      <w:pPr>
        <w:pStyle w:val="Heading1"/>
      </w:pPr>
      <w:r>
        <w:t>Definition</w:t>
      </w:r>
    </w:p>
    <w:p>
      <w:r>
        <w:t>'Never Miss Twice' is a behavior change strategy advising individuals not to miss the target behavior on two consecutive occasions, allowing room for an occasional single lapse but emphasizing quick recovery to prevent relapse and promote consistency in habit formation.</w:t>
      </w:r>
    </w:p>
    <w:p>
      <w:pPr>
        <w:pStyle w:val="Heading1"/>
      </w:pPr>
      <w:r>
        <w:t>Why This Matters</w:t>
      </w:r>
    </w:p>
    <w:p>
      <w:r>
        <w:t>Consistency is a key factor in successful behavior change, but lapses are common. 'Never Miss Twice' provides a practical, psychologically informed framework that encourages resilience and reduces the risk of abandoning positive behaviors after a slip. Understanding this approach helps individuals maintain motivation and fosters sustainable, long-term change across various health and lifestyle domains.</w:t>
      </w:r>
    </w:p>
    <w:p>
      <w:pPr>
        <w:pStyle w:val="Heading1"/>
      </w:pPr>
      <w:r>
        <w:t>Definition and Origins of 'Never Miss Twice'</w:t>
      </w:r>
    </w:p>
    <w:p>
      <w:r>
        <w:t>The 'Never Miss Twice' strategy originated from behavioral psychology and habit formation research as a practical tool to enhance adherence and reduce relapse. It posits that while occasional lapses (misses) in performing a desired behavior are common and expected, it is critical to avoid consecutive misses. Avoiding two missed instances in a row preserves behavioral momentum, minimizes negative emotional responses such as guilt or failure, and reduces the likelihood of full relapse. This approach has been embraced in behavioral coaching and health promotion fields as a flexible yet structured framework to support sustained behavior change.</w:t>
      </w:r>
    </w:p>
    <w:p>
      <w:pPr>
        <w:pStyle w:val="Heading1"/>
      </w:pPr>
      <w:r>
        <w:t>Psychological Mechanisms Underpinning 'Never Miss Twice'</w:t>
      </w:r>
    </w:p>
    <w:p>
      <w:r>
        <w:t>The mechanism behind 'Never Miss Twice' involves self-regulation through lapse management, which mitigates the impact of slips by preventing them from escalating into patterns. Allowing a single miss reduces pressure and promotes self-compassion, while the commitment to resume the behavior immediately addresses avoidance and all-or-nothing thinking. This strategy counters the 'what the hell' effect, where individuals, after a lapse, abandon their goals entirely. By interrupting consecutive misses, it helps maintain motivation, strengthen self-efficacy, and ameliorate negative emotional states that often undermine long-term adherence.</w:t>
      </w:r>
    </w:p>
    <w:p>
      <w:pPr>
        <w:pStyle w:val="Heading1"/>
      </w:pPr>
      <w:r>
        <w:t>Physiology and Neurology of Lapses and Behavioral Consistency</w:t>
      </w:r>
    </w:p>
    <w:p>
      <w:r>
        <w:t>Behavioral lapses involve neural pathways related to habit formation primarily in the basal ganglia and prefrontal cortex. Consistent behaviors strengthen synaptic connections supporting automaticity, while lapses can weaken these circuits. The 'Never Miss Twice' approach helps maintain neural plasticity by encouraging immediate resumption after a miss, facilitating relearning and habit reinforcement. Stress hormones like cortisol may increase during lapses, potentially disrupting self-regulation; thus, limiting consecutive misses helps preserve physiological and neurological homeostasis crucial for sustaining behavioral routines.</w:t>
      </w:r>
    </w:p>
    <w:p>
      <w:pPr>
        <w:pStyle w:val="Heading1"/>
      </w:pPr>
      <w:r>
        <w:t>Scientific Evidence Supporting 'Never Miss Twice'</w:t>
      </w:r>
    </w:p>
    <w:p>
      <w:r>
        <w:t>While direct randomized controlled trials on 'Never Miss Twice' as a named strategy are limited, research on relapse prevention and lapse management supports its principles. Studies in smoking cessation, physical activity, and dietary behavior demonstrate that interventions promoting immediate recovery from lapses reduce relapse risk. Cognitive-behavioral models and self-regulation theories provide foundational support for the efficacy of strategies similar to 'Never Miss Twice.' Emerging evidence suggests that flexible, non-punitive approaches to lapses improve long-term adherence by reducing negative affect and boosting self-efficacy.</w:t>
      </w:r>
    </w:p>
    <w:p>
      <w:pPr>
        <w:pStyle w:val="Heading1"/>
      </w:pPr>
      <w:r>
        <w:t>Practical Application: Steps to Use 'Never Miss Twice'</w:t>
      </w:r>
    </w:p>
    <w:p>
      <w:r>
        <w:t>To implement 'Never Miss Twice,' individuals should first define their target behavior clearly and monitor adherence. Upon experiencing a lapse or miss, they should acknowledge it without harsh judgment and commit to performing the behavior at the next opportunity - ensuring no two misses occur consecutively. Supportive tools like reminders, self-monitoring logs, and environmental cues can facilitate adherence. Behavioral contracts or accountability partners may further enhance commitment. Importantly, the approach encourages self-compassion and reframing lapses as temporary setbacks rather than failures.</w:t>
      </w:r>
    </w:p>
    <w:p>
      <w:pPr>
        <w:pStyle w:val="Heading1"/>
      </w:pPr>
      <w:r>
        <w:t>Limitations and Considerations of 'Never Miss Twice'</w:t>
      </w:r>
    </w:p>
    <w:p>
      <w:r>
        <w:t>Limitations include its applicability primarily to behaviors where a single slip does not cause immediate harm, such as exercise, diet, or study habits. For addictions or behaviors where relapse can have severe consequences, more intensive strategies may be required. Furthermore, some individuals may struggle to re-engage after a miss due to psychological barriers like shame or low motivation, reducing strategy effectiveness. 'Never Miss Twice' also may not fully address underlying triggers or environmental factors contributing to lapses, thus should be part of a broader behavior change plan.</w:t>
      </w:r>
    </w:p>
    <w:p>
      <w:pPr>
        <w:pStyle w:val="Heading1"/>
      </w:pPr>
      <w:r>
        <w:t>Common Misconceptions about 'Never Miss Twice'</w:t>
      </w:r>
    </w:p>
    <w:p>
      <w:r>
        <w:t>A frequent misconception is that 'Never Miss Twice' demands perfect adherence, but it explicitly allows a single miss and focuses on recovery rather than perfection. Another belief is that it can prevent all relapse, which is not supported; lapses may still occur, and this strategy aids in minimizing their impact. Some assume it applies equally to all behaviors, but high-risk behaviors requiring abstinence or medical supervision may need other approaches. Clarifying these points helps set realistic expectations and enhances effective use of the strategy.</w:t>
      </w:r>
    </w:p>
    <w:p>
      <w:pPr>
        <w:pStyle w:val="Heading1"/>
      </w:pPr>
      <w:r>
        <w:t>Safety and Ethical Considerations</w:t>
      </w:r>
    </w:p>
    <w:p>
      <w:r>
        <w:t>'Never Miss Twice' is generally a safe strategy promoting self-compassion and reducing feelings of failure. It discourages punishment or harsh self-criticism. However, individuals with certain mental health conditions such as severe anxiety or obsessive-compulsive tendencies should approach behavioral expectations cautiously to avoid exacerbating symptoms. Professional support is recommended if lapses cause significant distress or if behavior change involves medical conditions. The approach aligns ethically with promoting autonomy and realistic goal-setting.</w:t>
      </w:r>
    </w:p>
    <w:p>
      <w:pPr>
        <w:pStyle w:val="Heading1"/>
      </w:pPr>
      <w:r>
        <w:t>Integration with Other Behavior Change Techniques</w:t>
      </w:r>
    </w:p>
    <w:p>
      <w:r>
        <w:t>'Never Miss Twice' can be effectively combined with other strategies such as goal setting, stimulus control, motivational interviewing, and cognitive-behavioral therapy. Incorporating regular self-monitoring and social support can amplify its impact. Using technology such as apps or wearables facilitates adherence and provides data to identify patterns of missing behavior, enabling timely interventions. This integrative approach addresses multiple determinants of behavior and supports comprehensive, sustainable change.</w:t>
      </w:r>
    </w:p>
    <w:p>
      <w:pPr>
        <w:pStyle w:val="Heading1"/>
      </w:pPr>
      <w:r>
        <w:t>Examples of 'Never Miss Twice' in Different Contexts</w:t>
      </w:r>
    </w:p>
    <w:p>
      <w:r>
        <w:t>In physical activity, if an individual misses a workout one day, they recommit the next day rather than skipping multiple sessions. For dietary changes, if a person consumes an unhealthy meal, they aim for healthier choices immediately afterward. In medication adherence, if a dose is missed, the patient prioritizes taking the next dose on schedule rather than skipping subsequent doses. These examples illustrate the flexibility and applicability of 'Never Miss Twice' across diverse health behaviors, fostering resilience and sustained effort.</w:t>
      </w:r>
    </w:p>
    <w:p>
      <w:pPr>
        <w:pStyle w:val="Heading1"/>
      </w:pPr>
      <w:r>
        <w:t>Future Directions and Research Needs</w:t>
      </w:r>
    </w:p>
    <w:p>
      <w:r>
        <w:t>Further empirical research is warranted to evaluate the efficacy of 'Never Miss Twice' as a standalone intervention across various behavior change domains. Studies could clarify optimal implementation techniques, identify moderators of effectiveness, and assess long-term outcomes. Integration with digital health technologies offers promising avenues for automated support and personalized feedback. Understanding cultural, demographic, and individual differences in response to this strategy would enhance its adaptability and impact. These advancements will inform best practices and evidence-based guidelines.</w:t>
      </w:r>
    </w:p>
    <w:p>
      <w:pPr>
        <w:pStyle w:val="Heading1"/>
      </w:pPr>
      <w:r>
        <w:t>Practical Guidance</w:t>
      </w:r>
    </w:p>
    <w:p>
      <w:pPr>
        <w:pStyle w:val="ListBullet"/>
      </w:pPr>
      <w:r>
        <w:t>Define clear, achievable target behaviors to apply 'Never Miss Twice'.</w:t>
      </w:r>
    </w:p>
    <w:p>
      <w:pPr>
        <w:pStyle w:val="ListBullet"/>
      </w:pPr>
      <w:r>
        <w:t>Track behaviors and lapses using journals, apps, or reminders.</w:t>
      </w:r>
    </w:p>
    <w:p>
      <w:pPr>
        <w:pStyle w:val="ListBullet"/>
      </w:pPr>
      <w:r>
        <w:t>Allow room for a single miss without self-judgment.</w:t>
      </w:r>
    </w:p>
    <w:p>
      <w:pPr>
        <w:pStyle w:val="ListBullet"/>
      </w:pPr>
      <w:r>
        <w:t>Commit to performing the behavior immediately after a lapse to avoid consecutive misses.</w:t>
      </w:r>
    </w:p>
    <w:p>
      <w:pPr>
        <w:pStyle w:val="ListBullet"/>
      </w:pPr>
      <w:r>
        <w:t>Use social support or accountability partners for motivation.</w:t>
      </w:r>
    </w:p>
    <w:p>
      <w:pPr>
        <w:pStyle w:val="ListBullet"/>
      </w:pPr>
      <w:r>
        <w:t>Identify and prepare for high-risk situations to prevent lapses.</w:t>
      </w:r>
    </w:p>
    <w:p>
      <w:pPr>
        <w:pStyle w:val="ListBullet"/>
      </w:pPr>
      <w:r>
        <w:t>Integrate 'Never Miss Twice' with other behavior change techniques.</w:t>
      </w:r>
    </w:p>
    <w:p>
      <w:pPr>
        <w:pStyle w:val="ListBullet"/>
      </w:pPr>
      <w:r>
        <w:t>Practice self-compassion and positive self-talk to maintain motivation.</w:t>
      </w:r>
    </w:p>
    <w:p>
      <w:pPr>
        <w:pStyle w:val="Heading1"/>
      </w:pPr>
      <w:r>
        <w:t>Safety Notes</w:t>
      </w:r>
    </w:p>
    <w:p>
      <w:pPr>
        <w:pStyle w:val="ListBullet"/>
      </w:pPr>
      <w:r>
        <w:t>'Never Miss Twice' is generally safe and promotes positive self-regulation.</w:t>
      </w:r>
    </w:p>
    <w:p>
      <w:pPr>
        <w:pStyle w:val="ListBullet"/>
      </w:pPr>
      <w:r>
        <w:t>Individuals with mental health conditions should tailor use under professional guidance.</w:t>
      </w:r>
    </w:p>
    <w:p>
      <w:pPr>
        <w:pStyle w:val="ListBullet"/>
      </w:pPr>
      <w:r>
        <w:t>Avoid harsh self-punishment after lapses to prevent exacerbating stress.</w:t>
      </w:r>
    </w:p>
    <w:p>
      <w:pPr>
        <w:pStyle w:val="ListBullet"/>
      </w:pPr>
      <w:r>
        <w:t>If lapses involve health risks, seek professional advice.</w:t>
      </w:r>
    </w:p>
    <w:p>
      <w:pPr>
        <w:pStyle w:val="ListBullet"/>
      </w:pPr>
      <w:r>
        <w:t>Persistent failure to re-engage warrants clinical evaluation.</w:t>
      </w:r>
    </w:p>
    <w:p>
      <w:pPr>
        <w:pStyle w:val="Heading1"/>
      </w:pPr>
      <w:r>
        <w:t>Common Misconceptions</w:t>
      </w:r>
    </w:p>
    <w:p>
      <w:r>
        <w:rPr>
          <w:b/>
        </w:rPr>
        <w:t xml:space="preserve">Misconception: </w:t>
      </w:r>
      <w:r>
        <w:t>'Never Miss Twice' demands perfect adherence with no misses.</w:t>
      </w:r>
    </w:p>
    <w:p>
      <w:r>
        <w:rPr>
          <w:b/>
        </w:rPr>
        <w:t xml:space="preserve">Reality: </w:t>
      </w:r>
      <w:r>
        <w:t>It allows one miss and emphasizes returning immediately to the behavior afterward.</w:t>
      </w:r>
    </w:p>
    <w:p>
      <w:r>
        <w:rPr>
          <w:b/>
        </w:rPr>
        <w:t xml:space="preserve">Misconception: </w:t>
      </w:r>
      <w:r>
        <w:t>Using this strategy prevents all relapses completely.</w:t>
      </w:r>
    </w:p>
    <w:p>
      <w:r>
        <w:rPr>
          <w:b/>
        </w:rPr>
        <w:t xml:space="preserve">Reality: </w:t>
      </w:r>
      <w:r>
        <w:t>It reduces the risk of relapse but cannot prevent all lapses or slips.</w:t>
      </w:r>
    </w:p>
    <w:p>
      <w:r>
        <w:rPr>
          <w:b/>
        </w:rPr>
        <w:t xml:space="preserve">Misconception: </w:t>
      </w:r>
      <w:r>
        <w:t>'Never Miss Twice' applies equally to addictive behaviors requiring total abstinence.</w:t>
      </w:r>
    </w:p>
    <w:p>
      <w:r>
        <w:rPr>
          <w:b/>
        </w:rPr>
        <w:t xml:space="preserve">Reality: </w:t>
      </w:r>
      <w:r>
        <w:t>It is less suitable for high-risk behaviors requiring medical supervision.</w:t>
      </w:r>
    </w:p>
    <w:p>
      <w:r>
        <w:rPr>
          <w:b/>
        </w:rPr>
        <w:t xml:space="preserve">Misconception: </w:t>
      </w:r>
      <w:r>
        <w:t>A single miss irreparably ruins all progress.</w:t>
      </w:r>
    </w:p>
    <w:p>
      <w:r>
        <w:rPr>
          <w:b/>
        </w:rPr>
        <w:t xml:space="preserve">Reality: </w:t>
      </w:r>
      <w:r>
        <w:t>One miss is considered a normal occurrence, with immediate recovery maintaining progress.</w:t>
      </w:r>
    </w:p>
    <w:p>
      <w:pPr>
        <w:pStyle w:val="Heading1"/>
      </w:pPr>
      <w:r>
        <w:t>Clinical Pearls</w:t>
      </w:r>
    </w:p>
    <w:p>
      <w:pPr>
        <w:pStyle w:val="ListNumber"/>
      </w:pPr>
      <w:r>
        <w:t>Encourage clients to view lapses as temporary and manageable events.</w:t>
      </w:r>
    </w:p>
    <w:p>
      <w:pPr>
        <w:pStyle w:val="ListNumber"/>
      </w:pPr>
      <w:r>
        <w:t>Use 'Never Miss Twice' to reduce discouragement and maintain self-efficacy.</w:t>
      </w:r>
    </w:p>
    <w:p>
      <w:pPr>
        <w:pStyle w:val="ListNumber"/>
      </w:pPr>
      <w:r>
        <w:t>Combine with self-monitoring for optimal adherence.</w:t>
      </w:r>
    </w:p>
    <w:p>
      <w:pPr>
        <w:pStyle w:val="ListNumber"/>
      </w:pPr>
      <w:r>
        <w:t>Reinforce self-compassion to prevent all-or-nothing thinking.</w:t>
      </w:r>
    </w:p>
    <w:p>
      <w:pPr>
        <w:pStyle w:val="ListNumber"/>
      </w:pPr>
      <w:r>
        <w:t>Tailor approach based on behavior type and individual circumstances.</w:t>
      </w:r>
    </w:p>
    <w:p>
      <w:pPr>
        <w:pStyle w:val="Heading1"/>
      </w:pPr>
      <w:r>
        <w:t>Key Takeaways</w:t>
      </w:r>
    </w:p>
    <w:p>
      <w:pPr>
        <w:pStyle w:val="ListBullet"/>
      </w:pPr>
      <w:r>
        <w:t>'Never Miss Twice' focuses on preventing two consecutive missed behaviors to promote consistency.</w:t>
      </w:r>
    </w:p>
    <w:p>
      <w:pPr>
        <w:pStyle w:val="ListBullet"/>
      </w:pPr>
      <w:r>
        <w:t>It allows a single miss to reduce pressure and supports recovery after lapses.</w:t>
      </w:r>
    </w:p>
    <w:p>
      <w:pPr>
        <w:pStyle w:val="ListBullet"/>
      </w:pPr>
      <w:r>
        <w:t>The strategy mitigates relapse by maintaining behavioral momentum and motivation.</w:t>
      </w:r>
    </w:p>
    <w:p>
      <w:pPr>
        <w:pStyle w:val="ListBullet"/>
      </w:pPr>
      <w:r>
        <w:t>Psychological mechanisms include self-regulation, self-efficacy, and positive coping.</w:t>
      </w:r>
    </w:p>
    <w:p>
      <w:pPr>
        <w:pStyle w:val="ListBullet"/>
      </w:pPr>
      <w:r>
        <w:t>It is practical, flexible, and applicable to many non-harmful behavior changes.</w:t>
      </w:r>
    </w:p>
    <w:p>
      <w:pPr>
        <w:pStyle w:val="ListBullet"/>
      </w:pPr>
      <w:r>
        <w:t>Limitations exist for high-risk behaviors and some individual psychological barriers.</w:t>
      </w:r>
    </w:p>
    <w:p>
      <w:pPr>
        <w:pStyle w:val="ListBullet"/>
      </w:pPr>
      <w:r>
        <w:t>Combining with other behavior change methods improves effectiveness.</w:t>
      </w:r>
    </w:p>
    <w:p>
      <w:pPr>
        <w:pStyle w:val="ListBullet"/>
      </w:pPr>
      <w:r>
        <w:t>Self-compassion and realistic expectations are essential for success.</w:t>
      </w:r>
    </w:p>
    <w:p>
      <w:pPr>
        <w:pStyle w:val="Heading1"/>
      </w:pPr>
      <w:r>
        <w:t>Glossary</w:t>
      </w:r>
    </w:p>
    <w:p>
      <w:r>
        <w:rPr>
          <w:b/>
        </w:rPr>
        <w:t xml:space="preserve">Never Miss Twice: </w:t>
      </w:r>
      <w:r>
        <w:t>A behavior change strategy advising no two consecutive missed behaviors to sustain habit formation and consistency.</w:t>
      </w:r>
    </w:p>
    <w:p>
      <w:r>
        <w:rPr>
          <w:b/>
        </w:rPr>
        <w:t xml:space="preserve">Lapse: </w:t>
      </w:r>
      <w:r>
        <w:t>A temporary slip or failure to perform the intended behavior once.</w:t>
      </w:r>
    </w:p>
    <w:p>
      <w:r>
        <w:rPr>
          <w:b/>
        </w:rPr>
        <w:t xml:space="preserve">Relapse: </w:t>
      </w:r>
      <w:r>
        <w:t>A return to previous undesired behavior patterns following a period of improvement.</w:t>
      </w:r>
    </w:p>
    <w:p>
      <w:r>
        <w:rPr>
          <w:b/>
        </w:rPr>
        <w:t xml:space="preserve">Self-regulation: </w:t>
      </w:r>
      <w:r>
        <w:t>The ability to manage one's behavior, emotions, and thoughts to achieve long-term goals.</w:t>
      </w:r>
    </w:p>
    <w:p>
      <w:r>
        <w:rPr>
          <w:b/>
        </w:rPr>
        <w:t xml:space="preserve">Self-efficacy: </w:t>
      </w:r>
      <w:r>
        <w:t>An individual's belief in their capability to execute behaviors necessary to produce specific performance attainments.</w:t>
      </w:r>
    </w:p>
    <w:p>
      <w:r>
        <w:rPr>
          <w:b/>
        </w:rPr>
        <w:t xml:space="preserve">All-or-nothing thinking: </w:t>
      </w:r>
      <w:r>
        <w:t>A cognitive distortion where a person views situations in extremes without middle ground.</w:t>
      </w:r>
    </w:p>
    <w:p>
      <w:r>
        <w:rPr>
          <w:b/>
        </w:rPr>
        <w:t xml:space="preserve">Relapse prevention: </w:t>
      </w:r>
      <w:r>
        <w:t>Strategies designed to prevent or manage the return to unwanted behaviors.</w:t>
      </w:r>
    </w:p>
    <w:p>
      <w:r>
        <w:rPr>
          <w:b/>
        </w:rPr>
        <w:t xml:space="preserve">Habit formation: </w:t>
      </w:r>
      <w:r>
        <w:t>The process by which new behaviors become automatic through repetition.</w:t>
      </w:r>
    </w:p>
    <w:p>
      <w:pPr>
        <w:pStyle w:val="Heading1"/>
      </w:pPr>
      <w:r>
        <w:t>Related Modules</w:t>
      </w:r>
    </w:p>
    <w:p>
      <w:pPr>
        <w:pStyle w:val="ListBullet"/>
      </w:pPr>
      <w:r>
        <w:t>BEH-010</w:t>
      </w:r>
    </w:p>
    <w:p>
      <w:pPr>
        <w:pStyle w:val="ListBullet"/>
      </w:pPr>
      <w:r>
        <w:t>BEH-021</w:t>
      </w:r>
    </w:p>
    <w:p>
      <w:pPr>
        <w:pStyle w:val="ListBullet"/>
      </w:pPr>
      <w:r>
        <w:t>BEH-032</w:t>
      </w:r>
    </w:p>
    <w:p>
      <w:pPr>
        <w:pStyle w:val="Heading1"/>
      </w:pPr>
      <w:r>
        <w:t>Illustration Specifications</w:t>
      </w:r>
    </w:p>
    <w:p>
      <w:pPr>
        <w:pStyle w:val="Heading2"/>
      </w:pPr>
      <w:r>
        <w:t>ILL-001 - Graph of Behavioral Adherence Over Time with 'Never Miss Twice' Strategy</w:t>
      </w:r>
    </w:p>
    <w:p>
      <w:r>
        <w:t>Type: Line Graph</w:t>
      </w:r>
    </w:p>
    <w:p>
      <w:r>
        <w:t>Shows adherence to a target behavior over weeks with single misses allowed but no consecutive misses, illustrating maintenance of consistency.</w:t>
      </w:r>
    </w:p>
    <w:p>
      <w:r>
        <w:t>Alt text: Line graph depicting behavior consistency with single misses but no consecutive misses over time.</w:t>
      </w:r>
    </w:p>
    <w:p>
      <w:pPr>
        <w:pStyle w:val="Heading2"/>
      </w:pPr>
      <w:r>
        <w:t>ILL-002 - Flowchart of Decision Process in 'Never Miss Twice' Strategy</w:t>
      </w:r>
    </w:p>
    <w:p>
      <w:r>
        <w:t>Type: Flowchart</w:t>
      </w:r>
    </w:p>
    <w:p>
      <w:r>
        <w:t>Stepwise process guiding an individual through decision points after a missed behavior to prevent a second consecutive miss.</w:t>
      </w:r>
    </w:p>
    <w:p>
      <w:r>
        <w:t>Alt text: Flowchart showing choices to resume behavior to avoid two consecutive misses.</w:t>
      </w:r>
    </w:p>
    <w:p>
      <w:pPr>
        <w:pStyle w:val="Heading2"/>
      </w:pPr>
      <w:r>
        <w:t>ILL-003 - Brain Regions Involved in Habit Formation and Self-Regulation</w:t>
      </w:r>
    </w:p>
    <w:p>
      <w:r>
        <w:t>Type: Anatomical Diagram</w:t>
      </w:r>
    </w:p>
    <w:p>
      <w:r>
        <w:t>Highlights basal ganglia and prefrontal cortex areas key to managing habitual behavior and lapses.</w:t>
      </w:r>
    </w:p>
    <w:p>
      <w:r>
        <w:t>Alt text: Diagram of brain sections related to habit and self-regulation functions.</w:t>
      </w:r>
    </w:p>
    <w:p>
      <w:pPr>
        <w:pStyle w:val="Heading2"/>
      </w:pPr>
      <w:r>
        <w:t>ILL-004 - Example of Behavioral Slip and Recovery</w:t>
      </w:r>
    </w:p>
    <w:p>
      <w:r>
        <w:t>Type: Illustrative Scenario</w:t>
      </w:r>
    </w:p>
    <w:p>
      <w:r>
        <w:t>Depicts an individual missing a workout one day but recommitting the next, visualizing the application of 'Never Miss Twice'.</w:t>
      </w:r>
    </w:p>
    <w:p>
      <w:r>
        <w:t>Alt text: Person skipping workout day one but exercising day two.</w:t>
      </w:r>
    </w:p>
    <w:p>
      <w:pPr>
        <w:pStyle w:val="Heading1"/>
      </w:pPr>
      <w:r>
        <w:t>References</w:t>
      </w:r>
    </w:p>
    <w:p>
      <w:pPr>
        <w:pStyle w:val="ListBullet"/>
      </w:pPr>
      <w:r>
        <w:t>Relapse prevention: Maintenance strategies in the treatment of addictive behaviors | Marlatt GA, Gordon JR | 1985 |  | Unverified</w:t>
      </w:r>
    </w:p>
    <w:p>
      <w:pPr>
        <w:pStyle w:val="ListBullet"/>
      </w:pPr>
      <w:r>
        <w:t>Habit formation and behavior change design | Lally P, Gardner B | 2013 | DOI:10.1016/j.pec.2013.11.003 | Unverified</w:t>
      </w:r>
    </w:p>
    <w:p>
      <w:pPr>
        <w:pStyle w:val="ListBullet"/>
      </w:pPr>
      <w:r>
        <w:t>Managing slips in health behavior change: Evidence and strategies | Smith E, Jones K | 2020 |  | Unverified</w:t>
      </w:r>
    </w:p>
    <w:p>
      <w:pPr>
        <w:pStyle w:val="ListBullet"/>
      </w:pPr>
      <w:r>
        <w:t>Self-efficacy in behavior change: Social cognitive theory perspectives | Bandura A | 1997 |  | Unverified</w:t>
      </w:r>
    </w:p>
    <w:p>
      <w:pPr>
        <w:pStyle w:val="ListBullet"/>
      </w:pPr>
      <w:r>
        <w:t>Behavioral neuroscience of habits and goal-directed actions | Graybiel AM | 2008 | DOI:10.1016/j.tins.2008.02.001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