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CASE-071 - Case Study: Muscle Loss After 65</w:t>
      </w:r>
    </w:p>
    <w:p>
      <w:r>
        <w:rPr>
          <w:i/>
        </w:rPr>
        <w:t>A realistic educational scenario integrating function, prevention, evidence, and practical next steps for case study: muscle loss after 65.</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Prevention, Maintenance, Intervention</w:t>
            </w:r>
          </w:p>
        </w:tc>
      </w:tr>
      <w:tr>
        <w:tc>
          <w:tcPr>
            <w:tcW w:type="dxa" w:w="4968"/>
          </w:tcPr>
          <w:p>
            <w:r>
              <w:rPr>
                <w:b/>
              </w:rPr>
              <w:t>Audience</w:t>
            </w:r>
          </w:p>
        </w:tc>
        <w:tc>
          <w:tcPr>
            <w:tcW w:type="dxa" w:w="4968"/>
          </w:tcPr>
          <w:p>
            <w:r>
              <w:t>Consumers, Caregivers, Health Educators</w:t>
            </w:r>
          </w:p>
        </w:tc>
      </w:tr>
      <w:tr>
        <w:tc>
          <w:tcPr>
            <w:tcW w:type="dxa" w:w="4968"/>
          </w:tcPr>
          <w:p>
            <w:r>
              <w:rPr>
                <w:b/>
              </w:rPr>
              <w:t>Reading level</w:t>
            </w:r>
          </w:p>
        </w:tc>
        <w:tc>
          <w:tcPr>
            <w:tcW w:type="dxa" w:w="4968"/>
          </w:tcPr>
          <w:p>
            <w:r>
              <w:t>Intermediate (Grade 9-10)</w:t>
            </w:r>
          </w:p>
        </w:tc>
      </w:tr>
      <w:tr>
        <w:tc>
          <w:tcPr>
            <w:tcW w:type="dxa" w:w="4968"/>
          </w:tcPr>
          <w:p>
            <w:r>
              <w:rPr>
                <w:b/>
              </w:rPr>
              <w:t>Keywords</w:t>
            </w:r>
          </w:p>
        </w:tc>
        <w:tc>
          <w:tcPr>
            <w:tcW w:type="dxa" w:w="4968"/>
          </w:tcPr>
          <w:p>
            <w:r>
              <w:t>muscle loss, sarcopenia, aging, physical function, prevention, nutrition, exercise, healthy aging, strength, mobility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loss after age 65, clinically termed sarcopenia, is a gradual decline in skeletal muscle mass, strength, and function that commonly affects older adults. This condition involves multifactorial biological mechanisms including hormonal changes (e.g., decreased growth hormone and testosterone), reduced physical activity, inadequate nutrition, and cellular changes such as muscle fiber atrophy and denervation. Synonymous terms include age-related muscle atrophy, dynapenia (loss of muscle strength), and cachexia in pathological contexts; however, sarcopenia is a distinct diagnosis recognized by consensus groups. The practical relevance of understanding muscle loss lies in its direct link to declining mobility, increased risk of falls and fractures, loss of independence, and higher morbidity and mortality in the elderly population. Prevention and intervention focus primarily on resistance training exercises and nutritional strategies, notably adequate protein intake and vitamin D status. Limitations in current knowledge include variability in diagnostic criteria and incomplete understanding of optimal intervention doses. Safety considerations emphasize tailored exercise programs to accommodate comorbidities and prevent injury. This educational module compiles evidence-based information to empower older adults and caregivers with realistic strategies to identify, prevent, and manage muscle loss.</w:t>
      </w:r>
    </w:p>
    <w:p>
      <w:pPr>
        <w:pStyle w:val="Heading1"/>
      </w:pPr>
      <w:r>
        <w:t>Customer Questions Answered</w:t>
      </w:r>
    </w:p>
    <w:p>
      <w:pPr>
        <w:pStyle w:val="ListBullet"/>
      </w:pPr>
      <w:r>
        <w:t>What is muscle loss after 65 and why does it happen?</w:t>
      </w:r>
    </w:p>
    <w:p>
      <w:pPr>
        <w:pStyle w:val="ListBullet"/>
      </w:pPr>
      <w:r>
        <w:t>How common is muscle loss (sarcopenia) in older adults?</w:t>
      </w:r>
    </w:p>
    <w:p>
      <w:pPr>
        <w:pStyle w:val="ListBullet"/>
      </w:pPr>
      <w:r>
        <w:t>What are the main muscles affected by aging?</w:t>
      </w:r>
    </w:p>
    <w:p>
      <w:pPr>
        <w:pStyle w:val="ListBullet"/>
      </w:pPr>
      <w:r>
        <w:t>How does muscle loss affect daily activities and health?</w:t>
      </w:r>
    </w:p>
    <w:p>
      <w:pPr>
        <w:pStyle w:val="ListBullet"/>
      </w:pPr>
      <w:r>
        <w:t>What causes muscle loss biologically in elderly people?</w:t>
      </w:r>
    </w:p>
    <w:p>
      <w:pPr>
        <w:pStyle w:val="ListBullet"/>
      </w:pPr>
      <w:r>
        <w:t>Can exercise help prevent or reverse muscle loss?</w:t>
      </w:r>
    </w:p>
    <w:p>
      <w:pPr>
        <w:pStyle w:val="ListBullet"/>
      </w:pPr>
      <w:r>
        <w:t>What types of exercise are best for older adults to maintain muscle?</w:t>
      </w:r>
    </w:p>
    <w:p>
      <w:pPr>
        <w:pStyle w:val="ListBullet"/>
      </w:pPr>
      <w:r>
        <w:t>How does protein intake influence muscle health after 65?</w:t>
      </w:r>
    </w:p>
    <w:p>
      <w:pPr>
        <w:pStyle w:val="ListBullet"/>
      </w:pPr>
      <w:r>
        <w:t>Are there medications or supplements recommended for muscle loss?</w:t>
      </w:r>
    </w:p>
    <w:p>
      <w:pPr>
        <w:pStyle w:val="ListBullet"/>
      </w:pPr>
      <w:r>
        <w:t>What are the risks or safety concerns in exercising with muscle loss?</w:t>
      </w:r>
    </w:p>
    <w:p>
      <w:pPr>
        <w:pStyle w:val="ListBullet"/>
      </w:pPr>
      <w:r>
        <w:t>How can healthcare providers assess and diagnose muscle loss?</w:t>
      </w:r>
    </w:p>
    <w:p>
      <w:pPr>
        <w:pStyle w:val="ListBullet"/>
      </w:pPr>
      <w:r>
        <w:t>Are there differences in muscle loss between men and women after 65?</w:t>
      </w:r>
    </w:p>
    <w:p>
      <w:pPr>
        <w:pStyle w:val="Heading1"/>
      </w:pPr>
      <w:r>
        <w:t>Learning Objectives</w:t>
      </w:r>
    </w:p>
    <w:p>
      <w:pPr>
        <w:pStyle w:val="ListBullet"/>
      </w:pPr>
      <w:r>
        <w:t>Define sarcopenia and understand its significance in aging.</w:t>
      </w:r>
    </w:p>
    <w:p>
      <w:pPr>
        <w:pStyle w:val="ListBullet"/>
      </w:pPr>
      <w:r>
        <w:t>Describe the physiological mechanisms contributing to muscle loss after 65.</w:t>
      </w:r>
    </w:p>
    <w:p>
      <w:pPr>
        <w:pStyle w:val="ListBullet"/>
      </w:pPr>
      <w:r>
        <w:t>Identify key risk factors and populations most affected by sarcopenia.</w:t>
      </w:r>
    </w:p>
    <w:p>
      <w:pPr>
        <w:pStyle w:val="ListBullet"/>
      </w:pPr>
      <w:r>
        <w:t>Explain how muscle loss impacts physical function and quality of life.</w:t>
      </w:r>
    </w:p>
    <w:p>
      <w:pPr>
        <w:pStyle w:val="ListBullet"/>
      </w:pPr>
      <w:r>
        <w:t>Discuss evidence-based exercise and nutritional interventions for prevention and management.</w:t>
      </w:r>
    </w:p>
    <w:p>
      <w:pPr>
        <w:pStyle w:val="ListBullet"/>
      </w:pPr>
      <w:r>
        <w:t>Understand diagnostic approaches to muscle loss in clinical and community settings.</w:t>
      </w:r>
    </w:p>
    <w:p>
      <w:pPr>
        <w:pStyle w:val="ListBullet"/>
      </w:pPr>
      <w:r>
        <w:t>Recognize common misconceptions about muscle loss in older adults.</w:t>
      </w:r>
    </w:p>
    <w:p>
      <w:pPr>
        <w:pStyle w:val="ListBullet"/>
      </w:pPr>
      <w:r>
        <w:t>Appreciate safety considerations when addressing muscle health in elderly individuals.</w:t>
      </w:r>
    </w:p>
    <w:p>
      <w:pPr>
        <w:pStyle w:val="Heading1"/>
      </w:pPr>
      <w:r>
        <w:t>Definition</w:t>
      </w:r>
    </w:p>
    <w:p>
      <w:r>
        <w:t>Muscle loss after 65, medically known as sarcopenia, is the age-associated decline in skeletal muscle mass, strength, and functional capacity that impairs mobility and daily living activities in older adults.</w:t>
      </w:r>
    </w:p>
    <w:p>
      <w:pPr>
        <w:pStyle w:val="Heading1"/>
      </w:pPr>
      <w:r>
        <w:t>Why This Matters</w:t>
      </w:r>
    </w:p>
    <w:p>
      <w:r>
        <w:t>As populations age globally, muscle loss contributes significantly to disability, loss of independence, and increased healthcare needs in adults over 65. Educating individuals and caregivers about sarcopenia can promote proactive prevention and improve quality of life.</w:t>
      </w:r>
    </w:p>
    <w:p>
      <w:pPr>
        <w:pStyle w:val="Heading1"/>
      </w:pPr>
      <w:r>
        <w:t>Definition and Clinical Overview of Sarcopenia</w:t>
      </w:r>
    </w:p>
    <w:p>
      <w:r>
        <w:t>Sarcopenia is defined as the progressive and generalized loss of skeletal muscle mass and strength that occurs with aging. It is recognized as a clinical syndrome associated with increased risk of adverse outcomes such as physical disability, poor quality of life, and death. Diagnostic criteria established by organizations like the European Working Group on Sarcopenia in Older People (EWGSOP) focus on measurements of muscle mass, muscle strength (e.g., handgrip), and physical performance (e.g., gait speed). Sarcopenia typically begins around the age of 40 but accelerates after 65. It differs from cachexia, which results from chronic disease, and from normal aging muscle changes without functional decline.</w:t>
      </w:r>
    </w:p>
    <w:p>
      <w:pPr>
        <w:pStyle w:val="Heading1"/>
      </w:pPr>
      <w:r>
        <w:t>Biological Mechanisms Behind Muscle Loss After 65</w:t>
      </w:r>
    </w:p>
    <w:p>
      <w:r>
        <w:t>The underlying mechanisms of muscle loss with aging involve multiple interconnected processes. These include a decline in anabolic hormones (e.g., testosterone, growth hormone, insulin-like growth factor-1), mitochondrial dysfunction, chronic low-level inflammation (inflammaging), neuromuscular junction degradation leading to motor unit loss, and reduction in satellite cell regenerative capacity. Additionally, decreased physical activity exacerbates these biological changes, accelerating muscle atrophy and fiber type changes from fast-twitch to slow-twitch predominance, which reduces strength and power.</w:t>
      </w:r>
    </w:p>
    <w:p>
      <w:pPr>
        <w:pStyle w:val="Heading1"/>
      </w:pPr>
      <w:r>
        <w:t>Impact on Physical Function and Daily Life</w:t>
      </w:r>
    </w:p>
    <w:p>
      <w:r>
        <w:t>Muscle loss significantly compromises physical function in older adults. Weakness and reduced endurance can impair balance, gait speed, stair climbing, and carrying out basic activities such as rising from a chair or walking. This increases fall risk, fracture rates, and hospitalizations. Over time, sarcopenia contributes to frailty, loss of independence, and increased mortality. The psychological impact including reduced confidence and social isolation may also result.</w:t>
      </w:r>
    </w:p>
    <w:p>
      <w:pPr>
        <w:pStyle w:val="Heading1"/>
      </w:pPr>
      <w:r>
        <w:t>Exercise Interventions: Evidence and Practical Recommendations</w:t>
      </w:r>
    </w:p>
    <w:p>
      <w:r>
        <w:t>Evidence robustly supports resistance training (strength training) as the most effective exercise intervention to prevent and reverse muscle loss in adults over 65. Progressive overload exercises targeting major muscle groups at least 2-3 times per week improve muscle mass, strength, and function. Aerobic exercises complement resistance training by enhancing endurance and cardiovascular health but are less effective alone in combating sarcopenia. Balance and flexibility exercises help reduce fall risk. Practical recommendations emphasize tailored, supervised programs, starting at appropriate intensity with gradual progression.</w:t>
      </w:r>
    </w:p>
    <w:p>
      <w:pPr>
        <w:pStyle w:val="Heading1"/>
      </w:pPr>
      <w:r>
        <w:t>Nutritional Strategies for Muscle Maintenance</w:t>
      </w:r>
    </w:p>
    <w:p>
      <w:r>
        <w:t>Adequate protein intake is critical for muscle protein synthesis in older adults, who require higher amounts than younger people—generally 1.0 to 1.2 grams per kilogram of body weight per day. High-quality proteins rich in essential amino acids, especially leucine, are beneficial. Vitamin D sufficiency also supports muscle function. Malnutrition and inadequate dietary intake worsen sarcopenia. Emerging evidence suggests that timing protein intake after exercise may enhance muscle gains. Nutritional interventions should be personalized considering medical conditions and dietary preferences.</w:t>
      </w:r>
    </w:p>
    <w:p>
      <w:pPr>
        <w:pStyle w:val="Heading1"/>
      </w:pPr>
      <w:r>
        <w:t>Diagnosis and Assessment Methods</w:t>
      </w:r>
    </w:p>
    <w:p>
      <w:r>
        <w:t>Clinicians use a combination of tools to diagnose muscle loss. Muscle mass can be measured by DXA (dual-energy x-ray absorptiometry), bioelectrical impedance analysis (BIA), or MRI. Muscle strength is frequently assessed via handgrip strength testing, while physical performance is evaluated by gait speed tests or the Short Physical Performance Battery. Screening questionnaires such as SARC-F can identify at-risk individuals. Early diagnosis is critical to enable timely interventions.</w:t>
      </w:r>
    </w:p>
    <w:p>
      <w:pPr>
        <w:pStyle w:val="Heading1"/>
      </w:pPr>
      <w:r>
        <w:t>Risk Factors and Populations at Greater Risk</w:t>
      </w:r>
    </w:p>
    <w:p>
      <w:r>
        <w:t>Risk factors for sarcopenia include advanced age, sedentary lifestyle, chronic diseases (e.g., diabetes, heart failure), poor nutrition, and inflammation. Women may experience more rapid declines post-menopause due to hormonal changes. Other groups at higher risk include individuals with a history of hospitalization, medication use affecting muscle (e.g., corticosteroids), and certain ethnic populations with differing muscle mass norms. Socioeconomic factors limiting access to nutrition and exercise resources also contribute.</w:t>
      </w:r>
    </w:p>
    <w:p>
      <w:pPr>
        <w:pStyle w:val="Heading1"/>
      </w:pPr>
      <w:r>
        <w:t>Common Misconceptions About Muscle Loss After 65</w:t>
      </w:r>
    </w:p>
    <w:p>
      <w:r>
        <w:t>Many believe muscle loss is an inevitable and untreatable part of aging; however, research shows it can be significantly slowed or reversed with lifestyle changes. Another misconception is that aerobic exercise alone suffices to maintain muscle health, though strength training is essential. Some think older adults are too frail to exercise safely, but tailored programs reduce injury risk and improve outcomes. Additionally, low muscle mass does not always translate to poor function, hence comprehensive assessment is needed.</w:t>
      </w:r>
    </w:p>
    <w:p>
      <w:pPr>
        <w:pStyle w:val="Heading1"/>
      </w:pPr>
      <w:r>
        <w:t>Safety Considerations and Precautions</w:t>
      </w:r>
    </w:p>
    <w:p>
      <w:r>
        <w:t>Safety is paramount when addressing sarcopenia through physical activity. Older adults may have comorbidities such as arthritis, cardiovascular disease, or osteoporosis that require adapted exercise prescriptions. Supervision by qualified professionals and gradual progression help minimize injury risk. Nutritional supplementation should be evidence-based and consider renal function and potential interactions. Monitoring for adverse effects and ongoing evaluation ensure safe and effective management.</w:t>
      </w:r>
    </w:p>
    <w:p>
      <w:pPr>
        <w:pStyle w:val="Heading1"/>
      </w:pPr>
      <w:r>
        <w:t>Limitations and Emerging Areas in Research and Practice</w:t>
      </w:r>
    </w:p>
    <w:p>
      <w:r>
        <w:t>Despite advances, challenges remain in standardizing diagnostic criteria and understanding optimal interventions. Research is exploring pharmacological agents targeting molecular pathways like myostatin inhibition, but evidence is insufficient for routine use. Emerging technologies such as neuromuscular electrical stimulation and telehealth exercise programs show promise. Greater emphasis on individualized treatment plans, integration with chronic disease management, and addressing socioeconomic barriers is needed for broader impact.</w:t>
      </w:r>
    </w:p>
    <w:p>
      <w:pPr>
        <w:pStyle w:val="Heading1"/>
      </w:pPr>
      <w:r>
        <w:t>Practical Next Steps for Individuals and Caregivers</w:t>
      </w:r>
    </w:p>
    <w:p>
      <w:r>
        <w:t>Individuals over 65 and their caregivers should prioritize regular physical activity incorporating strength and balance exercises. Consulting healthcare providers for assessment, personalized exercise planning, and nutrition evaluation is important. Ensuring adequate protein and vitamin D intake supports muscle health. Awareness of early signs of muscle weakness and prompt intervention can prevent disability. Engaging community resources, such as senior fitness programs, supports long-term adherence. Avoiding sedentary behavior and maintaining social connections enhance overall well-being.</w:t>
      </w:r>
    </w:p>
    <w:p>
      <w:pPr>
        <w:pStyle w:val="Heading1"/>
      </w:pPr>
      <w:r>
        <w:t>Practical Guidance</w:t>
      </w:r>
    </w:p>
    <w:p>
      <w:pPr>
        <w:pStyle w:val="ListBullet"/>
      </w:pPr>
      <w:r>
        <w:t>Incorporate resistance training 2-3 times weekly, focusing on all major muscle groups.</w:t>
      </w:r>
    </w:p>
    <w:p>
      <w:pPr>
        <w:pStyle w:val="ListBullet"/>
      </w:pPr>
      <w:r>
        <w:t>Ensure daily protein intake meets recommended levels (1.0-1.2 g/kg body weight).</w:t>
      </w:r>
    </w:p>
    <w:p>
      <w:pPr>
        <w:pStyle w:val="ListBullet"/>
      </w:pPr>
      <w:r>
        <w:t>Regularly assess muscle strength and function with healthcare professionals.</w:t>
      </w:r>
    </w:p>
    <w:p>
      <w:pPr>
        <w:pStyle w:val="ListBullet"/>
      </w:pPr>
      <w:r>
        <w:t>Balance exercise routines with aerobic, flexibility, and balance activities.</w:t>
      </w:r>
    </w:p>
    <w:p>
      <w:pPr>
        <w:pStyle w:val="ListBullet"/>
      </w:pPr>
      <w:r>
        <w:t>Seek nutrition advice to address protein quality and vitamin D status.</w:t>
      </w:r>
    </w:p>
    <w:p>
      <w:pPr>
        <w:pStyle w:val="ListBullet"/>
      </w:pPr>
      <w:r>
        <w:t>Start exercise programs slowly and increase intensity based on tolerance.</w:t>
      </w:r>
    </w:p>
    <w:p>
      <w:pPr>
        <w:pStyle w:val="ListBullet"/>
      </w:pPr>
      <w:r>
        <w:t>Monitor for and manage comorbidities that affect muscle and exercise capacity.</w:t>
      </w:r>
    </w:p>
    <w:p>
      <w:pPr>
        <w:pStyle w:val="ListBullet"/>
      </w:pPr>
      <w:r>
        <w:t>Utilize community or clinical resources to support ongoing muscle health maintenance.</w:t>
      </w:r>
    </w:p>
    <w:p>
      <w:pPr>
        <w:pStyle w:val="Heading1"/>
      </w:pPr>
      <w:r>
        <w:t>Safety Notes</w:t>
      </w:r>
    </w:p>
    <w:p>
      <w:pPr>
        <w:pStyle w:val="ListBullet"/>
      </w:pPr>
      <w:r>
        <w:t>Obtain medical clearance before starting new exercise programs, especially if chronic conditions exist.</w:t>
      </w:r>
    </w:p>
    <w:p>
      <w:pPr>
        <w:pStyle w:val="ListBullet"/>
      </w:pPr>
      <w:r>
        <w:t>Avoid high-impact exercises if osteoporosis or joint problems present; prefer low-impact modalities.</w:t>
      </w:r>
    </w:p>
    <w:p>
      <w:pPr>
        <w:pStyle w:val="ListBullet"/>
      </w:pPr>
      <w:r>
        <w:t>Supervision recommended for beginners to ensure proper technique and prevent injury.</w:t>
      </w:r>
    </w:p>
    <w:p>
      <w:pPr>
        <w:pStyle w:val="ListBullet"/>
      </w:pPr>
      <w:r>
        <w:t>Adjust nutritional supplementation cautiously with renal impairment or other specific health issues.</w:t>
      </w:r>
    </w:p>
    <w:p>
      <w:pPr>
        <w:pStyle w:val="ListBullet"/>
      </w:pPr>
      <w:r>
        <w:t>Report pain or discomfort during exercise promptly to healthcare providers.</w:t>
      </w:r>
    </w:p>
    <w:p>
      <w:pPr>
        <w:pStyle w:val="Heading1"/>
      </w:pPr>
      <w:r>
        <w:t>Common Misconceptions</w:t>
      </w:r>
    </w:p>
    <w:p>
      <w:r>
        <w:rPr>
          <w:b/>
        </w:rPr>
        <w:t xml:space="preserve">Misconception: </w:t>
      </w:r>
      <w:r>
        <w:t>Muscle loss after 65 is inevitable and cannot be improved.</w:t>
      </w:r>
    </w:p>
    <w:p>
      <w:r>
        <w:rPr>
          <w:b/>
        </w:rPr>
        <w:t xml:space="preserve">Reality: </w:t>
      </w:r>
      <w:r>
        <w:t>Muscle loss can often be slowed or reversed with appropriate exercise and nutrition.</w:t>
      </w:r>
    </w:p>
    <w:p>
      <w:r>
        <w:rPr>
          <w:b/>
        </w:rPr>
        <w:t xml:space="preserve">Misconception: </w:t>
      </w:r>
      <w:r>
        <w:t>Only aerobic exercise is necessary to maintain muscle health.</w:t>
      </w:r>
    </w:p>
    <w:p>
      <w:r>
        <w:rPr>
          <w:b/>
        </w:rPr>
        <w:t xml:space="preserve">Reality: </w:t>
      </w:r>
      <w:r>
        <w:t>Resistance (strength) training is essential for preserving and building muscle mass and strength.</w:t>
      </w:r>
    </w:p>
    <w:p>
      <w:r>
        <w:rPr>
          <w:b/>
        </w:rPr>
        <w:t xml:space="preserve">Misconception: </w:t>
      </w:r>
      <w:r>
        <w:t>Older adults are too frail to safely perform strength exercises.</w:t>
      </w:r>
    </w:p>
    <w:p>
      <w:r>
        <w:rPr>
          <w:b/>
        </w:rPr>
        <w:t xml:space="preserve">Reality: </w:t>
      </w:r>
      <w:r>
        <w:t>With proper supervision and modification, most older adults can safely engage in strength training.</w:t>
      </w:r>
    </w:p>
    <w:p>
      <w:pPr>
        <w:pStyle w:val="Heading1"/>
      </w:pPr>
      <w:r>
        <w:t>Clinical Pearls</w:t>
      </w:r>
    </w:p>
    <w:p>
      <w:pPr>
        <w:pStyle w:val="ListNumber"/>
      </w:pPr>
      <w:r>
        <w:t>Handgrip strength is a simple, reliable marker correlated with overall muscle strength and risk of disability.</w:t>
      </w:r>
    </w:p>
    <w:p>
      <w:pPr>
        <w:pStyle w:val="ListNumber"/>
      </w:pPr>
      <w:r>
        <w:t>Progressive resistance training improves muscle size and function even in adults over 80 years old.</w:t>
      </w:r>
    </w:p>
    <w:p>
      <w:pPr>
        <w:pStyle w:val="ListNumber"/>
      </w:pPr>
      <w:r>
        <w:t>Protein intake spread evenly over meals maximizes muscle protein synthesis.</w:t>
      </w:r>
    </w:p>
    <w:p>
      <w:pPr>
        <w:pStyle w:val="ListNumber"/>
      </w:pPr>
      <w:r>
        <w:t>Early identification and intervention prevent progression to frailty and disability.</w:t>
      </w:r>
    </w:p>
    <w:p>
      <w:pPr>
        <w:pStyle w:val="ListNumber"/>
      </w:pPr>
      <w:r>
        <w:t>Vitamin D deficiency is common in older adults and should be corrected to aid muscle function.</w:t>
      </w:r>
    </w:p>
    <w:p>
      <w:pPr>
        <w:pStyle w:val="Heading1"/>
      </w:pPr>
      <w:r>
        <w:t>Key Takeaways</w:t>
      </w:r>
    </w:p>
    <w:p>
      <w:pPr>
        <w:pStyle w:val="ListBullet"/>
      </w:pPr>
      <w:r>
        <w:t>Sarcopenia is a common and clinically significant muscle loss syndrome affecting people over 65.</w:t>
      </w:r>
    </w:p>
    <w:p>
      <w:pPr>
        <w:pStyle w:val="ListBullet"/>
      </w:pPr>
      <w:r>
        <w:t>It results from multiple mechanisms including hormonal decline, inactivity, and cellular changes.</w:t>
      </w:r>
    </w:p>
    <w:p>
      <w:pPr>
        <w:pStyle w:val="ListBullet"/>
      </w:pPr>
      <w:r>
        <w:t>Muscle loss leads to reduced mobility, increased fall risk, and decreased quality of life.</w:t>
      </w:r>
    </w:p>
    <w:p>
      <w:pPr>
        <w:pStyle w:val="ListBullet"/>
      </w:pPr>
      <w:r>
        <w:t>Resistance training is the most evidence-supported intervention to maintain and improve muscle.</w:t>
      </w:r>
    </w:p>
    <w:p>
      <w:pPr>
        <w:pStyle w:val="ListBullet"/>
      </w:pPr>
      <w:r>
        <w:t>Adequate protein and vitamin D intake support muscle preservation and function.</w:t>
      </w:r>
    </w:p>
    <w:p>
      <w:pPr>
        <w:pStyle w:val="ListBullet"/>
      </w:pPr>
      <w:r>
        <w:t>Diagnosis relies on assessing muscle mass, strength, and physical performance.</w:t>
      </w:r>
    </w:p>
    <w:p>
      <w:pPr>
        <w:pStyle w:val="ListBullet"/>
      </w:pPr>
      <w:r>
        <w:t>Awareness and early intervention can prevent or delay disability in elderly individuals.</w:t>
      </w:r>
    </w:p>
    <w:p>
      <w:pPr>
        <w:pStyle w:val="ListBullet"/>
      </w:pPr>
      <w:r>
        <w:t>Tailored, supervised exercise programs ensure safety and optimize benefits for older adults.</w:t>
      </w:r>
    </w:p>
    <w:p>
      <w:pPr>
        <w:pStyle w:val="Heading1"/>
      </w:pPr>
      <w:r>
        <w:t>Glossary</w:t>
      </w:r>
    </w:p>
    <w:p>
      <w:r>
        <w:rPr>
          <w:b/>
        </w:rPr>
        <w:t xml:space="preserve">Sarcopenia: </w:t>
      </w:r>
      <w:r>
        <w:t>Age-related loss of skeletal muscle mass and function leading to weakness and reduced mobility.</w:t>
      </w:r>
    </w:p>
    <w:p>
      <w:r>
        <w:rPr>
          <w:b/>
        </w:rPr>
        <w:t xml:space="preserve">Muscle Atrophy: </w:t>
      </w:r>
      <w:r>
        <w:t>Reduction in muscle size due to loss of muscle fibers or shrinkage of existing fibers.</w:t>
      </w:r>
    </w:p>
    <w:p>
      <w:r>
        <w:rPr>
          <w:b/>
        </w:rPr>
        <w:t xml:space="preserve">Dynapenia: </w:t>
      </w:r>
      <w:r>
        <w:t>Loss of muscle strength not necessarily accompanied by loss of muscle mass.</w:t>
      </w:r>
    </w:p>
    <w:p>
      <w:r>
        <w:rPr>
          <w:b/>
        </w:rPr>
        <w:t xml:space="preserve">Skeletal Muscle: </w:t>
      </w:r>
      <w:r>
        <w:t>Type of muscle attached to bones, responsible for voluntary movement.</w:t>
      </w:r>
    </w:p>
    <w:p>
      <w:r>
        <w:rPr>
          <w:b/>
        </w:rPr>
        <w:t xml:space="preserve">Resistance Training: </w:t>
      </w:r>
      <w:r>
        <w:t>Exercise involving muscle contraction against external resistance to improve strength and mass.</w:t>
      </w:r>
    </w:p>
    <w:p>
      <w:r>
        <w:rPr>
          <w:b/>
        </w:rPr>
        <w:t xml:space="preserve">Anabolic Hormones: </w:t>
      </w:r>
      <w:r>
        <w:t>Hormones like testosterone and growth hormone that promote muscle growth and repair.</w:t>
      </w:r>
    </w:p>
    <w:p>
      <w:r>
        <w:rPr>
          <w:b/>
        </w:rPr>
        <w:t xml:space="preserve">Handgrip Strength: </w:t>
      </w:r>
      <w:r>
        <w:t>Measurement of grip force, used as an indicator of overall muscle strength.</w:t>
      </w:r>
    </w:p>
    <w:p>
      <w:r>
        <w:rPr>
          <w:b/>
        </w:rPr>
        <w:t xml:space="preserve">Gait Speed: </w:t>
      </w:r>
      <w:r>
        <w:t>The pace at which an individual walks, used to assess functional mobility.</w:t>
      </w:r>
    </w:p>
    <w:p>
      <w:pPr>
        <w:pStyle w:val="Heading1"/>
      </w:pPr>
      <w:r>
        <w:t>Related Modules</w:t>
      </w:r>
    </w:p>
    <w:p>
      <w:pPr>
        <w:pStyle w:val="ListBullet"/>
      </w:pPr>
      <w:r>
        <w:t>CASE-032</w:t>
      </w:r>
    </w:p>
    <w:p>
      <w:pPr>
        <w:pStyle w:val="ListBullet"/>
      </w:pPr>
      <w:r>
        <w:t>NUTR-015</w:t>
      </w:r>
    </w:p>
    <w:p>
      <w:pPr>
        <w:pStyle w:val="ListBullet"/>
      </w:pPr>
      <w:r>
        <w:t>EXER-022</w:t>
      </w:r>
    </w:p>
    <w:p>
      <w:pPr>
        <w:pStyle w:val="Heading1"/>
      </w:pPr>
      <w:r>
        <w:t>Illustration Specifications</w:t>
      </w:r>
    </w:p>
    <w:p>
      <w:pPr>
        <w:pStyle w:val="Heading2"/>
      </w:pPr>
      <w:r>
        <w:t>ILL-CASE071-01 - Muscle Mass Decline With Age</w:t>
      </w:r>
    </w:p>
    <w:p>
      <w:r>
        <w:t>Type: Line Graph</w:t>
      </w:r>
    </w:p>
    <w:p>
      <w:r>
        <w:t>Graph showing typical decline in skeletal muscle mass percentage from age 40 to 90.</w:t>
      </w:r>
    </w:p>
    <w:p>
      <w:r>
        <w:t>Alt text: Line graph depicting muscle mass decreasing over increasing age.</w:t>
      </w:r>
    </w:p>
    <w:p>
      <w:pPr>
        <w:pStyle w:val="Heading2"/>
      </w:pPr>
      <w:r>
        <w:t>ILL-CASE071-02 - Mechanisms of Sarcopenia</w:t>
      </w:r>
    </w:p>
    <w:p>
      <w:r>
        <w:t>Type: Diagram</w:t>
      </w:r>
    </w:p>
    <w:p>
      <w:r>
        <w:t>Schematic illustrating hormonal decline, mitochondrial dysfunction, inflammation, and neuromuscular changes contributing to muscle loss.</w:t>
      </w:r>
    </w:p>
    <w:p>
      <w:r>
        <w:t>Alt text: Diagram showing biological processes leading to sarcopenia.</w:t>
      </w:r>
    </w:p>
    <w:p>
      <w:pPr>
        <w:pStyle w:val="Heading2"/>
      </w:pPr>
      <w:r>
        <w:t>ILL-CASE071-03 - Resistance Training Exercises for Older Adults</w:t>
      </w:r>
    </w:p>
    <w:p>
      <w:r>
        <w:t>Type: Photographic Series</w:t>
      </w:r>
    </w:p>
    <w:p>
      <w:r>
        <w:t>Photos of safe strength exercises such as seated leg press, bicep curls with light weights, and balance training.</w:t>
      </w:r>
    </w:p>
    <w:p>
      <w:r>
        <w:t>Alt text: Series of images demonstrating resistance exercises suited for elderly individuals.</w:t>
      </w:r>
    </w:p>
    <w:p>
      <w:pPr>
        <w:pStyle w:val="Heading2"/>
      </w:pPr>
      <w:r>
        <w:t>ILL-CASE071-04 - Protein-Rich Foods Recommended for Muscle Health</w:t>
      </w:r>
    </w:p>
    <w:p>
      <w:r>
        <w:t>Type: Infographic</w:t>
      </w:r>
    </w:p>
    <w:p>
      <w:r>
        <w:t>Visual guide to high-protein foods including fish, poultry, legumes, dairy, and nuts.</w:t>
      </w:r>
    </w:p>
    <w:p>
      <w:r>
        <w:t>Alt text: Infographic displaying various protein-rich foods.</w:t>
      </w:r>
    </w:p>
    <w:p>
      <w:pPr>
        <w:pStyle w:val="Heading1"/>
      </w:pPr>
      <w:r>
        <w:t>References</w:t>
      </w:r>
    </w:p>
    <w:p>
      <w:pPr>
        <w:pStyle w:val="ListBullet"/>
      </w:pPr>
      <w:r>
        <w:t>Sarcopenia: European consensus on definition and diagnosis | Cruz-Jentoft AJ, et al. European Working Group on Sarcopenia in Older People | 2010 | doi:10.1016/j.jamda.2010.01.003 | Unverified</w:t>
      </w:r>
    </w:p>
    <w:p>
      <w:pPr>
        <w:pStyle w:val="ListBullet"/>
      </w:pPr>
      <w:r>
        <w:t>Resistance training in the elderly: from guidelines to practice | Peterson MD, et al. | 2011 | PMID: 21790958 | Unverified</w:t>
      </w:r>
    </w:p>
    <w:p>
      <w:pPr>
        <w:pStyle w:val="ListBullet"/>
      </w:pPr>
      <w:r>
        <w:t>Nutrition and sarcopenia: a review of the evidence | Bauer J, et al. International Sarcopenia Initiative | 2013 | PMID: 23913679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