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CASE-073 - Case Study: Low Bone Density</w:t>
      </w:r>
    </w:p>
    <w:p>
      <w:r>
        <w:rPr>
          <w:i/>
        </w:rPr>
        <w:t>A realistic educational scenario integrating function, prevention, evidence, and practical next steps for case study: low bone density.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Healthy Aging Scenarios</w:t>
            </w:r>
          </w:p>
        </w:tc>
      </w:tr>
      <w:tr>
        <w:tc>
          <w:tcPr>
            <w:tcW w:type="dxa" w:w="4968"/>
          </w:tcPr>
          <w:p>
            <w:r>
              <w:rPr>
                <w:b/>
              </w:rPr>
              <w:t>SOM stages</w:t>
            </w:r>
          </w:p>
        </w:tc>
        <w:tc>
          <w:tcPr>
            <w:tcW w:type="dxa" w:w="4968"/>
          </w:tcPr>
          <w:p>
            <w:r>
              <w:t>Assessment, Management, Prevention</w:t>
            </w:r>
          </w:p>
        </w:tc>
      </w:tr>
      <w:tr>
        <w:tc>
          <w:tcPr>
            <w:tcW w:type="dxa" w:w="4968"/>
          </w:tcPr>
          <w:p>
            <w:r>
              <w:rPr>
                <w:b/>
              </w:rPr>
              <w:t>Audience</w:t>
            </w:r>
          </w:p>
        </w:tc>
        <w:tc>
          <w:tcPr>
            <w:tcW w:type="dxa" w:w="4968"/>
          </w:tcPr>
          <w:p>
            <w:r>
              <w:t>Patients, Caregivers,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bone density, osteopenia, osteoporosis, bone health, fracture risk, calcium, vitamin D, bone remodeling, dual-energy X-ray absorptiometry, fracture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bone density, also referred to as decreased bone mineral density (BMD), is a condition where bones become less dense and weaker than normal, increasing the risk of fractures. It is primarily identified through dual-energy X-ray absorptiometry (DEXA) scans which measure the mineral content of bones, usually at the hip and spine. Low bone density conditions include osteopenia, which is a milder decrease in BMD, and osteoporosis, a more severe form that significantly raises fracture risk. The underlying mechanism involves imbalance in bone remodeling – the continuous process of bone breakdown by osteoclasts and formation by osteoblasts. Factors such as aging, hormonal changes (especially postmenopausal estrogen decrease), nutritional deficiencies (like calcium and vitamin D), sedentary lifestyle, and certain medications contribute to bone loss. Practically, low bone density is critical to detect because it often presents without symptoms until fractures occur, which can lead to disability and decreased quality of life. Early diagnosis allows interventions including lifestyle modifications (adequate nutrition, weight-bearing exercise), supplementation, and pharmacotherapy to reduce fracture risk. Limitations of current diagnostic methods include variability in BMD interpretation across populations and the fact that bone strength also depends on bone quality beyond density. Safety considerations in treatment encompass monitoring medication side effects and avoiding excessive supplementation. This case study integrates functional understanding with prevention strategies and real-world decision making for managing low bone density in aging populations.</w:t>
      </w:r>
    </w:p>
    <w:p>
      <w:pPr>
        <w:pStyle w:val="Heading1"/>
      </w:pPr>
      <w:r>
        <w:t>Customer Questions Answered</w:t>
      </w:r>
    </w:p>
    <w:p>
      <w:pPr>
        <w:pStyle w:val="ListBullet"/>
      </w:pPr>
      <w:r>
        <w:t>What is low bone density and how is it measured?</w:t>
      </w:r>
    </w:p>
    <w:p>
      <w:pPr>
        <w:pStyle w:val="ListBullet"/>
      </w:pPr>
      <w:r>
        <w:t>What causes low bone density?</w:t>
      </w:r>
    </w:p>
    <w:p>
      <w:pPr>
        <w:pStyle w:val="ListBullet"/>
      </w:pPr>
      <w:r>
        <w:t>What are the differences between osteopenia and osteoporosis?</w:t>
      </w:r>
    </w:p>
    <w:p>
      <w:pPr>
        <w:pStyle w:val="ListBullet"/>
      </w:pPr>
      <w:r>
        <w:t>How does low bone density affect my risk of fractures?</w:t>
      </w:r>
    </w:p>
    <w:p>
      <w:pPr>
        <w:pStyle w:val="ListBullet"/>
      </w:pPr>
      <w:r>
        <w:t>Can low bone density be reversed or improved?</w:t>
      </w:r>
    </w:p>
    <w:p>
      <w:pPr>
        <w:pStyle w:val="ListBullet"/>
      </w:pPr>
      <w:r>
        <w:t>What lifestyle changes help improve bone density?</w:t>
      </w:r>
    </w:p>
    <w:p>
      <w:pPr>
        <w:pStyle w:val="ListBullet"/>
      </w:pPr>
      <w:r>
        <w:t>What role do calcium and vitamin D play in bone health?</w:t>
      </w:r>
    </w:p>
    <w:p>
      <w:pPr>
        <w:pStyle w:val="ListBullet"/>
      </w:pPr>
      <w:r>
        <w:t>Are there medications to treat low bone density?</w:t>
      </w:r>
    </w:p>
    <w:p>
      <w:pPr>
        <w:pStyle w:val="ListBullet"/>
      </w:pPr>
      <w:r>
        <w:t>How often should I have bone density testing?</w:t>
      </w:r>
    </w:p>
    <w:p>
      <w:pPr>
        <w:pStyle w:val="ListBullet"/>
      </w:pPr>
      <w:r>
        <w:t>What are the risks and benefits of osteoporosis medications?</w:t>
      </w:r>
    </w:p>
    <w:p>
      <w:pPr>
        <w:pStyle w:val="ListBullet"/>
      </w:pPr>
      <w:r>
        <w:t>Can exercise help with low bone density?</w:t>
      </w:r>
    </w:p>
    <w:p>
      <w:pPr>
        <w:pStyle w:val="ListBullet"/>
      </w:pPr>
      <w:r>
        <w:t>Are there any safety concerns when treating low bone density?</w:t>
      </w:r>
    </w:p>
    <w:p>
      <w:pPr>
        <w:pStyle w:val="Heading1"/>
      </w:pPr>
      <w:r>
        <w:t>Learning Objectives</w:t>
      </w:r>
    </w:p>
    <w:p>
      <w:pPr>
        <w:pStyle w:val="ListBullet"/>
      </w:pPr>
      <w:r>
        <w:t>Define low bone density and differentiate between osteopenia and osteoporosis.</w:t>
      </w:r>
    </w:p>
    <w:p>
      <w:pPr>
        <w:pStyle w:val="ListBullet"/>
      </w:pPr>
      <w:r>
        <w:t>Understand the physiological bone remodeling process and its disruption in low bone density.</w:t>
      </w:r>
    </w:p>
    <w:p>
      <w:pPr>
        <w:pStyle w:val="ListBullet"/>
      </w:pPr>
      <w:r>
        <w:t>Identify common causes and risk factors for low bone density.</w:t>
      </w:r>
    </w:p>
    <w:p>
      <w:pPr>
        <w:pStyle w:val="ListBullet"/>
      </w:pPr>
      <w:r>
        <w:t>Recognize the clinical significance and implications for fracture risk.</w:t>
      </w:r>
    </w:p>
    <w:p>
      <w:pPr>
        <w:pStyle w:val="ListBullet"/>
      </w:pPr>
      <w:r>
        <w:t>Describe diagnostic methods including DEXA scanning and interpretation.</w:t>
      </w:r>
    </w:p>
    <w:p>
      <w:pPr>
        <w:pStyle w:val="ListBullet"/>
      </w:pPr>
      <w:r>
        <w:t>Discuss evidence-based lifestyle modifications to improve bone health.</w:t>
      </w:r>
    </w:p>
    <w:p>
      <w:pPr>
        <w:pStyle w:val="ListBullet"/>
      </w:pPr>
      <w:r>
        <w:t>Review pharmacologic treatment options and their efficacy.</w:t>
      </w:r>
    </w:p>
    <w:p>
      <w:pPr>
        <w:pStyle w:val="ListBullet"/>
      </w:pPr>
      <w:r>
        <w:t>Appreciate limitations of current diagnostics and treatments.</w:t>
      </w:r>
    </w:p>
    <w:p>
      <w:pPr>
        <w:pStyle w:val="ListBullet"/>
      </w:pPr>
      <w:r>
        <w:t>Address common misconceptions about low bone density.</w:t>
      </w:r>
    </w:p>
    <w:p>
      <w:pPr>
        <w:pStyle w:val="ListBullet"/>
      </w:pPr>
      <w:r>
        <w:t>Understand safety considerations in management and prevention.</w:t>
      </w:r>
    </w:p>
    <w:p>
      <w:pPr>
        <w:pStyle w:val="Heading1"/>
      </w:pPr>
      <w:r>
        <w:t>Definition</w:t>
      </w:r>
    </w:p>
    <w:p>
      <w:r>
        <w:t>Low bone density is a condition characterized by reduced mineral content and structural integrity of bone tissue, leading to increased fragility and higher susceptibility to fractures. Osteopenia and osteoporosis represent gradations of bone density loss with osteoporosis being more severe.</w:t>
      </w:r>
    </w:p>
    <w:p>
      <w:pPr>
        <w:pStyle w:val="Heading1"/>
      </w:pPr>
      <w:r>
        <w:t>Why This Matters</w:t>
      </w:r>
    </w:p>
    <w:p>
      <w:r>
        <w:t>Low bone density is a prevalent condition especially in older adults and postmenopausal women. It contributes significantly to fracture risk which can cause chronic pain, decreased mobility, loss of independence, and increased mortality. Early education and intervention can prevent fractures and improve quality of life.</w:t>
      </w:r>
    </w:p>
    <w:p>
      <w:pPr>
        <w:pStyle w:val="Heading1"/>
      </w:pPr>
      <w:r>
        <w:t>Definition and Clinical Significance of Low Bone Density</w:t>
      </w:r>
    </w:p>
    <w:p>
      <w:r>
        <w:t>Low bone density refers to bones that have lost mineral content and density, making them weaker. This condition is commonly quantified by measuring bone mineral density (BMD) through dual-energy X-ray absorptiometry (DEXA) scans. The World Health Organization classifies bone density results into normal, osteopenia (low bone mass but not osteoporosis), and osteoporosis (severe density loss) based on T-scores. Clinically, low BMD increases risk for fractures, particularly of the hip, spine, and wrist, which can lead to disability and health complications.</w:t>
      </w:r>
    </w:p>
    <w:p>
      <w:pPr>
        <w:pStyle w:val="Heading1"/>
      </w:pPr>
      <w:r>
        <w:t>Bone Remodeling Physiology and Mechanisms of Bone Loss</w:t>
      </w:r>
    </w:p>
    <w:p>
      <w:r>
        <w:t>Bone remodeling is a natural process where old bone is broken down by osteoclasts and new bone is formed by osteoblasts, maintaining bone strength and mineral homeostasis. With aging, and especially postmenopausal estrogen deficiency, bone resorption exceeds formation. This imbalance results in net bone loss, microarchitectural deterioration, and decreased bone strength, manifesting as low bone density.</w:t>
      </w:r>
    </w:p>
    <w:p>
      <w:pPr>
        <w:pStyle w:val="Heading1"/>
      </w:pPr>
      <w:r>
        <w:t>Causes and Risk Factors for Low Bone Density</w:t>
      </w:r>
    </w:p>
    <w:p>
      <w:r>
        <w:t>Multiple factors contribute to low bone density including aging, hormonal changes (e.g., decreased estrogen), inadequate calcium and vitamin D intake, lack of weight-bearing exercise, smoking, excessive alcohol use, certain medications (like corticosteroids), and chronic diseases such as rheumatoid arthritis or thyroid disorders. Genetic predisposition and body composition also play roles.</w:t>
      </w:r>
    </w:p>
    <w:p>
      <w:pPr>
        <w:pStyle w:val="Heading1"/>
      </w:pPr>
      <w:r>
        <w:t>Interpretation of Bone Mineral Density Testing</w:t>
      </w:r>
    </w:p>
    <w:p>
      <w:r>
        <w:t>Bone density measurement is primarily done with DEXA scanning, which provides a T-score comparing individual BMD to young healthy adults. T-scores between -1.0 and -2.5 define osteopenia; scores below -2.5 indicate osteoporosis. However, BMD values should be interpreted in clinical context including age, sex, fracture history, and secondary causes. Some limitations include variability between machines and the fact that BMD alone may not fully predict fracture risk.</w:t>
      </w:r>
    </w:p>
    <w:p>
      <w:pPr>
        <w:pStyle w:val="Heading1"/>
      </w:pPr>
      <w:r>
        <w:t>Clinical Implications: Fracture Risk and Consequences</w:t>
      </w:r>
    </w:p>
    <w:p>
      <w:r>
        <w:t>Low bone density directly increases the risk of fragility fractures from minimal trauma, especially in the hip, vertebrae, and wrist. Hip fractures often lead to hospitalization, surgery, and loss of independence, with increased morbidity and mortality. Vertebral fractures can cause chronic pain and height loss. Identifying and managing low bone density is crucial to prevent these adverse outcomes.</w:t>
      </w:r>
    </w:p>
    <w:p>
      <w:pPr>
        <w:pStyle w:val="Heading1"/>
      </w:pPr>
      <w:r>
        <w:t>Lifestyle Interventions and Nutritional Support</w:t>
      </w:r>
    </w:p>
    <w:p>
      <w:r>
        <w:t>Evidence supports lifestyle changes including regular weight-bearing and muscle-strengthening exercises to stimulate bone formation. Adequate dietary intake of calcium and vitamin D is essential for bone health; supplements may be necessary if dietary intake is insufficient. Smoking cessation and moderation of alcohol use also benefit bone density. These measures form the foundation of low bone density management and prevention.</w:t>
      </w:r>
    </w:p>
    <w:p>
      <w:pPr>
        <w:pStyle w:val="Heading1"/>
      </w:pPr>
      <w:r>
        <w:t>Pharmacologic Treatments for Low Bone Density</w:t>
      </w:r>
    </w:p>
    <w:p>
      <w:r>
        <w:t>Medications such as bisphosphonates, selective estrogen receptor modulators (SERMs), parathyroid hormone analogs, and monoclonal antibodies (e.g., denosumab) are approved to increase bone density and reduce fracture risk. Treatment choice depends on fracture risk, comorbidities, and patient preferences. Regular monitoring for efficacy and side effects is essential. The benefits generally outweigh risks, but some rare adverse events may occur.</w:t>
      </w:r>
    </w:p>
    <w:p>
      <w:pPr>
        <w:pStyle w:val="Heading1"/>
      </w:pPr>
      <w:r>
        <w:t>Limitations and Emerging Evidence in Bone Density Management</w:t>
      </w:r>
    </w:p>
    <w:p>
      <w:r>
        <w:t>Current methods to assess and treat low bone density have limitations. BMD measurements do not capture bone quality aspects such as microarchitecture or turnover. New technologies and biomarkers are under investigation. Emerging treatments target novel pathways. Further research is needed to optimize individualized approaches to fracture risk reduction.</w:t>
      </w:r>
    </w:p>
    <w:p>
      <w:pPr>
        <w:pStyle w:val="Heading1"/>
      </w:pPr>
      <w:r>
        <w:t>Common Misconceptions about Low Bone Density</w:t>
      </w:r>
    </w:p>
    <w:p>
      <w:r>
        <w:t>Some believe low bone density inevitably leads to fractures, but risk varies widely. Others think calcium supplements alone can prevent osteoporosis or that osteoporosis affects only women. There is a misconception that all osteoporosis medications weaken bones or cause severe side effects. Addressing these misunderstandings can improve patient adherence and outcomes.</w:t>
      </w:r>
    </w:p>
    <w:p>
      <w:pPr>
        <w:pStyle w:val="Heading1"/>
      </w:pPr>
      <w:r>
        <w:t>Safety Considerations in Managing Low Bone Density</w:t>
      </w:r>
    </w:p>
    <w:p>
      <w:r>
        <w:t>While most interventions are safe, attention to potential adverse effects is important. Excessive calcium supplementation may increase cardiovascular risk in some. Bisphosphonates can rarely cause osteonecrosis of the jaw or atypical femoral fractures. Vitamin D toxicity is uncommon but possible. Monitoring treatment response and side effects ensures safe long-term management.</w:t>
      </w:r>
    </w:p>
    <w:p>
      <w:pPr>
        <w:pStyle w:val="Heading1"/>
      </w:pPr>
      <w:r>
        <w:t>Practical Guidance</w:t>
      </w:r>
    </w:p>
    <w:p>
      <w:pPr>
        <w:pStyle w:val="ListBullet"/>
      </w:pPr>
      <w:r>
        <w:t>Discuss bone density testing options and timing based on risk factors.</w:t>
      </w:r>
    </w:p>
    <w:p>
      <w:pPr>
        <w:pStyle w:val="ListBullet"/>
      </w:pPr>
      <w:r>
        <w:t>Encourage lifestyle modifications including exercise and diet for bone health.</w:t>
      </w:r>
    </w:p>
    <w:p>
      <w:pPr>
        <w:pStyle w:val="ListBullet"/>
      </w:pPr>
      <w:r>
        <w:t>Review medication options carefully with patients, including benefits and risks.</w:t>
      </w:r>
    </w:p>
    <w:p>
      <w:pPr>
        <w:pStyle w:val="ListBullet"/>
      </w:pPr>
      <w:r>
        <w:t>Promote smoking cessation and limit alcohol consumption.</w:t>
      </w:r>
    </w:p>
    <w:p>
      <w:pPr>
        <w:pStyle w:val="ListBullet"/>
      </w:pPr>
      <w:r>
        <w:t>Monitor calcium and vitamin D levels and supplement as needed.</w:t>
      </w:r>
    </w:p>
    <w:p>
      <w:pPr>
        <w:pStyle w:val="ListBullet"/>
      </w:pPr>
      <w:r>
        <w:t>Educate patients on fall prevention strategies to reduce fracture risk.</w:t>
      </w:r>
    </w:p>
    <w:p>
      <w:pPr>
        <w:pStyle w:val="ListBullet"/>
      </w:pPr>
      <w:r>
        <w:t>Address and correct common misconceptions about bone health.</w:t>
      </w:r>
    </w:p>
    <w:p>
      <w:pPr>
        <w:pStyle w:val="ListBullet"/>
      </w:pPr>
      <w:r>
        <w:t>Coordinate care with specialists for severe osteoporosis or complex cases.</w:t>
      </w:r>
    </w:p>
    <w:p>
      <w:pPr>
        <w:pStyle w:val="Heading1"/>
      </w:pPr>
      <w:r>
        <w:t>Safety Notes</w:t>
      </w:r>
    </w:p>
    <w:p>
      <w:pPr>
        <w:pStyle w:val="ListBullet"/>
      </w:pPr>
      <w:r>
        <w:t>Avoid excessive calcium supplementation beyond recommended daily amounts.</w:t>
      </w:r>
    </w:p>
    <w:p>
      <w:pPr>
        <w:pStyle w:val="ListBullet"/>
      </w:pPr>
      <w:r>
        <w:t>Monitor for side effects during osteoporosis pharmacotherapy.</w:t>
      </w:r>
    </w:p>
    <w:p>
      <w:pPr>
        <w:pStyle w:val="ListBullet"/>
      </w:pPr>
      <w:r>
        <w:t>Assess vitamin D levels before supplementation to prevent toxicity.</w:t>
      </w:r>
    </w:p>
    <w:p>
      <w:pPr>
        <w:pStyle w:val="ListBullet"/>
      </w:pPr>
      <w:r>
        <w:t>Screen for secondary causes of low bone density before initiating treatment.</w:t>
      </w:r>
    </w:p>
    <w:p>
      <w:pPr>
        <w:pStyle w:val="ListBullet"/>
      </w:pPr>
      <w:r>
        <w:t>Encourage safe exercise practices to prevent falls and injuries.</w:t>
      </w:r>
    </w:p>
    <w:p>
      <w:pPr>
        <w:pStyle w:val="Heading1"/>
      </w:pPr>
      <w:r>
        <w:t>Common Misconceptions</w:t>
      </w:r>
    </w:p>
    <w:p>
      <w:r>
        <w:rPr>
          <w:b/>
        </w:rPr>
        <w:t xml:space="preserve">Misconception: </w:t>
      </w:r>
      <w:r>
        <w:t>Low bone density always means I will get fractures.</w:t>
      </w:r>
    </w:p>
    <w:p>
      <w:r>
        <w:rPr>
          <w:b/>
        </w:rPr>
        <w:t xml:space="preserve">Reality: </w:t>
      </w:r>
      <w:r>
        <w:t>Not everyone with low bone density will experience fractures; fracture risk depends on multiple factors including bone quality, fall risk, and overall health.</w:t>
      </w:r>
    </w:p>
    <w:p>
      <w:r>
        <w:rPr>
          <w:b/>
        </w:rPr>
        <w:t xml:space="preserve">Misconception: </w:t>
      </w:r>
      <w:r>
        <w:t>Only women get osteoporosis.</w:t>
      </w:r>
    </w:p>
    <w:p>
      <w:r>
        <w:rPr>
          <w:b/>
        </w:rPr>
        <w:t xml:space="preserve">Reality: </w:t>
      </w:r>
      <w:r>
        <w:t>While more common in women, men can also develop low bone density and osteoporosis, especially with advancing age or certain medical conditions.</w:t>
      </w:r>
    </w:p>
    <w:p>
      <w:r>
        <w:rPr>
          <w:b/>
        </w:rPr>
        <w:t xml:space="preserve">Misconception: </w:t>
      </w:r>
      <w:r>
        <w:t>Calcium supplements alone can prevent or reverse low bone density.</w:t>
      </w:r>
    </w:p>
    <w:p>
      <w:r>
        <w:rPr>
          <w:b/>
        </w:rPr>
        <w:t xml:space="preserve">Reality: </w:t>
      </w:r>
      <w:r>
        <w:t>Calcium is important but must be combined with adequate vitamin D, exercise, and sometimes medications to effectively manage low bone density.</w:t>
      </w:r>
    </w:p>
    <w:p>
      <w:pPr>
        <w:pStyle w:val="Heading1"/>
      </w:pPr>
      <w:r>
        <w:t>Clinical Pearls</w:t>
      </w:r>
    </w:p>
    <w:p>
      <w:pPr>
        <w:pStyle w:val="ListNumber"/>
      </w:pPr>
      <w:r>
        <w:t>DEXA scanning is the gold standard for diagnosing low bone density.</w:t>
      </w:r>
    </w:p>
    <w:p>
      <w:pPr>
        <w:pStyle w:val="ListNumber"/>
      </w:pPr>
      <w:r>
        <w:t>Postmenopausal estrogen deficiency is a key contributor to accelerated bone loss in women.</w:t>
      </w:r>
    </w:p>
    <w:p>
      <w:pPr>
        <w:pStyle w:val="ListNumber"/>
      </w:pPr>
      <w:r>
        <w:t>Weight-bearing and resistance exercises improve bone strength and reduce fracture risk.</w:t>
      </w:r>
    </w:p>
    <w:p>
      <w:pPr>
        <w:pStyle w:val="ListNumber"/>
      </w:pPr>
      <w:r>
        <w:t>Pharmacologic treatments reduce fracture risk even if BMD improvement is modest.</w:t>
      </w:r>
    </w:p>
    <w:p>
      <w:pPr>
        <w:pStyle w:val="ListNumber"/>
      </w:pPr>
      <w:r>
        <w:t>Fracture risk assessment tools such as FRAX complement BMD measurements for clinical decision-making.</w:t>
      </w:r>
    </w:p>
    <w:p>
      <w:pPr>
        <w:pStyle w:val="ListNumber"/>
      </w:pPr>
      <w:r>
        <w:t>Secondary causes of low bone density should be evaluated to tailor management.</w:t>
      </w:r>
    </w:p>
    <w:p>
      <w:pPr>
        <w:pStyle w:val="ListNumber"/>
      </w:pPr>
      <w:r>
        <w:t>Patient education improves adherence to lifestyle and medication regimens.</w:t>
      </w:r>
    </w:p>
    <w:p>
      <w:pPr>
        <w:pStyle w:val="ListNumber"/>
      </w:pPr>
      <w:r>
        <w:t>Balanced calcium and vitamin D intake is safe and supports bone metabolism.</w:t>
      </w:r>
    </w:p>
    <w:p>
      <w:pPr>
        <w:pStyle w:val="Heading1"/>
      </w:pPr>
      <w:r>
        <w:t>Key Takeaways</w:t>
      </w:r>
    </w:p>
    <w:p>
      <w:pPr>
        <w:pStyle w:val="ListBullet"/>
      </w:pPr>
      <w:r>
        <w:t>Low bone density increases risk of fractures but does not guarantee them.</w:t>
      </w:r>
    </w:p>
    <w:p>
      <w:pPr>
        <w:pStyle w:val="ListBullet"/>
      </w:pPr>
      <w:r>
        <w:t>Osteopenia and osteoporosis are classifications based on bone mineral density measurements.</w:t>
      </w:r>
    </w:p>
    <w:p>
      <w:pPr>
        <w:pStyle w:val="ListBullet"/>
      </w:pPr>
      <w:r>
        <w:t>Bone remodeling imbalance leads to progressive bone loss in low bone density.</w:t>
      </w:r>
    </w:p>
    <w:p>
      <w:pPr>
        <w:pStyle w:val="ListBullet"/>
      </w:pPr>
      <w:r>
        <w:t>DEXA scan T-scores guide diagnosis and management decisions.</w:t>
      </w:r>
    </w:p>
    <w:p>
      <w:pPr>
        <w:pStyle w:val="ListBullet"/>
      </w:pPr>
      <w:r>
        <w:t>Lifestyle measures including diet and exercise are foundational for bone health.</w:t>
      </w:r>
    </w:p>
    <w:p>
      <w:pPr>
        <w:pStyle w:val="ListBullet"/>
      </w:pPr>
      <w:r>
        <w:t>Several effective medications can reduce fracture risk in osteoporosis.</w:t>
      </w:r>
    </w:p>
    <w:p>
      <w:pPr>
        <w:pStyle w:val="ListBullet"/>
      </w:pPr>
      <w:r>
        <w:t>Bone density assessment has limitations; clinical context is essential.</w:t>
      </w:r>
    </w:p>
    <w:p>
      <w:pPr>
        <w:pStyle w:val="ListBullet"/>
      </w:pPr>
      <w:r>
        <w:t>Safety monitoring is important during treatment to avoid adverse effects.</w:t>
      </w:r>
    </w:p>
    <w:p>
      <w:pPr>
        <w:pStyle w:val="Heading1"/>
      </w:pPr>
      <w:r>
        <w:t>Glossary</w:t>
      </w:r>
    </w:p>
    <w:p>
      <w:r>
        <w:rPr>
          <w:b/>
        </w:rPr>
        <w:t xml:space="preserve">Bone Mineral Density (BMD): </w:t>
      </w:r>
      <w:r>
        <w:t>Measurement of the amount of minerals (mostly calcium) in a specific volume of bone, indicating bone strength.</w:t>
      </w:r>
    </w:p>
    <w:p>
      <w:r>
        <w:rPr>
          <w:b/>
        </w:rPr>
        <w:t xml:space="preserve">Dual-Energy X-Ray Absorptiometry (DEXA): </w:t>
      </w:r>
      <w:r>
        <w:t>A non-invasive imaging technique used to assess bone mineral density.</w:t>
      </w:r>
    </w:p>
    <w:p>
      <w:r>
        <w:rPr>
          <w:b/>
        </w:rPr>
        <w:t xml:space="preserve">Osteopenia: </w:t>
      </w:r>
      <w:r>
        <w:t>A condition where bone mineral density is below normal but not low enough to be classified as osteoporosis.</w:t>
      </w:r>
    </w:p>
    <w:p>
      <w:r>
        <w:rPr>
          <w:b/>
        </w:rPr>
        <w:t xml:space="preserve">Osteoporosis: </w:t>
      </w:r>
      <w:r>
        <w:t>A disease characterized by severely reduced bone density and microarchitectural deterioration, leading to increased fracture risk.</w:t>
      </w:r>
    </w:p>
    <w:p>
      <w:r>
        <w:rPr>
          <w:b/>
        </w:rPr>
        <w:t xml:space="preserve">T-score: </w:t>
      </w:r>
      <w:r>
        <w:t>A standard deviation score that compares an individual's BMD to the average peak bone density of a young healthy population.</w:t>
      </w:r>
    </w:p>
    <w:p>
      <w:r>
        <w:rPr>
          <w:b/>
        </w:rPr>
        <w:t xml:space="preserve">Osteoclasts: </w:t>
      </w:r>
      <w:r>
        <w:t>Cells that break down bone tissue during the remodeling process.</w:t>
      </w:r>
    </w:p>
    <w:p>
      <w:r>
        <w:rPr>
          <w:b/>
        </w:rPr>
        <w:t xml:space="preserve">Osteoblasts: </w:t>
      </w:r>
      <w:r>
        <w:t>Cells that form new bone tissue during remodeling.</w:t>
      </w:r>
    </w:p>
    <w:p>
      <w:r>
        <w:rPr>
          <w:b/>
        </w:rPr>
        <w:t xml:space="preserve">Estrogen: </w:t>
      </w:r>
      <w:r>
        <w:t>A hormone that protects bones; its deficiency after menopause contributes to bone loss.</w:t>
      </w:r>
    </w:p>
    <w:p>
      <w:r>
        <w:rPr>
          <w:b/>
        </w:rPr>
        <w:t xml:space="preserve">Fracture: </w:t>
      </w:r>
      <w:r>
        <w:t>A break or crack in bone, which can occur more easily in low bone density.</w:t>
      </w:r>
    </w:p>
    <w:p>
      <w:r>
        <w:rPr>
          <w:b/>
        </w:rPr>
        <w:t xml:space="preserve">Calcium: </w:t>
      </w:r>
      <w:r>
        <w:t>A mineral essential for bone strength, involved in bone mineralization.</w:t>
      </w:r>
    </w:p>
    <w:p>
      <w:r>
        <w:rPr>
          <w:b/>
        </w:rPr>
        <w:t xml:space="preserve">Vitamin D: </w:t>
      </w:r>
      <w:r>
        <w:t>A nutrient necessary for calcium absorption and bone health.</w:t>
      </w:r>
    </w:p>
    <w:p>
      <w:pPr>
        <w:pStyle w:val="Heading1"/>
      </w:pPr>
      <w:r>
        <w:t>Related Modules</w:t>
      </w:r>
    </w:p>
    <w:p>
      <w:pPr>
        <w:pStyle w:val="ListBullet"/>
      </w:pPr>
      <w:r>
        <w:t>NUTR-054</w:t>
      </w:r>
    </w:p>
    <w:p>
      <w:pPr>
        <w:pStyle w:val="ListBullet"/>
      </w:pPr>
      <w:r>
        <w:t>EXER-062</w:t>
      </w:r>
    </w:p>
    <w:p>
      <w:pPr>
        <w:pStyle w:val="ListBullet"/>
      </w:pPr>
      <w:r>
        <w:t>PHARM-041</w:t>
      </w:r>
    </w:p>
    <w:p>
      <w:pPr>
        <w:pStyle w:val="ListBullet"/>
      </w:pPr>
      <w:r>
        <w:t>AGING-033</w:t>
      </w:r>
    </w:p>
    <w:p>
      <w:pPr>
        <w:pStyle w:val="Heading1"/>
      </w:pPr>
      <w:r>
        <w:t>Illustration Specifications</w:t>
      </w:r>
    </w:p>
    <w:p>
      <w:pPr>
        <w:pStyle w:val="Heading2"/>
      </w:pPr>
      <w:r>
        <w:t>ILLUS-001 - Normal vs Low Bone Density on DEXA Scan</w:t>
      </w:r>
    </w:p>
    <w:p>
      <w:r>
        <w:t>Type: Medical Imaging</w:t>
      </w:r>
    </w:p>
    <w:p>
      <w:r>
        <w:t>Side-by-side images showing a DEXA scan of normal bone mineral density compared to osteopenic and osteoporotic bone.</w:t>
      </w:r>
    </w:p>
    <w:p>
      <w:r>
        <w:t>Alt text: DEXA scan images illustrating bone density differences.</w:t>
      </w:r>
    </w:p>
    <w:p>
      <w:pPr>
        <w:pStyle w:val="Heading2"/>
      </w:pPr>
      <w:r>
        <w:t>ILLUS-002 - Bone Remodeling Process</w:t>
      </w:r>
    </w:p>
    <w:p>
      <w:r>
        <w:t>Type: Diagram</w:t>
      </w:r>
    </w:p>
    <w:p>
      <w:r>
        <w:t>Illustration depicting the balance between osteoclast-mediated bone resorption and osteoblast-mediated bone formation.</w:t>
      </w:r>
    </w:p>
    <w:p>
      <w:r>
        <w:t>Alt text: Diagram of bone remodeling showing osteoclasts and osteoblasts activity.</w:t>
      </w:r>
    </w:p>
    <w:p>
      <w:pPr>
        <w:pStyle w:val="Heading2"/>
      </w:pPr>
      <w:r>
        <w:t>ILLUS-003 - Risk Factors for Low Bone Density</w:t>
      </w:r>
    </w:p>
    <w:p>
      <w:r>
        <w:t>Type: Infographic</w:t>
      </w:r>
    </w:p>
    <w:p>
      <w:r>
        <w:t>Visual overview of modifiable and non-modifiable risk factors for low bone density including age, hormones, nutrition, and lifestyle.</w:t>
      </w:r>
    </w:p>
    <w:p>
      <w:r>
        <w:t>Alt text: Infographic listing risk factors contributing to low bone density.</w:t>
      </w:r>
    </w:p>
    <w:p>
      <w:pPr>
        <w:pStyle w:val="Heading2"/>
      </w:pPr>
      <w:r>
        <w:t>ILLUS-004 - Weight-Bearing Exercises for Bone Health</w:t>
      </w:r>
    </w:p>
    <w:p>
      <w:r>
        <w:t>Type: Exercise Guide</w:t>
      </w:r>
    </w:p>
    <w:p>
      <w:r>
        <w:t>Images showing examples of weight-bearing and resistance exercises recommended to improve bone strength.</w:t>
      </w:r>
    </w:p>
    <w:p>
      <w:r>
        <w:t>Alt text: Photos demonstrating weight-bearing exercises beneficial for bone health.</w:t>
      </w:r>
    </w:p>
    <w:p>
      <w:pPr>
        <w:pStyle w:val="Heading2"/>
      </w:pPr>
      <w:r>
        <w:t>ILLUS-005 - Calcium and Vitamin D Role in Bone Metabolism</w:t>
      </w:r>
    </w:p>
    <w:p>
      <w:r>
        <w:t>Type: Medical Illustration</w:t>
      </w:r>
    </w:p>
    <w:p>
      <w:r>
        <w:t>Graphic showing absorption and utilization of calcium and vitamin D in maintaining healthy bone matrix.</w:t>
      </w:r>
    </w:p>
    <w:p>
      <w:r>
        <w:t>Alt text: Illustrated pathway of calcium and vitamin D for bone health.</w:t>
      </w:r>
    </w:p>
    <w:p>
      <w:pPr>
        <w:pStyle w:val="Heading1"/>
      </w:pPr>
      <w:r>
        <w:t>References</w:t>
      </w:r>
    </w:p>
    <w:p>
      <w:pPr>
        <w:pStyle w:val="ListBullet"/>
      </w:pPr>
      <w:r>
        <w:t>Diagnosis and Assessment of Osteoporosis: A Review | National Osteoporosis Foundation | 2022 | https://www.nof.org/patients/diagnosis-information/ | Unverified</w:t>
      </w:r>
    </w:p>
    <w:p>
      <w:pPr>
        <w:pStyle w:val="ListBullet"/>
      </w:pPr>
      <w:r>
        <w:t>Osteoporosis Prevention, Diagnosis, and Therapy | NIH Consensus Statement | 2019 | https://consensus.nih.gov/2019/osteoporosis.html | Unverified</w:t>
      </w:r>
    </w:p>
    <w:p>
      <w:pPr>
        <w:pStyle w:val="ListBullet"/>
      </w:pPr>
      <w:r>
        <w:t>Bone Remodeling and its Role in Osteoporosis | G. Parfitt, MD | 2018 | https://www.ncbi.nlm.nih.gov/books/NBK459455/ | Unverified</w:t>
      </w:r>
    </w:p>
    <w:p>
      <w:pPr>
        <w:pStyle w:val="ListBullet"/>
      </w:pPr>
      <w:r>
        <w:t>FRAX® Fracture Risk Assessment Tool | World Health Organization Collaborating Centre for Metabolic Bone Diseases | 2020 | https://www.sheffield.ac.uk/FRAX/ | Unverified</w:t>
      </w:r>
    </w:p>
    <w:p>
      <w:pPr>
        <w:pStyle w:val="ListBullet"/>
      </w:pPr>
      <w:r>
        <w:t>Effects of Exercise on Bone Health | American College of Sports Medicine | 2021 | https://www.acsm.org/docs/default-source/files-for-resource-library/exercise-and-bone-health.pdf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