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CASE-074 - Case Study: Mild Memory Concerns</w:t>
      </w:r>
    </w:p>
    <w:p>
      <w:r>
        <w:rPr>
          <w:i/>
        </w:rPr>
        <w:t>A realistic educational scenario integrating function, prevention, evidence, and practical next steps for case study: mild memory concerns.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Healthy Aging Scenarios</w:t>
            </w:r>
          </w:p>
        </w:tc>
      </w:tr>
      <w:tr>
        <w:tc>
          <w:tcPr>
            <w:tcW w:type="dxa" w:w="4968"/>
          </w:tcPr>
          <w:p>
            <w:r>
              <w:rPr>
                <w:b/>
              </w:rPr>
              <w:t>SOM stages</w:t>
            </w:r>
          </w:p>
        </w:tc>
        <w:tc>
          <w:tcPr>
            <w:tcW w:type="dxa" w:w="4968"/>
          </w:tcPr>
          <w:p>
            <w:r>
              <w:t>Awareness, Early Concern, Prevention</w:t>
            </w:r>
          </w:p>
        </w:tc>
      </w:tr>
      <w:tr>
        <w:tc>
          <w:tcPr>
            <w:tcW w:type="dxa" w:w="4968"/>
          </w:tcPr>
          <w:p>
            <w:r>
              <w:rPr>
                <w:b/>
              </w:rPr>
              <w:t>Audience</w:t>
            </w:r>
          </w:p>
        </w:tc>
        <w:tc>
          <w:tcPr>
            <w:tcW w:type="dxa" w:w="4968"/>
          </w:tcPr>
          <w:p>
            <w:r>
              <w:t>General Public, Older Adults,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Memory, Mild cognitive impairment, Healthy aging, Memory complaints, Cognitive function, Brain health, Prevention, Cognition, Neuropsychology, Memory assessment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Mild memory concerns refer to subjective or mild objective difficulties in remembering information that do not substantially interfere with daily life or functional independence. Often referred to under terms like subjective cognitive decline (SCD) or mild cognitive impairment (MCI) when confirmed by cognitive tests, these conditions represent an intermediate state between normal aging and dementia syndromes. The underlying mechanisms of mild memory concerns can include normal brain aging changes such as reduced processing speed and synaptic plasticity, vascular factors, mood disorders, medication effects, or early neurodegenerative changes. Understanding these distinctions is crucial for practical decision-making — early identification allows intervention strategies focused on modifiable risk factors like cardiovascular health, lifestyle, and psychological wellbeing to possibly slow progression. Major synonyms include "subjective memory complaints," "age-associated memory impairment," and "mild cognitive decline." Limitations exist in differentiating benign memory lapses from early pathology using standard tests, and safety considerations advise against premature labeling or treatment without thorough clinical evaluation. Education about mild memory concerns empowers individuals and caregivers to monitor symptoms, adopt brain-healthy habits, and seek appropriate professional assessment when needed. This module covers physiology, evidence, practical steps, and misconceptions, providing an integrative and evidence-calibrated resource for healthy aging.</w:t>
      </w:r>
    </w:p>
    <w:p>
      <w:pPr>
        <w:pStyle w:val="Heading1"/>
      </w:pPr>
      <w:r>
        <w:t>Customer Questions Answered</w:t>
      </w:r>
    </w:p>
    <w:p>
      <w:pPr>
        <w:pStyle w:val="ListBullet"/>
      </w:pPr>
      <w:r>
        <w:t>What does mild memory concern mean?</w:t>
      </w:r>
    </w:p>
    <w:p>
      <w:pPr>
        <w:pStyle w:val="ListBullet"/>
      </w:pPr>
      <w:r>
        <w:t>How is mild memory concern different from dementia?</w:t>
      </w:r>
    </w:p>
    <w:p>
      <w:pPr>
        <w:pStyle w:val="ListBullet"/>
      </w:pPr>
      <w:r>
        <w:t>Can mild memory concerns be a normal part of aging?</w:t>
      </w:r>
    </w:p>
    <w:p>
      <w:pPr>
        <w:pStyle w:val="ListBullet"/>
      </w:pPr>
      <w:r>
        <w:t>What causes mild memory problems?</w:t>
      </w:r>
    </w:p>
    <w:p>
      <w:pPr>
        <w:pStyle w:val="ListBullet"/>
      </w:pPr>
      <w:r>
        <w:t>When should I see a healthcare provider for memory issues?</w:t>
      </w:r>
    </w:p>
    <w:p>
      <w:pPr>
        <w:pStyle w:val="ListBullet"/>
      </w:pPr>
      <w:r>
        <w:t>What tests are used to evaluate mild memory concerns?</w:t>
      </w:r>
    </w:p>
    <w:p>
      <w:pPr>
        <w:pStyle w:val="ListBullet"/>
      </w:pPr>
      <w:r>
        <w:t>Are there ways to improve or prevent worsening memory problems?</w:t>
      </w:r>
    </w:p>
    <w:p>
      <w:pPr>
        <w:pStyle w:val="ListBullet"/>
      </w:pPr>
      <w:r>
        <w:t>What lifestyle changes help support memory function?</w:t>
      </w:r>
    </w:p>
    <w:p>
      <w:pPr>
        <w:pStyle w:val="ListBullet"/>
      </w:pPr>
      <w:r>
        <w:t>Is medication recommended for mild memory concerns?</w:t>
      </w:r>
    </w:p>
    <w:p>
      <w:pPr>
        <w:pStyle w:val="ListBullet"/>
      </w:pPr>
      <w:r>
        <w:t>Can stress or mood affect memory reports?</w:t>
      </w:r>
    </w:p>
    <w:p>
      <w:pPr>
        <w:pStyle w:val="ListBullet"/>
      </w:pPr>
      <w:r>
        <w:t>How reliable are memory self-assessments?</w:t>
      </w:r>
    </w:p>
    <w:p>
      <w:pPr>
        <w:pStyle w:val="ListBullet"/>
      </w:pPr>
      <w:r>
        <w:t>What is the prognosis for someone with mild memory concerns?</w:t>
      </w:r>
    </w:p>
    <w:p>
      <w:pPr>
        <w:pStyle w:val="Heading1"/>
      </w:pPr>
      <w:r>
        <w:t>Learning Objectives</w:t>
      </w:r>
    </w:p>
    <w:p>
      <w:pPr>
        <w:pStyle w:val="ListBullet"/>
      </w:pPr>
      <w:r>
        <w:t>Define mild memory concerns and distinguish them from dementia.</w:t>
      </w:r>
    </w:p>
    <w:p>
      <w:pPr>
        <w:pStyle w:val="ListBullet"/>
      </w:pPr>
      <w:r>
        <w:t>Understand physiological and pathological mechanisms influencing memory.</w:t>
      </w:r>
    </w:p>
    <w:p>
      <w:pPr>
        <w:pStyle w:val="ListBullet"/>
      </w:pPr>
      <w:r>
        <w:t>Recognize tests and assessments used in evaluating mild memory complaints.</w:t>
      </w:r>
    </w:p>
    <w:p>
      <w:pPr>
        <w:pStyle w:val="ListBullet"/>
      </w:pPr>
      <w:r>
        <w:t>Identify modifiable lifestyle factors that support memory health.</w:t>
      </w:r>
    </w:p>
    <w:p>
      <w:pPr>
        <w:pStyle w:val="ListBullet"/>
      </w:pPr>
      <w:r>
        <w:t>Discuss evidence-based interventions and their limitations.</w:t>
      </w:r>
    </w:p>
    <w:p>
      <w:pPr>
        <w:pStyle w:val="ListBullet"/>
      </w:pPr>
      <w:r>
        <w:t>Address common misconceptions about aging and memory.</w:t>
      </w:r>
    </w:p>
    <w:p>
      <w:pPr>
        <w:pStyle w:val="ListBullet"/>
      </w:pPr>
      <w:r>
        <w:t>Explain safety considerations in managing mild memory concerns.</w:t>
      </w:r>
    </w:p>
    <w:p>
      <w:pPr>
        <w:pStyle w:val="ListBullet"/>
      </w:pPr>
      <w:r>
        <w:t>Apply practical guidance for individuals and caregivers on monitoring and next steps.</w:t>
      </w:r>
    </w:p>
    <w:p>
      <w:pPr>
        <w:pStyle w:val="Heading1"/>
      </w:pPr>
      <w:r>
        <w:t>Definition</w:t>
      </w:r>
    </w:p>
    <w:p>
      <w:r>
        <w:t>Mild memory concerns describe subjective or slight objective difficulties with memory that do not significantly affect daily functioning or independence. This condition may represent normal aging changes, early pathology, or reversible factors.</w:t>
      </w:r>
    </w:p>
    <w:p>
      <w:pPr>
        <w:pStyle w:val="Heading1"/>
      </w:pPr>
      <w:r>
        <w:t>Why This Matters</w:t>
      </w:r>
    </w:p>
    <w:p>
      <w:r>
        <w:t>Memory concerns are common among aging populations and can cause anxiety. Understanding what mild memory issues mean helps individuals make informed health decisions, seek appropriate evaluation, and adopt preventive measures to maintain cognitive health.</w:t>
      </w:r>
    </w:p>
    <w:p>
      <w:pPr>
        <w:pStyle w:val="Heading1"/>
      </w:pPr>
      <w:r>
        <w:t>Definition and Terminology of Mild Memory Concerns</w:t>
      </w:r>
    </w:p>
    <w:p>
      <w:r>
        <w:t>Mild memory concerns refer to self-reported or mild measurable declines in memory that do not interfere markedly with daily tasks. Terms commonly used include subjective memory complaints (SMC), subjective cognitive decline (SCD), and mild cognitive impairment (MCI). SMC and SCD often rely on individuals noticing memory changes without significant test abnormalities, whereas MCI includes measurable deficits but preserved function. These distinctions help clinicians stratify risk for future cognitive decline and guide management. Recognizing the variety of terms is essential for accurate communication and understanding.</w:t>
      </w:r>
    </w:p>
    <w:p>
      <w:pPr>
        <w:pStyle w:val="Heading1"/>
      </w:pPr>
      <w:r>
        <w:t>Physiology and Mechanisms Underlying Mild Memory Changes</w:t>
      </w:r>
    </w:p>
    <w:p>
      <w:r>
        <w:t>Normal aging involves structural and functional brain changes influencing memory, such as hippocampal volume reduction and decreased synaptic plasticity. Vascular changes, inflammation, and neurotransmitter alterations also contribute. Mild memory concerns can arise from these benign aging changes, but may also reflect early neurodegenerative processes like Alzheimer's disease, cerebrovascular disease, or metabolic dysregulation. Mood disorders and medication effects can further impair memory. Understanding these mechanisms aids in differentiating benign from concerning causes.</w:t>
      </w:r>
    </w:p>
    <w:p>
      <w:pPr>
        <w:pStyle w:val="Heading1"/>
      </w:pPr>
      <w:r>
        <w:t>Common Causes of Mild Memory Concerns</w:t>
      </w:r>
    </w:p>
    <w:p>
      <w:r>
        <w:t>Mild memory issues can be caused by multiple factors including normal aging, stress, depression, sleep disturbances, medication side effects, nutritional deficiencies, and early-stage neurodegenerative diseases. Medical conditions such as thyroid dysfunction, vitamin B12 deficiency, and cardiovascular risks can contribute. Distinguishing reversible causes from progressive pathology is important for targeted management and prognosis.</w:t>
      </w:r>
    </w:p>
    <w:p>
      <w:pPr>
        <w:pStyle w:val="Heading1"/>
      </w:pPr>
      <w:r>
        <w:t>Assessment and Evaluation of Memory Concerns</w:t>
      </w:r>
    </w:p>
    <w:p>
      <w:r>
        <w:t>Evaluation of mild memory complaints involves clinical history, mental status screening tests (e.g., Mini-Mental State Examination, Montreal Cognitive Assessment), and functional assessments. Neuropsychological testing may be recommended to detect subtle impairments. Laboratory tests and brain imaging can help exclude treatable conditions. Objective assessment is essential to differentiate normal aging from mild cognitive impairment or early dementia. Comprehensive evaluation also considers mood, sleep, and medication history.</w:t>
      </w:r>
    </w:p>
    <w:p>
      <w:pPr>
        <w:pStyle w:val="Heading1"/>
      </w:pPr>
      <w:r>
        <w:t>Differences Between Mild Memory Concerns, Mild Cognitive Impairment, and Dementia</w:t>
      </w:r>
    </w:p>
    <w:p>
      <w:r>
        <w:t>Mild memory concerns may be subjective or show slight measurable deficits without functional impairment. Mild cognitive impairment (MCI) involves objective cognitive decline beyond normal aging affecting memory or other domains but not significant interference with daily independence. Dementia is characterized by substantial cognitive decline that impairs daily functioning. This clinical continuum has prognostic implications; MCI carries increased risk of progression to dementia but not all cases advance. Understanding these distinctions guides counseling and management.</w:t>
      </w:r>
    </w:p>
    <w:p>
      <w:pPr>
        <w:pStyle w:val="Heading1"/>
      </w:pPr>
      <w:r>
        <w:t>Evidence on Prognosis and Risk of Progression</w:t>
      </w:r>
    </w:p>
    <w:p>
      <w:r>
        <w:t>Longitudinal studies show variable outcomes for mild memory concerns; some individuals remain stable or revert to normal cognition, while others progress to MCI or dementia. Risk factors for progression include older age, APOE ε4 genotype, biomarkers of Alzheimer's pathology, vascular disease, and neuropsychological test abnormalities. Evidence supports monitoring individuals with mild memory concerns for changes over time but also avoiding premature diagnostic labeling without clear criteria.</w:t>
      </w:r>
    </w:p>
    <w:p>
      <w:pPr>
        <w:pStyle w:val="Heading1"/>
      </w:pPr>
      <w:r>
        <w:t>Lifestyle and Behavioral Interventions to Support Memory Health</w:t>
      </w:r>
    </w:p>
    <w:p>
      <w:r>
        <w:t>Evidence supports multiple lifestyle factors that promote brain health and may prevent or delay cognitive decline. These include physical exercise, cognitive stimulation, healthy diet (e.g., Mediterranean diet), social engagement, stress reduction, adequate sleep, and management of cardiovascular risks. While definitive clinical trial evidence is limited, these approaches are widely recommended given their broad health benefits and safety. Behavioral interventions have minimal risks and can empower individuals to take active roles in brain health.</w:t>
      </w:r>
    </w:p>
    <w:p>
      <w:pPr>
        <w:pStyle w:val="Heading1"/>
      </w:pPr>
      <w:r>
        <w:t>Pharmacologic and Medical Treatment Considerations</w:t>
      </w:r>
    </w:p>
    <w:p>
      <w:r>
        <w:t>Currently, no medications are approved specifically for mild memory concerns or subjective cognitive decline. Pharmacologic interventions such as cholinesterase inhibitors are reserved for diagnosed dementia and show limited benefit in earlier stages. Treating underlying reversible causes (e.g., vitamin deficiencies, depression) is important. Medical treatment should be tailored and cautious, avoiding unnecessary or potentially harmful medications. Ongoing research explores disease-modifying therapies but these are not yet established.</w:t>
      </w:r>
    </w:p>
    <w:p>
      <w:pPr>
        <w:pStyle w:val="Heading1"/>
      </w:pPr>
      <w:r>
        <w:t>Common Misconceptions About Mild Memory Concerns</w:t>
      </w:r>
    </w:p>
    <w:p>
      <w:r>
        <w:t>Common misconceptions include believing all memory changes mean dementia, that memory decline is entirely inevitable and untreatable, or that memory tests are definitive diagnostic tools alone. Some individuals assume only older adults develop memory problems or that medications can fully 'fix' issues. Addressing these misunderstandings improves patient engagement, reduces anxiety, and supports appropriate health-seeking behavior.</w:t>
      </w:r>
    </w:p>
    <w:p>
      <w:pPr>
        <w:pStyle w:val="Heading1"/>
      </w:pPr>
      <w:r>
        <w:t>Safety, Monitoring, and When to Seek Professional Help</w:t>
      </w:r>
    </w:p>
    <w:p>
      <w:r>
        <w:t>Because mild memory concerns can signal early disease, safety involves vigilant monitoring for worsening symptoms like increased forgetfulness, functional difficulties, or behavioral changes. Regular clinical evaluation is advised if memory problems persist, deteriorate, or interfere with life. Early professional assessment enables timely intervention, advanced diagnostics, and connection to support services. Individuals should seek help if memory concerns lead to safety risks such as medication mismanagement or accidents.</w:t>
      </w:r>
    </w:p>
    <w:p>
      <w:pPr>
        <w:pStyle w:val="Heading1"/>
      </w:pPr>
      <w:r>
        <w:t>Practical Guidance for Individuals and Caregivers</w:t>
      </w:r>
    </w:p>
    <w:p>
      <w:r>
        <w:t>Individuals noticing mild memory concerns should maintain healthy lifestyle habits, document changes, and communicate concerns with healthcare providers. Caregivers can support by observing functional abilities, encouraging brain-healthy activities, and facilitating professional evaluations when needed. Using reminders, organizing strategies, and stress management techniques may improve daily functioning. Collaborative approaches with medical teams enhance outcomes and promote quality of life.</w:t>
      </w:r>
    </w:p>
    <w:p>
      <w:pPr>
        <w:pStyle w:val="Heading1"/>
      </w:pPr>
      <w:r>
        <w:t>Future Directions and Emerging Research</w:t>
      </w:r>
    </w:p>
    <w:p>
      <w:r>
        <w:t>Research is ongoing to improve biomarkers for early detection, understand mechanisms of benign versus pathological memory changes, and develop interventions for prevention and treatment. Advances in neuroimaging, fluid biomarkers, and digital assessment tools show promise. Emerging evidence explores the role of neuroinflammation, gut-brain axis, and personalized medicine approaches. Staying informed about new developments helps clinicians and individuals make evidence-based decisions.</w:t>
      </w:r>
    </w:p>
    <w:p>
      <w:pPr>
        <w:pStyle w:val="Heading1"/>
      </w:pPr>
      <w:r>
        <w:t>Practical Guidance</w:t>
      </w:r>
    </w:p>
    <w:p>
      <w:pPr>
        <w:pStyle w:val="ListBullet"/>
      </w:pPr>
      <w:r>
        <w:t>Monitor your memory changes over time and note any progression or interference with daily activities.</w:t>
      </w:r>
    </w:p>
    <w:p>
      <w:pPr>
        <w:pStyle w:val="ListBullet"/>
      </w:pPr>
      <w:r>
        <w:t>Adopt lifestyle measures such as regular physical activity, a balanced diet, sufficient sleep, and social engagement to support brain health.</w:t>
      </w:r>
    </w:p>
    <w:p>
      <w:pPr>
        <w:pStyle w:val="ListBullet"/>
      </w:pPr>
      <w:r>
        <w:t>Avoid self-diagnosis; seek professional assessment if memory concerns persist or worsen.</w:t>
      </w:r>
    </w:p>
    <w:p>
      <w:pPr>
        <w:pStyle w:val="ListBullet"/>
      </w:pPr>
      <w:r>
        <w:t>Manage cardiovascular and other medical conditions that may impact cognition.</w:t>
      </w:r>
    </w:p>
    <w:p>
      <w:pPr>
        <w:pStyle w:val="ListBullet"/>
      </w:pPr>
      <w:r>
        <w:t>Use memory aids, organizational tools, and stress reduction techniques to improve day-to-day cognitive function.</w:t>
      </w:r>
    </w:p>
    <w:p>
      <w:pPr>
        <w:pStyle w:val="ListBullet"/>
      </w:pPr>
      <w:r>
        <w:t>Maintain open communication with healthcare providers and caregivers about symptoms and concerns.</w:t>
      </w:r>
    </w:p>
    <w:p>
      <w:pPr>
        <w:pStyle w:val="ListBullet"/>
      </w:pPr>
      <w:r>
        <w:t>Avoid unnecessary use of medications without clear medical indication for memory complaints.</w:t>
      </w:r>
    </w:p>
    <w:p>
      <w:pPr>
        <w:pStyle w:val="ListBullet"/>
      </w:pPr>
      <w:r>
        <w:t>Consider professional neuropsychological evaluation if memory problems limit your function or quality of life.</w:t>
      </w:r>
    </w:p>
    <w:p>
      <w:pPr>
        <w:pStyle w:val="Heading1"/>
      </w:pPr>
      <w:r>
        <w:t>Safety Notes</w:t>
      </w:r>
    </w:p>
    <w:p>
      <w:pPr>
        <w:pStyle w:val="ListBullet"/>
      </w:pPr>
      <w:r>
        <w:t>Do not assume mild memory changes are harmless or ignore symptom progression.</w:t>
      </w:r>
    </w:p>
    <w:p>
      <w:pPr>
        <w:pStyle w:val="ListBullet"/>
      </w:pPr>
      <w:r>
        <w:t>Avoid self-medicating with unproven supplements or treatments that may carry risks.</w:t>
      </w:r>
    </w:p>
    <w:p>
      <w:pPr>
        <w:pStyle w:val="ListBullet"/>
      </w:pPr>
      <w:r>
        <w:t>Promptly seek medical evaluation for sudden or severe memory loss, confusion, or behavioral changes.</w:t>
      </w:r>
    </w:p>
    <w:p>
      <w:pPr>
        <w:pStyle w:val="ListBullet"/>
      </w:pPr>
      <w:r>
        <w:t>Be cautious with driving, medication management, and safety-related tasks if memory is impaired.</w:t>
      </w:r>
    </w:p>
    <w:p>
      <w:pPr>
        <w:pStyle w:val="ListBullet"/>
      </w:pPr>
      <w:r>
        <w:t>Ensure support systems are in place if memory difficulties impact independence.</w:t>
      </w:r>
    </w:p>
    <w:p>
      <w:pPr>
        <w:pStyle w:val="Heading1"/>
      </w:pPr>
      <w:r>
        <w:t>Common Misconceptions</w:t>
      </w:r>
    </w:p>
    <w:p>
      <w:r>
        <w:rPr>
          <w:b/>
        </w:rPr>
        <w:t xml:space="preserve">Misconception: </w:t>
      </w:r>
      <w:r>
        <w:t>Mild memory concerns always mean Alzheimer’s disease or dementia.</w:t>
      </w:r>
    </w:p>
    <w:p>
      <w:r>
        <w:rPr>
          <w:b/>
        </w:rPr>
        <w:t xml:space="preserve">Reality: </w:t>
      </w:r>
      <w:r>
        <w:t>Many mild memory changes reflect normal aging, reversible causes, or stable conditions not progressing to dementia.</w:t>
      </w:r>
    </w:p>
    <w:p>
      <w:r>
        <w:rPr>
          <w:b/>
        </w:rPr>
        <w:t xml:space="preserve">Misconception: </w:t>
      </w:r>
      <w:r>
        <w:t>Memory decline with age is inevitable and cannot be slowed or improved.</w:t>
      </w:r>
    </w:p>
    <w:p>
      <w:r>
        <w:rPr>
          <w:b/>
        </w:rPr>
        <w:t xml:space="preserve">Reality: </w:t>
      </w:r>
      <w:r>
        <w:t>Lifestyle factors and medical management can support brain health and potentially delay cognitive decline.</w:t>
      </w:r>
    </w:p>
    <w:p>
      <w:r>
        <w:rPr>
          <w:b/>
        </w:rPr>
        <w:t xml:space="preserve">Misconception: </w:t>
      </w:r>
      <w:r>
        <w:t>Only elderly people experience memory problems.</w:t>
      </w:r>
    </w:p>
    <w:p>
      <w:r>
        <w:rPr>
          <w:b/>
        </w:rPr>
        <w:t xml:space="preserve">Reality: </w:t>
      </w:r>
      <w:r>
        <w:t>Memory concerns can occur at various ages and for multiple reasons, including stress and medical conditions.</w:t>
      </w:r>
    </w:p>
    <w:p>
      <w:pPr>
        <w:pStyle w:val="Heading1"/>
      </w:pPr>
      <w:r>
        <w:t>Clinical Pearls</w:t>
      </w:r>
    </w:p>
    <w:p>
      <w:pPr>
        <w:pStyle w:val="ListNumber"/>
      </w:pPr>
      <w:r>
        <w:t>Early recognition of mild memory concerns facilitates timely intervention on modifiable risk factors.</w:t>
      </w:r>
    </w:p>
    <w:p>
      <w:pPr>
        <w:pStyle w:val="ListNumber"/>
      </w:pPr>
      <w:r>
        <w:t>Objective cognitive testing complements subjective complaints to improve diagnostic accuracy.</w:t>
      </w:r>
    </w:p>
    <w:p>
      <w:pPr>
        <w:pStyle w:val="ListNumber"/>
      </w:pPr>
      <w:r>
        <w:t>Lifestyle interventions have low risks and multiple health benefits beyond cognition.</w:t>
      </w:r>
    </w:p>
    <w:p>
      <w:pPr>
        <w:pStyle w:val="ListNumber"/>
      </w:pPr>
      <w:r>
        <w:t>Differentiating between subjective memory complaints and mild cognitive impairment guides prognosis.</w:t>
      </w:r>
    </w:p>
    <w:p>
      <w:pPr>
        <w:pStyle w:val="ListNumber"/>
      </w:pPr>
      <w:r>
        <w:t>Safety monitoring and caregiver support are critical as memory problems evolve.</w:t>
      </w:r>
    </w:p>
    <w:p>
      <w:pPr>
        <w:pStyle w:val="ListNumber"/>
      </w:pPr>
      <w:r>
        <w:t>Avoid premature labeling or treatment without confirmed clinical evidence.</w:t>
      </w:r>
    </w:p>
    <w:p>
      <w:pPr>
        <w:pStyle w:val="ListNumber"/>
      </w:pPr>
      <w:r>
        <w:t>Comprehensive evaluation includes mood, sleep, and medication review.</w:t>
      </w:r>
    </w:p>
    <w:p>
      <w:pPr>
        <w:pStyle w:val="ListNumber"/>
      </w:pPr>
      <w:r>
        <w:t>Educating patients reduces anxiety and promotes proactive health behaviors.</w:t>
      </w:r>
    </w:p>
    <w:p>
      <w:pPr>
        <w:pStyle w:val="Heading1"/>
      </w:pPr>
      <w:r>
        <w:t>Key Takeaways</w:t>
      </w:r>
    </w:p>
    <w:p>
      <w:pPr>
        <w:pStyle w:val="ListBullet"/>
      </w:pPr>
      <w:r>
        <w:t>Mild memory concerns are common and do not always signify progressive disease.</w:t>
      </w:r>
    </w:p>
    <w:p>
      <w:pPr>
        <w:pStyle w:val="ListBullet"/>
      </w:pPr>
      <w:r>
        <w:t>They represent a spectrum from benign aging changes to early neurodegeneration.</w:t>
      </w:r>
    </w:p>
    <w:p>
      <w:pPr>
        <w:pStyle w:val="ListBullet"/>
      </w:pPr>
      <w:r>
        <w:t>Objective testing and clinical assessment are necessary to clarify diagnosis.</w:t>
      </w:r>
    </w:p>
    <w:p>
      <w:pPr>
        <w:pStyle w:val="ListBullet"/>
      </w:pPr>
      <w:r>
        <w:t>Many reversible causes can contribute and must be evaluated.</w:t>
      </w:r>
    </w:p>
    <w:p>
      <w:pPr>
        <w:pStyle w:val="ListBullet"/>
      </w:pPr>
      <w:r>
        <w:t>Lifestyle modifications provide an accessible approach to support memory.</w:t>
      </w:r>
    </w:p>
    <w:p>
      <w:pPr>
        <w:pStyle w:val="ListBullet"/>
      </w:pPr>
      <w:r>
        <w:t>Pharmacologic treatments are not indicated for mild memory concerns alone.</w:t>
      </w:r>
    </w:p>
    <w:p>
      <w:pPr>
        <w:pStyle w:val="ListBullet"/>
      </w:pPr>
      <w:r>
        <w:t>Early professional evaluation is important for monitoring and management.</w:t>
      </w:r>
    </w:p>
    <w:p>
      <w:pPr>
        <w:pStyle w:val="ListBullet"/>
      </w:pPr>
      <w:r>
        <w:t>Patient education addresses misconceptions and empowers informed decisions.</w:t>
      </w:r>
    </w:p>
    <w:p>
      <w:pPr>
        <w:pStyle w:val="Heading1"/>
      </w:pPr>
      <w:r>
        <w:t>Glossary</w:t>
      </w:r>
    </w:p>
    <w:p>
      <w:r>
        <w:rPr>
          <w:b/>
        </w:rPr>
        <w:t xml:space="preserve">Mild Memory Concerns: </w:t>
      </w:r>
      <w:r>
        <w:t>Subjective or mild objective difficulties remembering information not significantly affecting daily life.</w:t>
      </w:r>
    </w:p>
    <w:p>
      <w:r>
        <w:rPr>
          <w:b/>
        </w:rPr>
        <w:t xml:space="preserve">Subjective Memory Complaints (SMC): </w:t>
      </w:r>
      <w:r>
        <w:t>Self-reported memory problems without clear cognitive test abnormalities.</w:t>
      </w:r>
    </w:p>
    <w:p>
      <w:r>
        <w:rPr>
          <w:b/>
        </w:rPr>
        <w:t xml:space="preserve">Subjective Cognitive Decline (SCD): </w:t>
      </w:r>
      <w:r>
        <w:t>Perceived worsening of cognitive function despite normal test performance.</w:t>
      </w:r>
    </w:p>
    <w:p>
      <w:r>
        <w:rPr>
          <w:b/>
        </w:rPr>
        <w:t xml:space="preserve">Mild Cognitive Impairment (MCI): </w:t>
      </w:r>
      <w:r>
        <w:t>Objective cognitive deficits greater than expected for age not interfering markedly with daily functioning.</w:t>
      </w:r>
    </w:p>
    <w:p>
      <w:r>
        <w:rPr>
          <w:b/>
        </w:rPr>
        <w:t xml:space="preserve">Dementia: </w:t>
      </w:r>
      <w:r>
        <w:t>Significant cognitive decline affecting daily independence and function.</w:t>
      </w:r>
    </w:p>
    <w:p>
      <w:r>
        <w:rPr>
          <w:b/>
        </w:rPr>
        <w:t xml:space="preserve">Hippocampus: </w:t>
      </w:r>
      <w:r>
        <w:t>Brain region critical for memory formation and retrieval.</w:t>
      </w:r>
    </w:p>
    <w:p>
      <w:r>
        <w:rPr>
          <w:b/>
        </w:rPr>
        <w:t xml:space="preserve">Neuroplasticity: </w:t>
      </w:r>
      <w:r>
        <w:t>Brain's ability to reorganize and adapt by forming new neural connections.</w:t>
      </w:r>
    </w:p>
    <w:p>
      <w:r>
        <w:rPr>
          <w:b/>
        </w:rPr>
        <w:t xml:space="preserve">Cholinesterase Inhibitors: </w:t>
      </w:r>
      <w:r>
        <w:t>Medications used to treat symptoms of Alzheimer's disease by enhancing neurotransmitter function.</w:t>
      </w:r>
    </w:p>
    <w:p>
      <w:pPr>
        <w:pStyle w:val="Heading1"/>
      </w:pPr>
      <w:r>
        <w:t>Related Modules</w:t>
      </w:r>
    </w:p>
    <w:p>
      <w:pPr>
        <w:pStyle w:val="ListBullet"/>
      </w:pPr>
      <w:r>
        <w:t>AGING-002</w:t>
      </w:r>
    </w:p>
    <w:p>
      <w:pPr>
        <w:pStyle w:val="ListBullet"/>
      </w:pPr>
      <w:r>
        <w:t>COG-014</w:t>
      </w:r>
    </w:p>
    <w:p>
      <w:pPr>
        <w:pStyle w:val="ListBullet"/>
      </w:pPr>
      <w:r>
        <w:t>NEURO-105</w:t>
      </w:r>
    </w:p>
    <w:p>
      <w:pPr>
        <w:pStyle w:val="Heading1"/>
      </w:pPr>
      <w:r>
        <w:t>Illustration Specifications</w:t>
      </w:r>
    </w:p>
    <w:p>
      <w:pPr>
        <w:pStyle w:val="Heading2"/>
      </w:pPr>
      <w:r>
        <w:t>ILL-074-1 - Spectrum of Memory Changes in Aging</w:t>
      </w:r>
    </w:p>
    <w:p>
      <w:r>
        <w:t>Type: Diagram</w:t>
      </w:r>
    </w:p>
    <w:p>
      <w:r>
        <w:t>A visual continuum illustrating normal memory changes, mild memory concerns, mild cognitive impairment, and dementia stages.</w:t>
      </w:r>
    </w:p>
    <w:p>
      <w:r>
        <w:t>Alt text: Diagram showing stages from normal memory to dementia progression.</w:t>
      </w:r>
    </w:p>
    <w:p>
      <w:pPr>
        <w:pStyle w:val="Heading2"/>
      </w:pPr>
      <w:r>
        <w:t>ILL-074-2 - Brain Regions Involved in Memory</w:t>
      </w:r>
    </w:p>
    <w:p>
      <w:r>
        <w:t>Type: Anatomical Illustration</w:t>
      </w:r>
    </w:p>
    <w:p>
      <w:r>
        <w:t>Highlighted hippocampus and related structures important in memory processing and affected by aging and disease.</w:t>
      </w:r>
    </w:p>
    <w:p>
      <w:r>
        <w:t>Alt text: Anatomical brain diagram emphasizing the hippocampus region.</w:t>
      </w:r>
    </w:p>
    <w:p>
      <w:pPr>
        <w:pStyle w:val="Heading2"/>
      </w:pPr>
      <w:r>
        <w:t>ILL-074-3 - Lifestyle Factors Supporting Brain Health</w:t>
      </w:r>
    </w:p>
    <w:p>
      <w:r>
        <w:t>Type: Infographic</w:t>
      </w:r>
    </w:p>
    <w:p>
      <w:r>
        <w:t>Visual summary of exercise, diet, social activities, sleep, and cardiovascular health as memory-supportive behaviors.</w:t>
      </w:r>
    </w:p>
    <w:p>
      <w:r>
        <w:t>Alt text: Infographic showing icons for exercise, healthy food, socializing, sleep, and heart health.</w:t>
      </w:r>
    </w:p>
    <w:p>
      <w:pPr>
        <w:pStyle w:val="Heading1"/>
      </w:pPr>
      <w:r>
        <w:t>References</w:t>
      </w:r>
    </w:p>
    <w:p>
      <w:pPr>
        <w:pStyle w:val="ListBullet"/>
      </w:pPr>
      <w:r>
        <w:t>Subjective cognitive decline in preclinical Alzheimer's disease | Jessen F, Amariglio RE, Buckley RF, et al. | 2020 | 10.1038/s41582-019-0284-0 | Unverified</w:t>
      </w:r>
    </w:p>
    <w:p>
      <w:pPr>
        <w:pStyle w:val="ListBullet"/>
      </w:pPr>
      <w:r>
        <w:t>Mild cognitive impairment: clinical characterization and outcome | Petersen RC | 2016 | 10.1016/j.psc.2016.03.002 | Unverified</w:t>
      </w:r>
    </w:p>
    <w:p>
      <w:pPr>
        <w:pStyle w:val="ListBullet"/>
      </w:pPr>
      <w:r>
        <w:t>Lifestyle and the prevention of Alzheimer’s disease: systematic review and meta-analysis | Ngandu T, Lehtisalo J, Solomon A, et al. | 2015 | 10.1016/S0140-6736(15)60461-5 | Unverified</w:t>
      </w:r>
    </w:p>
    <w:p>
      <w:pPr>
        <w:pStyle w:val="ListBullet"/>
      </w:pPr>
      <w:r>
        <w:t>The Clinical Dementia Rating (CDR): current version and scoring rules | Morris JC | 1993 | 10.1002/alz.1032440211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