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LAB-143 - Microbiome Tests</w:t>
      </w:r>
    </w:p>
    <w:p>
      <w:r>
        <w:rPr>
          <w:i/>
        </w:rPr>
        <w:t>What microbiome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Microbiome, Microbiota, DNA sequencing, 16S rRNA, Metagenomics, Gut health, Diagnostic tests, Microbiome analysis, Clinical utility, Consumer testing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Microbiome tests analyze the communities of microorganisms—including bacteria, viruses, fungi, and archaea—that inhabit human tissues such as the gut, mouth, skin, and more. Commonly, these tests use DNA sequencing technologies to identify and quantify microbial species present in samples like stool, saliva, or skin swabs. The most prevalent test methods are 16S ribosomal RNA gene sequencing, which identifies bacterial composition at genus or species level, and whole metagenomic sequencing, which characterizes broader microbial communities and their potential functions. These tests have gained popularity as tools for understanding gut health, exploring links between microbes and diseases, and personalizing nutrition or therapies. However, interpreting microbiome data requires careful consideration. Microbial diversity and composition can vary widely due to factors like diet, environment, medication, and sample collection methods. The scientific understanding of what represents a “healthy” microbiome remains evolving, limiting definitive clinical diagnostic use in most cases. Limitations include variability in lab protocols, incomplete microbial reference databases, and uncertain cause-effect relationships between microbes and disease. Safety risks are minimal since samples for testing are usually non-invasive (e.g., stool or saliva), but privacy of genetic data warrants attention. For healthcare providers and consumers, microbiome tests are a valuable research and exploratory tool but are only occasionally indicated in clinical contexts, such as in some gastrointestinal conditions. Understanding the methodology, scope, and current evidence is essential before using microbiome tests to guide health decisions.</w:t>
      </w:r>
    </w:p>
    <w:p>
      <w:pPr>
        <w:pStyle w:val="Heading1"/>
      </w:pPr>
      <w:r>
        <w:t>Customer Questions Answered</w:t>
      </w:r>
    </w:p>
    <w:p>
      <w:pPr>
        <w:pStyle w:val="ListBullet"/>
      </w:pPr>
      <w:r>
        <w:t>What are microbiome tests and what do they measure?</w:t>
      </w:r>
    </w:p>
    <w:p>
      <w:pPr>
        <w:pStyle w:val="ListBullet"/>
      </w:pPr>
      <w:r>
        <w:t>How do microbiome tests work?</w:t>
      </w:r>
    </w:p>
    <w:p>
      <w:pPr>
        <w:pStyle w:val="ListBullet"/>
      </w:pPr>
      <w:r>
        <w:t>What types of microbiome tests are available?</w:t>
      </w:r>
    </w:p>
    <w:p>
      <w:pPr>
        <w:pStyle w:val="ListBullet"/>
      </w:pPr>
      <w:r>
        <w:t>How reliable and accurate are microbiome test results?</w:t>
      </w:r>
    </w:p>
    <w:p>
      <w:pPr>
        <w:pStyle w:val="ListBullet"/>
      </w:pPr>
      <w:r>
        <w:t>Can microbiome tests diagnose diseases?</w:t>
      </w:r>
    </w:p>
    <w:p>
      <w:pPr>
        <w:pStyle w:val="ListBullet"/>
      </w:pPr>
      <w:r>
        <w:t>What are the limitations of microbiome testing?</w:t>
      </w:r>
    </w:p>
    <w:p>
      <w:pPr>
        <w:pStyle w:val="ListBullet"/>
      </w:pPr>
      <w:r>
        <w:t>How should I interpret microbiome test reports?</w:t>
      </w:r>
    </w:p>
    <w:p>
      <w:pPr>
        <w:pStyle w:val="ListBullet"/>
      </w:pPr>
      <w:r>
        <w:t>Are microbiome tests useful for personalizing diet or treatment?</w:t>
      </w:r>
    </w:p>
    <w:p>
      <w:pPr>
        <w:pStyle w:val="ListBullet"/>
      </w:pPr>
      <w:r>
        <w:t>Is it safe to provide stool or saliva samples for these tests?</w:t>
      </w:r>
    </w:p>
    <w:p>
      <w:pPr>
        <w:pStyle w:val="ListBullet"/>
      </w:pPr>
      <w:r>
        <w:t>What are common terms and markers in microbiome test results?</w:t>
      </w:r>
    </w:p>
    <w:p>
      <w:pPr>
        <w:pStyle w:val="ListBullet"/>
      </w:pPr>
      <w:r>
        <w:t>What is the difference between 16S rRNA sequencing and metagenomic sequencing?</w:t>
      </w:r>
    </w:p>
    <w:p>
      <w:pPr>
        <w:pStyle w:val="ListBullet"/>
      </w:pPr>
      <w:r>
        <w:t>When is microbiome testing clinically recommended?</w:t>
      </w:r>
    </w:p>
    <w:p>
      <w:pPr>
        <w:pStyle w:val="Heading1"/>
      </w:pPr>
      <w:r>
        <w:t>Learning Objectives</w:t>
      </w:r>
    </w:p>
    <w:p>
      <w:pPr>
        <w:pStyle w:val="ListBullet"/>
      </w:pPr>
      <w:r>
        <w:t>Define what microbiome tests are and what they measure.</w:t>
      </w:r>
    </w:p>
    <w:p>
      <w:pPr>
        <w:pStyle w:val="ListBullet"/>
      </w:pPr>
      <w:r>
        <w:t>Explain the main laboratory techniques used in microbiome analysis.</w:t>
      </w:r>
    </w:p>
    <w:p>
      <w:pPr>
        <w:pStyle w:val="ListBullet"/>
      </w:pPr>
      <w:r>
        <w:t>Describe the physiological relevance of the human microbiome.</w:t>
      </w:r>
    </w:p>
    <w:p>
      <w:pPr>
        <w:pStyle w:val="ListBullet"/>
      </w:pPr>
      <w:r>
        <w:t>Summarize current evidence for clinical utility of microbiome testing.</w:t>
      </w:r>
    </w:p>
    <w:p>
      <w:pPr>
        <w:pStyle w:val="ListBullet"/>
      </w:pPr>
      <w:r>
        <w:t>Identify the limitations and challenges in interpreting test results.</w:t>
      </w:r>
    </w:p>
    <w:p>
      <w:pPr>
        <w:pStyle w:val="ListBullet"/>
      </w:pPr>
      <w:r>
        <w:t>Clarify common misconceptions related to microbiome testing.</w:t>
      </w:r>
    </w:p>
    <w:p>
      <w:pPr>
        <w:pStyle w:val="ListBullet"/>
      </w:pPr>
      <w:r>
        <w:t>Discuss safety and privacy considerations for consumers.</w:t>
      </w:r>
    </w:p>
    <w:p>
      <w:pPr>
        <w:pStyle w:val="ListBullet"/>
      </w:pPr>
      <w:r>
        <w:t>Apply practical guidance for when and how to use microbiome tests responsibly.</w:t>
      </w:r>
    </w:p>
    <w:p>
      <w:pPr>
        <w:pStyle w:val="Heading1"/>
      </w:pPr>
      <w:r>
        <w:t>Definition</w:t>
      </w:r>
    </w:p>
    <w:p>
      <w:r>
        <w:t>Microbiome tests are laboratory analyses that characterize the composition and function of microbial communities living in or on the human body by identifying microorganisms such as bacteria, viruses, fungi, and archaea through genetic material (DNA or RNA) sequencing techniques.</w:t>
      </w:r>
    </w:p>
    <w:p>
      <w:pPr>
        <w:pStyle w:val="Heading1"/>
      </w:pPr>
      <w:r>
        <w:t>Why This Matters</w:t>
      </w:r>
    </w:p>
    <w:p>
      <w:r>
        <w:t>The human microbiome plays an important role in health and disease, influencing digestion, immunity, metabolism, and even neurological function. Microbiome tests can provide insights into these microbial communities, helping researchers and clinicians explore potential links to health conditions or guide personalized interventions. However, safe and accurate use depends on understanding their strengths and limitations.</w:t>
      </w:r>
    </w:p>
    <w:p>
      <w:pPr>
        <w:pStyle w:val="Heading1"/>
      </w:pPr>
      <w:r>
        <w:t>What is a Microbiome and Why Test It?</w:t>
      </w:r>
    </w:p>
    <w:p>
      <w:r>
        <w:t>The term “microbiome” refers to all the microorganisms—bacteria, viruses, fungi, and archaea—and their genetic material residing in a specific environment, such as the human gut, mouth, skin, or respiratory tract. Microbiome tests aim to identify and quantify these microbes to provide insights into an individual's microbial community. These tests help evaluate how these microorganisms may impact digestion, immune function, metabolism, and even mental health. Testing can identify imbalances (dysbiosis) potentially associated with diseases or guide nutritional and therapeutic decisions. Understanding what the microbiome is and why it matters forms the foundation for responsible microbiome testing.</w:t>
      </w:r>
    </w:p>
    <w:p>
      <w:pPr>
        <w:pStyle w:val="Heading1"/>
      </w:pPr>
      <w:r>
        <w:t>Common Types of Microbiome Tests and Technologies</w:t>
      </w:r>
    </w:p>
    <w:p>
      <w:r>
        <w:t>Microbiome tests commonly use DNA sequencing to determine which microorganisms are present in a sample. The two main laboratory techniques are 16S rRNA gene sequencing and whole metagenomic shotgun sequencing. 16S rRNA sequencing focuses on a specific bacterial gene region, enabling identification mainly of bacteria, often down to the genus or species level. Metagenomic sequencing analyzes all genetic material in a sample, providing broader detection of bacteria, viruses, fungi, and functional genes. Other less common methods include metatranscriptomics (RNA sequencing) and metabolomics (chemical profiles). Samples usually come from stool, saliva, skin swabs, or other biological materials depending on the clinical or research question.</w:t>
      </w:r>
    </w:p>
    <w:p>
      <w:pPr>
        <w:pStyle w:val="Heading1"/>
      </w:pPr>
      <w:r>
        <w:t>How Microbiome Tests Work: From Sample to Results</w:t>
      </w:r>
    </w:p>
    <w:p>
      <w:r>
        <w:t>The process begins with collecting a microbial sample, commonly stool for gut microbiome testing. The sample is stabilized and sent to a laboratory where DNA extraction and purification take place. Depending on the method, targeted 16S rRNA regions or all DNA is sequenced using high-throughput technologies. Bioinformatics pipelines analyze sequence data, comparing them to reference databases to identify microbial taxa and their relative abundances. Some tests provide information on microbial diversity, presence of specific pathogens, or potential metabolic functions. Results are returned as reports or data files, often including visual graphics and comparisons to reference populations.</w:t>
      </w:r>
    </w:p>
    <w:p>
      <w:pPr>
        <w:pStyle w:val="Heading1"/>
      </w:pPr>
      <w:r>
        <w:t>Interpreting Microbiome Test Results</w:t>
      </w:r>
    </w:p>
    <w:p>
      <w:r>
        <w:t>Interpreting microbiome test results requires understanding key metrics such as alpha diversity (variety of species in one sample), beta diversity (differences between samples), relative abundance of bacterial groups (phyla, genera), and detection of specific microbes or biomarkers. Reference ranges are usually based on healthy populations but can vary widely. Test reports may highlight imbalances like low diversity or abundance shifts that have been associated in research with certain conditions, but these do not confirm disease. Interpretation should consider clinical context, lifestyle factors, recent antibiotics or diet, and technical variables. Currently, no universally accepted standards exist for defining a 'healthy' microbiome, and caution is recommended against over-interpretation.</w:t>
      </w:r>
    </w:p>
    <w:p>
      <w:pPr>
        <w:pStyle w:val="Heading1"/>
      </w:pPr>
      <w:r>
        <w:t>Clinical Applications and When Testing is Useful</w:t>
      </w:r>
    </w:p>
    <w:p>
      <w:r>
        <w:t>Although primarily a research tool, microbiome testing has emerging clinical applications. It can support diagnosis, monitoring, or therapeutic decisions in gastrointestinal disorders such as Clostridioides difficile infection, inflammatory bowel disease, and irritable bowel syndrome. Microbiome tests may also help evaluate gut health during antibiotic therapy or guide use of probiotics and dietary interventions. In select cases, stool microbiome profiling assists fecal microbiota transplantation (FMT) donor selection. However, routine clinical use is currently limited, and experts caution that microbiome testing is not a definitive diagnostic tool for most diseases and should not replace standard medical evaluations.</w:t>
      </w:r>
    </w:p>
    <w:p>
      <w:pPr>
        <w:pStyle w:val="Heading1"/>
      </w:pPr>
      <w:r>
        <w:t>Limitations of Microbiome Testing</w:t>
      </w:r>
    </w:p>
    <w:p>
      <w:r>
        <w:t>Microbiome tests face several limitations. Variability in sample collection, DNA extraction, sequencing methods, and bioinformatics analysis can impact results. The composition of the microbiome is highly dynamic, influenced by diet, medication, lifestyle, environment, and time of sampling, making single-point testing less informative. Reference databases are incomplete, and many detected microorganisms remain unclassified or of unknown function. Furthermore, cause-effect relationships between microbiome alterations and diseases are often unclear or bidirectional. Test reports may lack standardization, confusing consumers and clinicians. Recognizing these limitations is crucial to avoid misinterpretation or inappropriate decisions based on microbiome data.</w:t>
      </w:r>
    </w:p>
    <w:p>
      <w:pPr>
        <w:pStyle w:val="Heading1"/>
      </w:pPr>
      <w:r>
        <w:t>Common Misconceptions About Microbiome Tests</w:t>
      </w:r>
    </w:p>
    <w:p>
      <w:r>
        <w:t>There is a misconception that microbiome tests can diagnose specific diseases definitively or identify a universally 'perfect' microbiome for health. Another common misunderstanding is that commercial microbiome tests can immediately guide personalized diet or supplement plans with proven effectiveness. While such tests provide interesting biological insights, current science does not support unequivocal clinical recommendations or cures based solely on microbiome profiles. Additionally, some consumers believe that higher microbial diversity is always better, but the optimal diversity depends on body site and individual context. Dispelling these myths helps set realistic expectations about what microbiome tests can and cannot provide.</w:t>
      </w:r>
    </w:p>
    <w:p>
      <w:pPr>
        <w:pStyle w:val="Heading1"/>
      </w:pPr>
      <w:r>
        <w:t>Safety and Privacy Considerations in Microbiome Testing</w:t>
      </w:r>
    </w:p>
    <w:p>
      <w:r>
        <w:t>Microbiome testing is generally safe, involving non-invasive sample collection methods such as stool, saliva, or skin swabs. There are minimal physical risks, but sample handling must maintain privacy and data security. Laboratories collect genetic material not only from microbes but potential traces of human DNA, raising privacy concerns about genetic information storage and sharing. Consumers and healthcare providers should ensure tests conducted comply with data protection regulations and understand how samples and data are stored, shared, or used in research. Decisions to share results should be made carefully. No direct health harms arise from testing, but misuse of results could lead to inappropriate treatments.</w:t>
      </w:r>
    </w:p>
    <w:p>
      <w:pPr>
        <w:pStyle w:val="Heading1"/>
      </w:pPr>
      <w:r>
        <w:t>Future Directions and Emerging Evidence in Microbiome Testing</w:t>
      </w:r>
    </w:p>
    <w:p>
      <w:r>
        <w:t>Microbiome research is rapidly advancing, with growing applications in precision medicine, immunotherapy, mental health, and metabolism. Novel techniques such as multi-omics integration (combining metagenomics, metabolomics, proteomics) are deepening functional understanding. Large population studies aim to better define healthy reference microbiomes and link microbial patterns to diseases. Clinical trials are testing microbiome-modulating therapies. However, evidence to support routine microbiome testing for broad diagnostic or treatment guidance remains moderate and evolving. Ongoing research will likely enhance reliability, clinical relevance, and personalized applications in the future.</w:t>
      </w:r>
    </w:p>
    <w:p>
      <w:pPr>
        <w:pStyle w:val="Heading1"/>
      </w:pPr>
      <w:r>
        <w:t>Glossary of Common Terms in Microbiome Testing</w:t>
      </w:r>
    </w:p>
    <w:p>
      <w:r>
        <w:t>This module includes a glossary of key terms commonly encountered in microbiome testing reports, helping consumers and clinicians to understand technical language and concepts, promoting informed interpretation and communication regarding test results.</w:t>
      </w:r>
    </w:p>
    <w:p>
      <w:pPr>
        <w:pStyle w:val="Heading1"/>
      </w:pPr>
      <w:r>
        <w:t>Practical Guidance</w:t>
      </w:r>
    </w:p>
    <w:p>
      <w:pPr>
        <w:pStyle w:val="ListBullet"/>
      </w:pPr>
      <w:r>
        <w:t>Use microbiome testing primarily for research purposes or when clinically indicated by a healthcare provider.</w:t>
      </w:r>
    </w:p>
    <w:p>
      <w:pPr>
        <w:pStyle w:val="ListBullet"/>
      </w:pPr>
      <w:r>
        <w:t>Select accredited laboratories with validated protocols and clear reporting standards.</w:t>
      </w:r>
    </w:p>
    <w:p>
      <w:pPr>
        <w:pStyle w:val="ListBullet"/>
      </w:pPr>
      <w:r>
        <w:t>Interpret test results within clinical context and alongside professional medical advice.</w:t>
      </w:r>
    </w:p>
    <w:p>
      <w:pPr>
        <w:pStyle w:val="ListBullet"/>
      </w:pPr>
      <w:r>
        <w:t>Avoid making major health decisions based solely on commercial microbiome test results without supporting evidence.</w:t>
      </w:r>
    </w:p>
    <w:p>
      <w:pPr>
        <w:pStyle w:val="ListBullet"/>
      </w:pPr>
      <w:r>
        <w:t>Understand that the microbiome is dynamic and results may vary over time or due to external factors.</w:t>
      </w:r>
    </w:p>
    <w:p>
      <w:pPr>
        <w:pStyle w:val="ListBullet"/>
      </w:pPr>
      <w:r>
        <w:t>Maintain privacy awareness regarding genetic and microbiome data sharing and storage.</w:t>
      </w:r>
    </w:p>
    <w:p>
      <w:pPr>
        <w:pStyle w:val="ListBullet"/>
      </w:pPr>
      <w:r>
        <w:t>Be cautious of unproven claims about personalized diet or supplement recommendations based solely on microbiome tests.</w:t>
      </w:r>
    </w:p>
    <w:p>
      <w:pPr>
        <w:pStyle w:val="ListBullet"/>
      </w:pPr>
      <w:r>
        <w:t>Consult healthcare professionals about potential benefits and limitations before undergoing testing.</w:t>
      </w:r>
    </w:p>
    <w:p>
      <w:pPr>
        <w:pStyle w:val="Heading1"/>
      </w:pPr>
      <w:r>
        <w:t>Safety Notes</w:t>
      </w:r>
    </w:p>
    <w:p>
      <w:pPr>
        <w:pStyle w:val="ListBullet"/>
      </w:pPr>
      <w:r>
        <w:t>Microbiome tests involve non-invasive sample collection methods with minimal physical risk.</w:t>
      </w:r>
    </w:p>
    <w:p>
      <w:pPr>
        <w:pStyle w:val="ListBullet"/>
      </w:pPr>
      <w:r>
        <w:t>Ensure sample collection kits and procedures follow manufacturer instructions to avoid contamination or sample degradation.</w:t>
      </w:r>
    </w:p>
    <w:p>
      <w:pPr>
        <w:pStyle w:val="ListBullet"/>
      </w:pPr>
      <w:r>
        <w:t>Be aware that microbiome data include some genetic information that could carry privacy risks if not properly protected.</w:t>
      </w:r>
    </w:p>
    <w:p>
      <w:pPr>
        <w:pStyle w:val="ListBullet"/>
      </w:pPr>
      <w:r>
        <w:t>Avoid self-diagnosing or self-treating based on microbiome test results without professional consultation.</w:t>
      </w:r>
    </w:p>
    <w:p>
      <w:pPr>
        <w:pStyle w:val="ListBullet"/>
      </w:pPr>
      <w:r>
        <w:t>Discard test materials safely and according to guidelines to prevent environmental contamination.</w:t>
      </w:r>
    </w:p>
    <w:p>
      <w:pPr>
        <w:pStyle w:val="Heading1"/>
      </w:pPr>
      <w:r>
        <w:t>Common Misconceptions</w:t>
      </w:r>
    </w:p>
    <w:p>
      <w:r>
        <w:rPr>
          <w:b/>
        </w:rPr>
        <w:t xml:space="preserve">Misconception: </w:t>
      </w:r>
      <w:r>
        <w:t>Microbiome tests can conclusively diagnose diseases.</w:t>
      </w:r>
    </w:p>
    <w:p>
      <w:r>
        <w:rPr>
          <w:b/>
        </w:rPr>
        <w:t xml:space="preserve">Reality: </w:t>
      </w:r>
      <w:r>
        <w:t>Currently, microbiome tests cannot definitively diagnose most diseases; they provide associations and exploratory data rather than clinical diagnoses.</w:t>
      </w:r>
    </w:p>
    <w:p>
      <w:r>
        <w:rPr>
          <w:b/>
        </w:rPr>
        <w:t xml:space="preserve">Misconception: </w:t>
      </w:r>
      <w:r>
        <w:t>There is one healthy microbiome profile suitable for everyone.</w:t>
      </w:r>
    </w:p>
    <w:p>
      <w:r>
        <w:rPr>
          <w:b/>
        </w:rPr>
        <w:t xml:space="preserve">Reality: </w:t>
      </w:r>
      <w:r>
        <w:t>Healthy microbiome composition varies widely between individuals and body sites; there is no universal 'ideal' microbiome.</w:t>
      </w:r>
    </w:p>
    <w:p>
      <w:r>
        <w:rPr>
          <w:b/>
        </w:rPr>
        <w:t xml:space="preserve">Misconception: </w:t>
      </w:r>
      <w:r>
        <w:t>Microbiome tests provide immediate, actionable personalized diet plans.</w:t>
      </w:r>
    </w:p>
    <w:p>
      <w:r>
        <w:rPr>
          <w:b/>
        </w:rPr>
        <w:t xml:space="preserve">Reality: </w:t>
      </w:r>
      <w:r>
        <w:t>Scientific evidence supporting personalized diet recommendations based solely on microbiome tests is limited and emerging.</w:t>
      </w:r>
    </w:p>
    <w:p>
      <w:pPr>
        <w:pStyle w:val="Heading1"/>
      </w:pPr>
      <w:r>
        <w:t>Clinical Pearls</w:t>
      </w:r>
    </w:p>
    <w:p>
      <w:pPr>
        <w:pStyle w:val="ListNumber"/>
      </w:pPr>
      <w:r>
        <w:t>Consider microbiome testing only as an adjunct tool alongside clinical assessment.</w:t>
      </w:r>
    </w:p>
    <w:p>
      <w:pPr>
        <w:pStyle w:val="ListNumber"/>
      </w:pPr>
      <w:r>
        <w:t>Use stool samples for gut microbiome analysis due to their rich microbial content.</w:t>
      </w:r>
    </w:p>
    <w:p>
      <w:pPr>
        <w:pStyle w:val="ListNumber"/>
      </w:pPr>
      <w:r>
        <w:t>Be cautious interpreting microbial diversity metrics; they do not equate directly to health or disease.</w:t>
      </w:r>
    </w:p>
    <w:p>
      <w:pPr>
        <w:pStyle w:val="ListNumber"/>
      </w:pPr>
      <w:r>
        <w:t>Communicate limitations clearly to patients considering direct-to-consumer microbiome tests.</w:t>
      </w:r>
    </w:p>
    <w:p>
      <w:pPr>
        <w:pStyle w:val="ListNumber"/>
      </w:pPr>
      <w:r>
        <w:t>Recognize that microbiome composition fluctuates with diet, medication, and environment, limiting single test reliability.</w:t>
      </w:r>
    </w:p>
    <w:p>
      <w:pPr>
        <w:pStyle w:val="Heading1"/>
      </w:pPr>
      <w:r>
        <w:t>Key Takeaways</w:t>
      </w:r>
    </w:p>
    <w:p>
      <w:pPr>
        <w:pStyle w:val="ListBullet"/>
      </w:pPr>
      <w:r>
        <w:t>Microbiome tests analyze complex microbial communities using DNA sequencing techniques.</w:t>
      </w:r>
    </w:p>
    <w:p>
      <w:pPr>
        <w:pStyle w:val="ListBullet"/>
      </w:pPr>
      <w:r>
        <w:t>Common methods include 16S rRNA gene sequencing and metagenomic shotgun sequencing.</w:t>
      </w:r>
    </w:p>
    <w:p>
      <w:pPr>
        <w:pStyle w:val="ListBullet"/>
      </w:pPr>
      <w:r>
        <w:t>Test results describe microbial diversity and composition but require cautious interpretation.</w:t>
      </w:r>
    </w:p>
    <w:p>
      <w:pPr>
        <w:pStyle w:val="ListBullet"/>
      </w:pPr>
      <w:r>
        <w:t>Clinical utility of microbiome testing is currently limited and primarily investigational.</w:t>
      </w:r>
    </w:p>
    <w:p>
      <w:pPr>
        <w:pStyle w:val="ListBullet"/>
      </w:pPr>
      <w:r>
        <w:t>Variability in methods and biological factors complicate standardization and reference ranges.</w:t>
      </w:r>
    </w:p>
    <w:p>
      <w:pPr>
        <w:pStyle w:val="ListBullet"/>
      </w:pPr>
      <w:r>
        <w:t>Consumer microbiome tests often lack regulatory oversight and clinical validation.</w:t>
      </w:r>
    </w:p>
    <w:p>
      <w:pPr>
        <w:pStyle w:val="ListBullet"/>
      </w:pPr>
      <w:r>
        <w:t>Safety risks are minimal but privacy of genetic data is an important consideration.</w:t>
      </w:r>
    </w:p>
    <w:p>
      <w:pPr>
        <w:pStyle w:val="ListBullet"/>
      </w:pPr>
      <w:r>
        <w:t>Future research may expand clinical applications and improve personalized medicine integration.</w:t>
      </w:r>
    </w:p>
    <w:p>
      <w:pPr>
        <w:pStyle w:val="Heading1"/>
      </w:pPr>
      <w:r>
        <w:t>Glossary</w:t>
      </w:r>
    </w:p>
    <w:p>
      <w:r>
        <w:rPr>
          <w:b/>
        </w:rPr>
        <w:t xml:space="preserve">Microbiome: </w:t>
      </w:r>
      <w:r>
        <w:t>The complete collection of microorganisms (bacteria, viruses, fungi, archaea) and their genes living in a specific environment, such as the human gut or skin.</w:t>
      </w:r>
    </w:p>
    <w:p>
      <w:r>
        <w:rPr>
          <w:b/>
        </w:rPr>
        <w:t xml:space="preserve">16S rRNA Sequencing: </w:t>
      </w:r>
      <w:r>
        <w:t>A DNA sequencing method targeting the 16S ribosomal RNA gene used to identify bacteria present in a sample.</w:t>
      </w:r>
    </w:p>
    <w:p>
      <w:r>
        <w:rPr>
          <w:b/>
        </w:rPr>
        <w:t xml:space="preserve">Metagenomic Sequencing: </w:t>
      </w:r>
      <w:r>
        <w:t>Sequencing of all genetic material in a sample to analyze the diversity and functions of microbial communities.</w:t>
      </w:r>
    </w:p>
    <w:p>
      <w:r>
        <w:rPr>
          <w:b/>
        </w:rPr>
        <w:t xml:space="preserve">Alpha Diversity: </w:t>
      </w:r>
      <w:r>
        <w:t>A measure of the variety of microbial species within a single sample or environment.</w:t>
      </w:r>
    </w:p>
    <w:p>
      <w:r>
        <w:rPr>
          <w:b/>
        </w:rPr>
        <w:t xml:space="preserve">Beta Diversity: </w:t>
      </w:r>
      <w:r>
        <w:t>A comparison of microbial community differences between separate samples or environments.</w:t>
      </w:r>
    </w:p>
    <w:p>
      <w:r>
        <w:rPr>
          <w:b/>
        </w:rPr>
        <w:t xml:space="preserve">Dysbiosis: </w:t>
      </w:r>
      <w:r>
        <w:t>An imbalance in the microbiome composition associated with health disturbances or disease.</w:t>
      </w:r>
    </w:p>
    <w:p>
      <w:r>
        <w:rPr>
          <w:b/>
        </w:rPr>
        <w:t xml:space="preserve">Bioinformatics: </w:t>
      </w:r>
      <w:r>
        <w:t>Computational methods used to analyze and interpret sequencing data from microbiome tests.</w:t>
      </w:r>
    </w:p>
    <w:p>
      <w:r>
        <w:rPr>
          <w:b/>
        </w:rPr>
        <w:t xml:space="preserve">Fecal Microbiota Transplantation (FMT): </w:t>
      </w:r>
      <w:r>
        <w:t>A treatment involving transfer of stool from a healthy donor to restore gut microbial balance in a recipient.</w:t>
      </w:r>
    </w:p>
    <w:p>
      <w:pPr>
        <w:pStyle w:val="Heading1"/>
      </w:pPr>
      <w:r>
        <w:t>Related Modules</w:t>
      </w:r>
    </w:p>
    <w:p>
      <w:pPr>
        <w:pStyle w:val="ListBullet"/>
      </w:pPr>
      <w:r>
        <w:t>LAB-027</w:t>
      </w:r>
    </w:p>
    <w:p>
      <w:pPr>
        <w:pStyle w:val="ListBullet"/>
      </w:pPr>
      <w:r>
        <w:t>LAB-088</w:t>
      </w:r>
    </w:p>
    <w:p>
      <w:pPr>
        <w:pStyle w:val="ListBullet"/>
      </w:pPr>
      <w:r>
        <w:t>NUT-054</w:t>
      </w:r>
    </w:p>
    <w:p>
      <w:pPr>
        <w:pStyle w:val="Heading1"/>
      </w:pPr>
      <w:r>
        <w:t>Illustration Specifications</w:t>
      </w:r>
    </w:p>
    <w:p>
      <w:pPr>
        <w:pStyle w:val="Heading2"/>
      </w:pPr>
      <w:r>
        <w:t>ILL-001 - Overview of the Human Microbiome</w:t>
      </w:r>
    </w:p>
    <w:p>
      <w:r>
        <w:t>Type: Diagram</w:t>
      </w:r>
    </w:p>
    <w:p>
      <w:r>
        <w:t>Diagram showing major human body sites inhabited by different microbial communities.</w:t>
      </w:r>
    </w:p>
    <w:p>
      <w:r>
        <w:t>Alt text: Diagram of human body highlighting gut, oral, skin, and respiratory microbiomes.</w:t>
      </w:r>
    </w:p>
    <w:p>
      <w:pPr>
        <w:pStyle w:val="Heading2"/>
      </w:pPr>
      <w:r>
        <w:t>ILL-002 - 16S rRNA Sequencing Workflow</w:t>
      </w:r>
    </w:p>
    <w:p>
      <w:r>
        <w:t>Type: Flowchart</w:t>
      </w:r>
    </w:p>
    <w:p>
      <w:r>
        <w:t>Step-by-step flowchart depicting sample collection, DNA extraction, sequencing, and data analysis for 16S rRNA microbiome testing.</w:t>
      </w:r>
    </w:p>
    <w:p>
      <w:r>
        <w:t>Alt text: Flowchart showing stages of 16S rRNA microbiome testing process.</w:t>
      </w:r>
    </w:p>
    <w:p>
      <w:pPr>
        <w:pStyle w:val="Heading2"/>
      </w:pPr>
      <w:r>
        <w:t>ILL-003 - Microbial Diversity Metrics</w:t>
      </w:r>
    </w:p>
    <w:p>
      <w:r>
        <w:t>Type: Chart</w:t>
      </w:r>
    </w:p>
    <w:p>
      <w:r>
        <w:t>Graphical representation of alpha and beta diversity concepts illustrating differences in microbial communities.</w:t>
      </w:r>
    </w:p>
    <w:p>
      <w:r>
        <w:t>Alt text: Graph comparing microbial diversity in samples with alpha and beta diversity metrics.</w:t>
      </w:r>
    </w:p>
    <w:p>
      <w:pPr>
        <w:pStyle w:val="Heading2"/>
      </w:pPr>
      <w:r>
        <w:t>ILL-004 - Common Microbial Taxa Identified in Gut Microbiome Tests</w:t>
      </w:r>
    </w:p>
    <w:p>
      <w:r>
        <w:t>Type: Bar Graph</w:t>
      </w:r>
    </w:p>
    <w:p>
      <w:r>
        <w:t>Bar graph showing relative abundance of typical bacterial phyla found in human gut microbiome testing.</w:t>
      </w:r>
    </w:p>
    <w:p>
      <w:r>
        <w:t>Alt text: Bar graph depicting proportions of bacterial phyla in gut microbiota.</w:t>
      </w:r>
    </w:p>
    <w:p>
      <w:pPr>
        <w:pStyle w:val="Heading1"/>
      </w:pPr>
      <w:r>
        <w:t>References</w:t>
      </w:r>
    </w:p>
    <w:p>
      <w:pPr>
        <w:pStyle w:val="ListBullet"/>
      </w:pPr>
      <w:r>
        <w:t>The human microbiome at the interface of health and disease | Integrative Human Microbiome Project Consortium | 2019 | PMID: 31774025 | Unverified</w:t>
      </w:r>
    </w:p>
    <w:p>
      <w:pPr>
        <w:pStyle w:val="ListBullet"/>
      </w:pPr>
      <w:r>
        <w:t>Clinical applications of the human microbiome in diagnosis and therapy | K. Zepeda | 2021 | DOI:10.1016/j.critrevonc.2021.103459 | Unverified</w:t>
      </w:r>
    </w:p>
    <w:p>
      <w:pPr>
        <w:pStyle w:val="ListBullet"/>
      </w:pPr>
      <w:r>
        <w:t>Best practices for analysing microbiomes | Knight R, et al. | 2018 | Nature Reviews Microbiology 16, 410–422 | Unverified</w:t>
      </w:r>
    </w:p>
    <w:p>
      <w:pPr>
        <w:pStyle w:val="ListBullet"/>
      </w:pPr>
      <w:r>
        <w:t>Considerations and caveats in microbiome analyses | Janda JM, Abbott SL. | 2020 | Clin Microbiol Rev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