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NUT-245 - Recommended Dietary Allowances and Daily Values</w:t>
      </w:r>
    </w:p>
    <w:p>
      <w:r>
        <w:rPr>
          <w:i/>
        </w:rPr>
        <w:t>RDA, AI, UL, DV, and how to interpret nutrient targets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Policy</w:t>
            </w:r>
          </w:p>
        </w:tc>
      </w:tr>
      <w:tr>
        <w:tc>
          <w:tcPr>
            <w:tcW w:type="dxa" w:w="4968"/>
          </w:tcPr>
          <w:p>
            <w:r>
              <w:rPr>
                <w:b/>
              </w:rPr>
              <w:t>SOM stages</w:t>
            </w:r>
          </w:p>
        </w:tc>
        <w:tc>
          <w:tcPr>
            <w:tcW w:type="dxa" w:w="4968"/>
          </w:tcPr>
          <w:p>
            <w:r>
              <w:t>Maintenance, Health Promotion</w:t>
            </w:r>
          </w:p>
        </w:tc>
      </w:tr>
      <w:tr>
        <w:tc>
          <w:tcPr>
            <w:tcW w:type="dxa" w:w="4968"/>
          </w:tcPr>
          <w:p>
            <w:r>
              <w:rPr>
                <w:b/>
              </w:rPr>
              <w:t>Audience</w:t>
            </w:r>
          </w:p>
        </w:tc>
        <w:tc>
          <w:tcPr>
            <w:tcW w:type="dxa" w:w="4968"/>
          </w:tcPr>
          <w:p>
            <w:r>
              <w:t>General Public, Health Educators,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Recommended Dietary Allowances, Daily Values, Adequate Intake, Tolerable Upper Intake Level, Nutrition Labeling, Nutrient Targets, Dietary Guidelines, Nutrient Reference Values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Recommended Dietary Allowances (RDA) are scientifically determined nutrient intake goals designed to meet the needs of nearly all (97-98%) healthy individuals in specific age and gender groups. RDAs are established through thorough review of scientific evidence concerning nutrient requirements and health outcomes. When scientific evidence is insufficient to establish an RDA, an Adequate Intake (AI) is set based on observed or experimentally determined approximations. The Tolerable Upper Intake Level (UL) marks the highest daily nutrient intake unlikely to cause adverse health effects in most individuals. Daily Values (DV) are reference amounts of nutrients used on food labels to help consumers understand nutrient content relative to dietary needs and are based primarily on RDAs or AIs, adapted for practical labeling use. Understanding these nutrient intake targets helps people make informed dietary choices and prevent both deficiencies and excesses of essential nutrients. Limitations include variations in individual nutrient needs due to health status, genetics, and lifestyle factors that may not be captured in population-based recommendations. Nutrient needs during pregnancy, lactation, illness, or older age may differ from standard values. Furthermore, nutrient bioavailability and interactions can affect requirements. Despite these caveats, RDAs, AIs, ULs, and DVs remain fundamental tools for nutrition policy, education, and food labeling. Important related concepts include Estimated Average Requirements (EAR), nutrient density, and the use of these values in Dietary Guidelines and public health initiatives. This module provides foundational knowledge to interpret and apply these nutrient targets appropriately and safely.</w:t>
      </w:r>
    </w:p>
    <w:p>
      <w:pPr>
        <w:pStyle w:val="Heading1"/>
      </w:pPr>
      <w:r>
        <w:t>Customer Questions Answered</w:t>
      </w:r>
    </w:p>
    <w:p>
      <w:pPr>
        <w:pStyle w:val="ListBullet"/>
      </w:pPr>
      <w:r>
        <w:t>What are Recommended Dietary Allowances (RDA)?</w:t>
      </w:r>
    </w:p>
    <w:p>
      <w:pPr>
        <w:pStyle w:val="ListBullet"/>
      </w:pPr>
      <w:r>
        <w:t>How do Adequate Intakes (AI) differ from RDAs?</w:t>
      </w:r>
    </w:p>
    <w:p>
      <w:pPr>
        <w:pStyle w:val="ListBullet"/>
      </w:pPr>
      <w:r>
        <w:t>What is the Tolerable Upper Intake Level (UL)?</w:t>
      </w:r>
    </w:p>
    <w:p>
      <w:pPr>
        <w:pStyle w:val="ListBullet"/>
      </w:pPr>
      <w:r>
        <w:t>How are Daily Values (DV) used on nutrition labels?</w:t>
      </w:r>
    </w:p>
    <w:p>
      <w:pPr>
        <w:pStyle w:val="ListBullet"/>
      </w:pPr>
      <w:r>
        <w:t>Why are nutrient intake recommendations important?</w:t>
      </w:r>
    </w:p>
    <w:p>
      <w:pPr>
        <w:pStyle w:val="ListBullet"/>
      </w:pPr>
      <w:r>
        <w:t>Can exceeding the UL cause health problems?</w:t>
      </w:r>
    </w:p>
    <w:p>
      <w:pPr>
        <w:pStyle w:val="ListBullet"/>
      </w:pPr>
      <w:r>
        <w:t>How should I interpret %DV on food packaging?</w:t>
      </w:r>
    </w:p>
    <w:p>
      <w:pPr>
        <w:pStyle w:val="ListBullet"/>
      </w:pPr>
      <w:r>
        <w:t>Are RDAs the same for everyone?</w:t>
      </w:r>
    </w:p>
    <w:p>
      <w:pPr>
        <w:pStyle w:val="Heading1"/>
      </w:pPr>
      <w:r>
        <w:t>Learning Objectives</w:t>
      </w:r>
    </w:p>
    <w:p>
      <w:pPr>
        <w:pStyle w:val="ListBullet"/>
      </w:pPr>
      <w:r>
        <w:t>Explain the definitions and purposes of RDA, AI, UL, and DV.</w:t>
      </w:r>
    </w:p>
    <w:p>
      <w:pPr>
        <w:pStyle w:val="ListBullet"/>
      </w:pPr>
      <w:r>
        <w:t>Differentiate between RDA and AI and when each is used.</w:t>
      </w:r>
    </w:p>
    <w:p>
      <w:pPr>
        <w:pStyle w:val="ListBullet"/>
      </w:pPr>
      <w:r>
        <w:t>Describe the significance of the Tolerable Upper Intake Level in nutrient safety.</w:t>
      </w:r>
    </w:p>
    <w:p>
      <w:pPr>
        <w:pStyle w:val="ListBullet"/>
      </w:pPr>
      <w:r>
        <w:t>Understand how Daily Values are determined and applied on nutrition labels.</w:t>
      </w:r>
    </w:p>
    <w:p>
      <w:pPr>
        <w:pStyle w:val="ListBullet"/>
      </w:pPr>
      <w:r>
        <w:t>Recognize the practical relevance and limitations of nutrient reference values.</w:t>
      </w:r>
    </w:p>
    <w:p>
      <w:pPr>
        <w:pStyle w:val="ListBullet"/>
      </w:pPr>
      <w:r>
        <w:t>Apply knowledge of nutrient targets to interpret food labeling and dietary recommendations.</w:t>
      </w:r>
    </w:p>
    <w:p>
      <w:pPr>
        <w:pStyle w:val="ListBullet"/>
      </w:pPr>
      <w:r>
        <w:t>Identify misconceptions about RDAs and nutrient intake recommendations.</w:t>
      </w:r>
    </w:p>
    <w:p>
      <w:pPr>
        <w:pStyle w:val="ListBullet"/>
      </w:pPr>
      <w:r>
        <w:t>Discuss clinical considerations and safety concerns related to nutrient intakes.</w:t>
      </w:r>
    </w:p>
    <w:p>
      <w:pPr>
        <w:pStyle w:val="Heading1"/>
      </w:pPr>
      <w:r>
        <w:t>Definition</w:t>
      </w:r>
    </w:p>
    <w:p>
      <w:r>
        <w:t>Recommended Dietary Allowances (RDA), Adequate Intakes (AI), Tolerable Upper Intake Levels (UL), and Daily Values (DV) are standardized nutrient intake reference values developed to guide healthy eating and policy. RDAs and AIs specify optimal intake targets to prevent deficiency and maintain health. ULs indicate safe upper limits to avoid toxicity. DVs assist consumers in understanding nutrient contents on food labels relative to their needs.</w:t>
      </w:r>
    </w:p>
    <w:p>
      <w:pPr>
        <w:pStyle w:val="Heading1"/>
      </w:pPr>
      <w:r>
        <w:t>Why This Matters</w:t>
      </w:r>
    </w:p>
    <w:p>
      <w:r>
        <w:t>Understanding these nutrient intake benchmarks is crucial for making informed food choices, ensuring adequate nutrition, avoiding nutrient deficiencies or toxicities, and empowering consumers with clear label information. These values support public health strategies and nutrition policies geared toward improving population health outcomes by facilitating balanced and safe nutrient intake practices.</w:t>
      </w:r>
    </w:p>
    <w:p>
      <w:pPr>
        <w:pStyle w:val="Heading1"/>
      </w:pPr>
      <w:r>
        <w:t>Recommended Dietary Allowances (RDA): Definition and Purpose</w:t>
      </w:r>
    </w:p>
    <w:p>
      <w:r>
        <w:t>Recommended Dietary Allowances (RDA) are nutrient intake targets established to meet the needs of nearly all healthy individuals within particular age, sex, and life stage groups. They serve as goals for daily nutrient consumption to maintain optimal health and prevent deficiency-related diseases. RDAs are derived from comprehensive reviews of scientific evidence, including nutrient absorption, metabolism, and health outcome studies.</w:t>
      </w:r>
    </w:p>
    <w:p>
      <w:pPr>
        <w:pStyle w:val="Heading1"/>
      </w:pPr>
      <w:r>
        <w:t>Adequate Intake (AI): When and Why It Is Used</w:t>
      </w:r>
    </w:p>
    <w:p>
      <w:r>
        <w:t>Adequate Intake (AI) levels are determined when scientific data are insufficient to calculate an RDA. AI represents an estimated amount based on observed intakes of healthy populations. Although less precise than RDAs, AIs provide practical guidance for nutrient intakes believed to sustain health in the absence of robust data.</w:t>
      </w:r>
    </w:p>
    <w:p>
      <w:pPr>
        <w:pStyle w:val="Heading1"/>
      </w:pPr>
      <w:r>
        <w:t>Tolerable Upper Intake Level (UL): Understanding Nutrient Safety</w:t>
      </w:r>
    </w:p>
    <w:p>
      <w:r>
        <w:t>The Tolerable Upper Intake Level (UL) establishes the maximum daily intake unlikely to cause adverse health effects in the general population. ULs help individuals and healthcare professionals avoid potential toxicity from excessive nutrient consumption, particularly from supplements or fortified foods.</w:t>
      </w:r>
    </w:p>
    <w:p>
      <w:pPr>
        <w:pStyle w:val="Heading1"/>
      </w:pPr>
      <w:r>
        <w:t>Daily Values (DV) and Nutrition Labeling</w:t>
      </w:r>
    </w:p>
    <w:p>
      <w:r>
        <w:t>Daily Values (DV) are reference nutrient amounts used on food packaging in nutrition labels to help consumers compare nutrient content relative to their dietary needs. DVs are adapted from RDAs and AIs but standardized for general use across the population. They are expressed as percentages, indicating the proportion of the recommended intake provided per serving.</w:t>
      </w:r>
    </w:p>
    <w:p>
      <w:pPr>
        <w:pStyle w:val="Heading1"/>
      </w:pPr>
      <w:r>
        <w:t>Relationship Between RDAs, AIs, ULs, and DVs</w:t>
      </w:r>
    </w:p>
    <w:p>
      <w:r>
        <w:t>RDAs and AIs represent target intakes for adequate nutrition, while ULs mark safety thresholds to prevent harm. DVs translate these nutrient goals into user-friendly label information. This integrated system guides consumers, health professionals, and policymakers in managing nutrient intakes effectively.</w:t>
      </w:r>
    </w:p>
    <w:p>
      <w:pPr>
        <w:pStyle w:val="Heading1"/>
      </w:pPr>
      <w:r>
        <w:t>Limitations and Variability in Nutrient Intake Recommendations</w:t>
      </w:r>
    </w:p>
    <w:p>
      <w:r>
        <w:t>Individual nutrient requirements vary due to genetics, health status, activity level, and life stage, which population-level RDAs and AIs cannot fully capture. Nutrient bioavailability and interactions also influence needs. Consequently, the values serve as general guidelines rather than precise prescriptions.</w:t>
      </w:r>
    </w:p>
    <w:p>
      <w:pPr>
        <w:pStyle w:val="Heading1"/>
      </w:pPr>
      <w:r>
        <w:t>Interpreting % Daily Values on Food Labels</w:t>
      </w:r>
    </w:p>
    <w:p>
      <w:r>
        <w:t>% Daily Value (%DV) on labels indicates how much a nutrient in a serving contributes to the daily target intake based on the DV reference. High %DV (20% or more) means a food is rich in that nutrient, while low %DV (5% or less) means it is a poor source. Understanding %DV helps consumers select foods aligned with their nutritional goals.</w:t>
      </w:r>
    </w:p>
    <w:p>
      <w:pPr>
        <w:pStyle w:val="Heading1"/>
      </w:pPr>
      <w:r>
        <w:t>Safety Considerations and Avoiding Excess Intake</w:t>
      </w:r>
    </w:p>
    <w:p>
      <w:r>
        <w:t>While meeting RDAs or AIs is essential, exceeding the UL may lead to harmful effects such as toxicity or nutrient imbalances. Careful attention to total nutrient intake, including supplements and fortified products, is necessary to avoid adverse outcomes. Consulting healthcare providers is advisable when using high-dose supplements.</w:t>
      </w:r>
    </w:p>
    <w:p>
      <w:pPr>
        <w:pStyle w:val="Heading1"/>
      </w:pPr>
      <w:r>
        <w:t>Practical Guidance</w:t>
      </w:r>
    </w:p>
    <w:p>
      <w:pPr>
        <w:pStyle w:val="ListBullet"/>
      </w:pPr>
      <w:r>
        <w:t>Use RDAs and AIs to guide balanced diet planning and assess nutrient adequacy.</w:t>
      </w:r>
    </w:p>
    <w:p>
      <w:pPr>
        <w:pStyle w:val="ListBullet"/>
      </w:pPr>
      <w:r>
        <w:t>Check nutrition labels and consider %DV to make informed food choices.</w:t>
      </w:r>
    </w:p>
    <w:p>
      <w:pPr>
        <w:pStyle w:val="ListBullet"/>
      </w:pPr>
      <w:r>
        <w:t>Avoid exceeding UL values, especially when taking supplements or consuming fortified foods.</w:t>
      </w:r>
    </w:p>
    <w:p>
      <w:pPr>
        <w:pStyle w:val="ListBullet"/>
      </w:pPr>
      <w:r>
        <w:t>Understand that individual needs may differ; use nutrient targets as general guides.</w:t>
      </w:r>
    </w:p>
    <w:p>
      <w:pPr>
        <w:pStyle w:val="ListBullet"/>
      </w:pPr>
      <w:r>
        <w:t>Consider life stage and health conditions when applying nutrient recommendations.</w:t>
      </w:r>
    </w:p>
    <w:p>
      <w:pPr>
        <w:pStyle w:val="ListBullet"/>
      </w:pPr>
      <w:r>
        <w:t>Utilize DVs on packaging for quick comparison of nutrient contribution per serving.</w:t>
      </w:r>
    </w:p>
    <w:p>
      <w:pPr>
        <w:pStyle w:val="ListBullet"/>
      </w:pPr>
      <w:r>
        <w:t>Educate consumers on the meaning and limitations of nutrient intake reference values.</w:t>
      </w:r>
    </w:p>
    <w:p>
      <w:pPr>
        <w:pStyle w:val="ListBullet"/>
      </w:pPr>
      <w:r>
        <w:t>Incorporate knowledge of nutrient targets into public health nutrition policies and programs.</w:t>
      </w:r>
    </w:p>
    <w:p>
      <w:pPr>
        <w:pStyle w:val="Heading1"/>
      </w:pPr>
      <w:r>
        <w:t>Safety Notes</w:t>
      </w:r>
    </w:p>
    <w:p>
      <w:pPr>
        <w:pStyle w:val="ListBullet"/>
      </w:pPr>
      <w:r>
        <w:t>Nutrient needs vary among individuals; do not rely solely on RDAs and AIs for personalized nutrition.</w:t>
      </w:r>
    </w:p>
    <w:p>
      <w:pPr>
        <w:pStyle w:val="ListBullet"/>
      </w:pPr>
      <w:r>
        <w:t>Exceeding the UL can cause serious health problems; monitor supplement use carefully.</w:t>
      </w:r>
    </w:p>
    <w:p>
      <w:pPr>
        <w:pStyle w:val="ListBullet"/>
      </w:pPr>
      <w:r>
        <w:t>Some nutrients may interact, impacting absorption and safety; consult professionals if uncertain.</w:t>
      </w:r>
    </w:p>
    <w:p>
      <w:pPr>
        <w:pStyle w:val="ListBullet"/>
      </w:pPr>
      <w:r>
        <w:t>Nutrition labels may not list all sources of nutrients; consider the entire diet context.</w:t>
      </w:r>
    </w:p>
    <w:p>
      <w:pPr>
        <w:pStyle w:val="ListBullet"/>
      </w:pPr>
      <w:r>
        <w:t>Avoid self-prescribing high-dose supplements without medical guidance.</w:t>
      </w:r>
    </w:p>
    <w:p>
      <w:pPr>
        <w:pStyle w:val="Heading1"/>
      </w:pPr>
      <w:r>
        <w:t>Common Misconceptions</w:t>
      </w:r>
    </w:p>
    <w:p>
      <w:r>
        <w:rPr>
          <w:b/>
        </w:rPr>
        <w:t xml:space="preserve">Misconception: </w:t>
      </w:r>
      <w:r>
        <w:t>RDA values are exact requirements for every individual.</w:t>
      </w:r>
    </w:p>
    <w:p>
      <w:r>
        <w:rPr>
          <w:b/>
        </w:rPr>
        <w:t xml:space="preserve">Reality: </w:t>
      </w:r>
      <w:r>
        <w:t>RDA values represent intake levels to meet the needs of nearly all healthy individuals, not precise minimums for everyone.</w:t>
      </w:r>
    </w:p>
    <w:p>
      <w:r>
        <w:rPr>
          <w:b/>
        </w:rPr>
        <w:t xml:space="preserve">Misconception: </w:t>
      </w:r>
      <w:r>
        <w:t>Consuming more than the RDA is always better for health.</w:t>
      </w:r>
    </w:p>
    <w:p>
      <w:r>
        <w:rPr>
          <w:b/>
        </w:rPr>
        <w:t xml:space="preserve">Reality: </w:t>
      </w:r>
      <w:r>
        <w:t>Excessive nutrient intake can lead to toxicity; more is not necessarily better beyond recommended limits.</w:t>
      </w:r>
    </w:p>
    <w:p>
      <w:r>
        <w:rPr>
          <w:b/>
        </w:rPr>
        <w:t xml:space="preserve">Misconception: </w:t>
      </w:r>
      <w:r>
        <w:t>Daily Values on labels apply to all individuals equally.</w:t>
      </w:r>
    </w:p>
    <w:p>
      <w:r>
        <w:rPr>
          <w:b/>
        </w:rPr>
        <w:t xml:space="preserve">Reality: </w:t>
      </w:r>
      <w:r>
        <w:t>DVs are based on general population needs and may not match individual nutrient requirements.</w:t>
      </w:r>
    </w:p>
    <w:p>
      <w:r>
        <w:rPr>
          <w:b/>
        </w:rPr>
        <w:t xml:space="preserve">Misconception: </w:t>
      </w:r>
      <w:r>
        <w:t>Adequate Intake (AI) is less important than RDA.</w:t>
      </w:r>
    </w:p>
    <w:p>
      <w:r>
        <w:rPr>
          <w:b/>
        </w:rPr>
        <w:t xml:space="preserve">Reality: </w:t>
      </w:r>
      <w:r>
        <w:t>AI provides essential guidance when RDA data are insufficient, supporting adequate nutrition.</w:t>
      </w:r>
    </w:p>
    <w:p>
      <w:pPr>
        <w:pStyle w:val="Heading1"/>
      </w:pPr>
      <w:r>
        <w:t>Clinical Pearls</w:t>
      </w:r>
    </w:p>
    <w:p>
      <w:pPr>
        <w:pStyle w:val="ListNumber"/>
      </w:pPr>
      <w:r>
        <w:t>RDAs support the prevention of deficiency diseases and chronic health conditions linked to nutrition.</w:t>
      </w:r>
    </w:p>
    <w:p>
      <w:pPr>
        <w:pStyle w:val="ListNumber"/>
      </w:pPr>
      <w:r>
        <w:t>ULs guide safe upper limits to avoid nutrient-induced toxicity, especially relevant with supplement use.</w:t>
      </w:r>
    </w:p>
    <w:p>
      <w:pPr>
        <w:pStyle w:val="ListNumber"/>
      </w:pPr>
      <w:r>
        <w:t>Daily Values simplify complex nutrient recommendations to promote informed consumer choices.</w:t>
      </w:r>
    </w:p>
    <w:p>
      <w:pPr>
        <w:pStyle w:val="ListNumber"/>
      </w:pPr>
      <w:r>
        <w:t>Recognition of AI values helps address knowledge gaps in nutrient requirements.</w:t>
      </w:r>
    </w:p>
    <w:p>
      <w:pPr>
        <w:pStyle w:val="ListNumber"/>
      </w:pPr>
      <w:r>
        <w:t>Nutrient needs vary widely with age, sex, pregnancy, lactation, and health status.</w:t>
      </w:r>
    </w:p>
    <w:p>
      <w:pPr>
        <w:pStyle w:val="ListNumber"/>
      </w:pPr>
      <w:r>
        <w:t>Understanding the interplay between RDAs, AIs, ULs, and DVs is critical for effective nutrition counseling.</w:t>
      </w:r>
    </w:p>
    <w:p>
      <w:pPr>
        <w:pStyle w:val="Heading1"/>
      </w:pPr>
      <w:r>
        <w:t>Key Takeaways</w:t>
      </w:r>
    </w:p>
    <w:p>
      <w:pPr>
        <w:pStyle w:val="ListBullet"/>
      </w:pPr>
      <w:r>
        <w:t>RDA sets nutrient intake goals meeting nearly all healthy individuals' needs.</w:t>
      </w:r>
    </w:p>
    <w:p>
      <w:pPr>
        <w:pStyle w:val="ListBullet"/>
      </w:pPr>
      <w:r>
        <w:t>AI is used when evidence is insufficient to establish an RDA, providing approximate guidance.</w:t>
      </w:r>
    </w:p>
    <w:p>
      <w:pPr>
        <w:pStyle w:val="ListBullet"/>
      </w:pPr>
      <w:r>
        <w:t>UL indicates the highest safe intake level to prevent adverse effects.</w:t>
      </w:r>
    </w:p>
    <w:p>
      <w:pPr>
        <w:pStyle w:val="ListBullet"/>
      </w:pPr>
      <w:r>
        <w:t>DV is a consumer-friendly reference used on nutrition labels to contextualize nutrient amounts.</w:t>
      </w:r>
    </w:p>
    <w:p>
      <w:pPr>
        <w:pStyle w:val="ListBullet"/>
      </w:pPr>
      <w:r>
        <w:t>Understanding these values enables safer, more informed dietary decisions.</w:t>
      </w:r>
    </w:p>
    <w:p>
      <w:pPr>
        <w:pStyle w:val="ListBullet"/>
      </w:pPr>
      <w:r>
        <w:t>Individual factors influence nutrient needs and must be considered alongside reference values.</w:t>
      </w:r>
    </w:p>
    <w:p>
      <w:pPr>
        <w:pStyle w:val="ListBullet"/>
      </w:pPr>
      <w:r>
        <w:t>Nutrition labels with %DV assist consumers in tracking nutrient contributions from foods.</w:t>
      </w:r>
    </w:p>
    <w:p>
      <w:pPr>
        <w:pStyle w:val="ListBullet"/>
      </w:pPr>
      <w:r>
        <w:t>Avoid exceeding UL levels, particularly when consuming supplements or fortified products.</w:t>
      </w:r>
    </w:p>
    <w:p>
      <w:pPr>
        <w:pStyle w:val="Heading1"/>
      </w:pPr>
      <w:r>
        <w:t>Glossary</w:t>
      </w:r>
    </w:p>
    <w:p>
      <w:r>
        <w:rPr>
          <w:b/>
        </w:rPr>
        <w:t xml:space="preserve">Recommended Dietary Allowance (RDA): </w:t>
      </w:r>
      <w:r>
        <w:t>Average daily nutrient intake level sufficient to meet the requirements of nearly all (97–98%) healthy individuals in a particular life stage and gender group.</w:t>
      </w:r>
    </w:p>
    <w:p>
      <w:r>
        <w:rPr>
          <w:b/>
        </w:rPr>
        <w:t xml:space="preserve">Adequate Intake (AI): </w:t>
      </w:r>
      <w:r>
        <w:t>A recommended average daily nutrient intake level based on observed or experimentally determined approximations used when an RDA cannot be established.</w:t>
      </w:r>
    </w:p>
    <w:p>
      <w:r>
        <w:rPr>
          <w:b/>
        </w:rPr>
        <w:t xml:space="preserve">Tolerable Upper Intake Level (UL): </w:t>
      </w:r>
      <w:r>
        <w:t>The highest average daily nutrient intake level likely to pose no risk of adverse health effects for almost all individuals in the general population.</w:t>
      </w:r>
    </w:p>
    <w:p>
      <w:r>
        <w:rPr>
          <w:b/>
        </w:rPr>
        <w:t xml:space="preserve">Daily Value (DV): </w:t>
      </w:r>
      <w:r>
        <w:t>Reference amounts of nutrients established for use on food labels to help consumers understand the nutrient content relative to their daily dietary needs.</w:t>
      </w:r>
    </w:p>
    <w:p>
      <w:pPr>
        <w:pStyle w:val="Heading1"/>
      </w:pPr>
      <w:r>
        <w:t>Related Modules</w:t>
      </w:r>
    </w:p>
    <w:p>
      <w:pPr>
        <w:pStyle w:val="ListBullet"/>
      </w:pPr>
      <w:r>
        <w:t>NUT-101 - Introduction to Nutrition</w:t>
      </w:r>
    </w:p>
    <w:p>
      <w:pPr>
        <w:pStyle w:val="ListBullet"/>
      </w:pPr>
      <w:r>
        <w:t>NUT-310 - Dietary Guidelines and Public Health</w:t>
      </w:r>
    </w:p>
    <w:p>
      <w:pPr>
        <w:pStyle w:val="ListBullet"/>
      </w:pPr>
      <w:r>
        <w:t>NUT-400 - Nutrition Labeling and Consumer Behavior</w:t>
      </w:r>
    </w:p>
    <w:p>
      <w:pPr>
        <w:pStyle w:val="Heading1"/>
      </w:pPr>
      <w:r>
        <w:t>Illustration Specifications</w:t>
      </w:r>
    </w:p>
    <w:p>
      <w:pPr>
        <w:pStyle w:val="Heading2"/>
      </w:pPr>
      <w:r>
        <w:t>ILL-001 - Comparison of RDA, AI, UL, and DV</w:t>
      </w:r>
    </w:p>
    <w:p>
      <w:r>
        <w:t>Type: Infographic</w:t>
      </w:r>
    </w:p>
    <w:p>
      <w:r>
        <w:t>A visual chart showing the relationships and distinctions between RDA, AI, UL, and DV values for a sample nutrient.</w:t>
      </w:r>
    </w:p>
    <w:p>
      <w:r>
        <w:t>Alt text: Infographic comparing Recommended Dietary Allowance, Adequate Intake, Tolerable Upper Intake Level, and Daily Values.</w:t>
      </w:r>
    </w:p>
    <w:p>
      <w:pPr>
        <w:pStyle w:val="Heading2"/>
      </w:pPr>
      <w:r>
        <w:t>ILL-002 - Daily Value Percentages on Food Labels</w:t>
      </w:r>
    </w:p>
    <w:p>
      <w:r>
        <w:t>Type: Diagram</w:t>
      </w:r>
    </w:p>
    <w:p>
      <w:r>
        <w:t>Example of a nutrition label highlighting the % Daily Value section and how to interpret it.</w:t>
      </w:r>
    </w:p>
    <w:p>
      <w:r>
        <w:t>Alt text: Diagram of food nutrition label emphasizing the percent Daily Value column.</w:t>
      </w:r>
    </w:p>
    <w:p>
      <w:pPr>
        <w:pStyle w:val="Heading2"/>
      </w:pPr>
      <w:r>
        <w:t>ILL-003 - Tolerable Upper Intake Level and Safety Threshold</w:t>
      </w:r>
    </w:p>
    <w:p>
      <w:r>
        <w:t>Type: Chart</w:t>
      </w:r>
    </w:p>
    <w:p>
      <w:r>
        <w:t>Graph showing the nutrient intake range from deficiency to toxicity including RDA, AI, and UL markers.</w:t>
      </w:r>
    </w:p>
    <w:p>
      <w:r>
        <w:t>Alt text: Chart illustrating nutrient intake range with Recommended Dietary Allowance, Adequate Intake, and Tolerable Upper Intake Level.</w:t>
      </w:r>
    </w:p>
    <w:p>
      <w:pPr>
        <w:pStyle w:val="Heading1"/>
      </w:pPr>
      <w:r>
        <w:t>References</w:t>
      </w:r>
    </w:p>
    <w:p>
      <w:pPr>
        <w:pStyle w:val="ListBullet"/>
      </w:pPr>
      <w:r>
        <w:t>Dietary Reference Intakes: The Essential Guide to Nutrient Requirements | Institute of Medicine | 2006 | N/A | unverified</w:t>
      </w:r>
    </w:p>
    <w:p>
      <w:pPr>
        <w:pStyle w:val="ListBullet"/>
      </w:pPr>
      <w:r>
        <w:t>Understanding Nutrient Reference Values | National Nutrition Council | 2019 | N/A | unverified</w:t>
      </w:r>
    </w:p>
    <w:p>
      <w:pPr>
        <w:pStyle w:val="ListBullet"/>
      </w:pPr>
      <w:r>
        <w:t>Nutrition Labeling and Education Act Overview | Food and Drug Administration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