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AGE-081 - Micronutrient Needs With Aging</w:t>
      </w:r>
    </w:p>
    <w:p>
      <w:r>
        <w:rPr>
          <w:i/>
        </w:rPr>
        <w:t>Nutrition science and practical planning related to micronutrient needs with aging.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Healthy Aging and Longevity</w:t>
            </w:r>
          </w:p>
        </w:tc>
      </w:tr>
      <w:tr>
        <w:tc>
          <w:tcPr>
            <w:tcW w:type="dxa" w:w="4968"/>
          </w:tcPr>
          <w:p>
            <w:r>
              <w:rPr>
                <w:b/>
              </w:rPr>
              <w:t>Category</w:t>
            </w:r>
          </w:p>
        </w:tc>
        <w:tc>
          <w:tcPr>
            <w:tcW w:type="dxa" w:w="4968"/>
          </w:tcPr>
          <w:p>
            <w:r>
              <w:t>Nutrition and Aging</w:t>
            </w:r>
          </w:p>
        </w:tc>
      </w:tr>
      <w:tr>
        <w:tc>
          <w:tcPr>
            <w:tcW w:type="dxa" w:w="4968"/>
          </w:tcPr>
          <w:p>
            <w:r>
              <w:rPr>
                <w:b/>
              </w:rPr>
              <w:t>SOM stages</w:t>
            </w:r>
          </w:p>
        </w:tc>
        <w:tc>
          <w:tcPr>
            <w:tcW w:type="dxa" w:w="4968"/>
          </w:tcPr>
          <w:p>
            <w:r>
              <w:t>Mature Adult, Older Adult, Elderly</w:t>
            </w:r>
          </w:p>
        </w:tc>
      </w:tr>
      <w:tr>
        <w:tc>
          <w:tcPr>
            <w:tcW w:type="dxa" w:w="4968"/>
          </w:tcPr>
          <w:p>
            <w:r>
              <w:rPr>
                <w:b/>
              </w:rPr>
              <w:t>Audience</w:t>
            </w:r>
          </w:p>
        </w:tc>
        <w:tc>
          <w:tcPr>
            <w:tcW w:type="dxa" w:w="4968"/>
          </w:tcPr>
          <w:p>
            <w:r>
              <w:t>General Public, Healthcare Providers, Nutritionists, Caregivers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micronutrients, aging, vitamins, minerals, nutrition, elderly nutrition, bone health, immune support, absorption, nutrient deficiencies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Micronutrients, including vitamins and minerals, are essential nutrients required in small quantities to support numerous physiological functions. With aging, the body's micronutrient needs and processing often change due to altered absorption, metabolism, and increased vulnerability to deficiencies. Key micronutrients with increased importance during aging include vitamin D, calcium, vitamin B12, folate, antioxidants like vitamins E and C, and minerals such as zinc and magnesium. These nutrients support bone health, immune function, neurological function, and cellular repair. Aging-related changes in the gastrointestinal tract, such as reduced gastric acid and intrinsic factor, diminish absorption efficiency, especially for vitamin B12 and calcium. Chronic diseases and medications may further impact micronutrient status. Practical relevance includes dietary adjustments emphasizing nutrient-dense foods, careful supplementation when necessary, and regular nutritional assessment. While supplements can help address deficiencies, excessive intake carries risks such as toxicity or nutrient interactions. The scientific terminology includes fat-soluble vitamins (A, D, E, K), water-soluble vitamins (B-complex, C), and essential minerals. The major synonyms for micronutrients include vitamins, trace elements, and dietary minerals. Limitations in current evidence involve variability in recommended intake levels for older adults and individual differences influenced by health status. Safety considerations stress the importance of avoiding megadoses without professional guidance due to potential adverse effects. This module equips learners with a foundational understanding of micronutrient dynamics in aging for practical nutritional planning and health maintenance.</w:t>
      </w:r>
    </w:p>
    <w:p>
      <w:pPr>
        <w:pStyle w:val="Heading1"/>
      </w:pPr>
      <w:r>
        <w:t>Customer Questions Answered</w:t>
      </w:r>
    </w:p>
    <w:p>
      <w:pPr>
        <w:pStyle w:val="ListBullet"/>
      </w:pPr>
      <w:r>
        <w:t>What are micronutrients, and why are they important as we age?</w:t>
      </w:r>
    </w:p>
    <w:p>
      <w:pPr>
        <w:pStyle w:val="ListBullet"/>
      </w:pPr>
      <w:r>
        <w:t>How do micronutrient needs change in older adults?</w:t>
      </w:r>
    </w:p>
    <w:p>
      <w:pPr>
        <w:pStyle w:val="ListBullet"/>
      </w:pPr>
      <w:r>
        <w:t>Which vitamins and minerals are most critical for aging individuals?</w:t>
      </w:r>
    </w:p>
    <w:p>
      <w:pPr>
        <w:pStyle w:val="ListBullet"/>
      </w:pPr>
      <w:r>
        <w:t>How does aging affect the body's ability to absorb micronutrients?</w:t>
      </w:r>
    </w:p>
    <w:p>
      <w:pPr>
        <w:pStyle w:val="ListBullet"/>
      </w:pPr>
      <w:r>
        <w:t>Can micronutrient deficiencies affect aging-related diseases?</w:t>
      </w:r>
    </w:p>
    <w:p>
      <w:pPr>
        <w:pStyle w:val="ListBullet"/>
      </w:pPr>
      <w:r>
        <w:t>What are practical dietary strategies to meet micronutrient needs in older adults?</w:t>
      </w:r>
    </w:p>
    <w:p>
      <w:pPr>
        <w:pStyle w:val="ListBullet"/>
      </w:pPr>
      <w:r>
        <w:t>Should older adults take dietary supplements for micronutrients?</w:t>
      </w:r>
    </w:p>
    <w:p>
      <w:pPr>
        <w:pStyle w:val="ListBullet"/>
      </w:pPr>
      <w:r>
        <w:t>Are there risks associated with excess intake of certain micronutrients in aging populations?</w:t>
      </w:r>
    </w:p>
    <w:p>
      <w:pPr>
        <w:pStyle w:val="ListBullet"/>
      </w:pPr>
      <w:r>
        <w:t>How do physiological changes in aging impact micronutrient metabolism?</w:t>
      </w:r>
    </w:p>
    <w:p>
      <w:pPr>
        <w:pStyle w:val="ListBullet"/>
      </w:pPr>
      <w:r>
        <w:t>What is the role of vitamin D and calcium in bone health for older adults?</w:t>
      </w:r>
    </w:p>
    <w:p>
      <w:pPr>
        <w:pStyle w:val="ListBullet"/>
      </w:pPr>
      <w:r>
        <w:t>How does vitamin B12 absorption change with age, and what are the implications?</w:t>
      </w:r>
    </w:p>
    <w:p>
      <w:pPr>
        <w:pStyle w:val="ListBullet"/>
      </w:pPr>
      <w:r>
        <w:t>Can micronutrient intake influence cognitive function in elderly individuals?</w:t>
      </w:r>
    </w:p>
    <w:p>
      <w:pPr>
        <w:pStyle w:val="Heading1"/>
      </w:pPr>
      <w:r>
        <w:t>Learning Objectives</w:t>
      </w:r>
    </w:p>
    <w:p>
      <w:pPr>
        <w:pStyle w:val="ListBullet"/>
      </w:pPr>
      <w:r>
        <w:t>Define micronutrients and their role in aging physiology.</w:t>
      </w:r>
    </w:p>
    <w:p>
      <w:pPr>
        <w:pStyle w:val="ListBullet"/>
      </w:pPr>
      <w:r>
        <w:t>Identify key micronutrients relevant to older adults and their functions.</w:t>
      </w:r>
    </w:p>
    <w:p>
      <w:pPr>
        <w:pStyle w:val="ListBullet"/>
      </w:pPr>
      <w:r>
        <w:t>Explain physiological changes in aging that affect micronutrient absorption and metabolism.</w:t>
      </w:r>
    </w:p>
    <w:p>
      <w:pPr>
        <w:pStyle w:val="ListBullet"/>
      </w:pPr>
      <w:r>
        <w:t>Recognize signs and risks associated with micronutrient deficiencies in aging populations.</w:t>
      </w:r>
    </w:p>
    <w:p>
      <w:pPr>
        <w:pStyle w:val="ListBullet"/>
      </w:pPr>
      <w:r>
        <w:t>Apply practical dietary and supplementation strategies for maintaining micronutrient balance in older adults.</w:t>
      </w:r>
    </w:p>
    <w:p>
      <w:pPr>
        <w:pStyle w:val="ListBullet"/>
      </w:pPr>
      <w:r>
        <w:t>Understand safety considerations and risks related to micronutrient supplementation in elderly individuals.</w:t>
      </w:r>
    </w:p>
    <w:p>
      <w:pPr>
        <w:pStyle w:val="ListBullet"/>
      </w:pPr>
      <w:r>
        <w:t>Evaluate current evidence strength and limitations concerning micronutrient needs in aging.</w:t>
      </w:r>
    </w:p>
    <w:p>
      <w:pPr>
        <w:pStyle w:val="ListBullet"/>
      </w:pPr>
      <w:r>
        <w:t>Debunk common misconceptions regarding micronutrient intake and supplementation in older adults.</w:t>
      </w:r>
    </w:p>
    <w:p>
      <w:pPr>
        <w:pStyle w:val="Heading1"/>
      </w:pPr>
      <w:r>
        <w:t>Definition</w:t>
      </w:r>
    </w:p>
    <w:p>
      <w:r>
        <w:t>Micronutrients are vitamins and minerals required by the body in small quantities essential for normal growth, development, and physiological functions. In the context of aging, micronutrient needs refer to the specific requirements and considerations for these nutrients as the body undergoes age-related changes affecting their utilization.</w:t>
      </w:r>
    </w:p>
    <w:p>
      <w:pPr>
        <w:pStyle w:val="Heading1"/>
      </w:pPr>
      <w:r>
        <w:t>Why This Matters</w:t>
      </w:r>
    </w:p>
    <w:p>
      <w:r>
        <w:t>As people age, their bodies undergo physiological changes that can affect the absorption, metabolism, and requirements of essential micronutrients. Adequate intake and optimal status of micronutrients in older adults are critical to support bone health, immune defense, cognitive function, and to reduce risks of chronic diseases. Understanding these changes enables informed dietary choices, appropriate supplementation, and improved health outcomes, thereby enhancing quality of life and longevity.</w:t>
      </w:r>
    </w:p>
    <w:p>
      <w:pPr>
        <w:pStyle w:val="Heading1"/>
      </w:pPr>
      <w:r>
        <w:t>Understanding Micronutrients: Definitions and Classifications</w:t>
      </w:r>
    </w:p>
    <w:p>
      <w:r>
        <w:t>Micronutrients are nutrient compounds required in small amounts that include vitamins and minerals. Vitamins are organic compounds that are classified as fat-soluble (A, D, E, K) and water-soluble (B-complex vitamins and vitamin C). Minerals are inorganic elements such as calcium, magnesium, zinc, and iron. This classification is important because fat-soluble vitamins are stored in body fat and liver, whereas water-soluble vitamins are not stored extensively and require frequent intake. Micronutrients serve as cofactors in enzymatic reactions, antioxidants, and regulators of physiological processes necessary for maintaining health, especially during aging.</w:t>
      </w:r>
    </w:p>
    <w:p>
      <w:pPr>
        <w:pStyle w:val="Heading1"/>
      </w:pPr>
      <w:r>
        <w:t>Physiological Changes in Aging Affecting Micronutrient Needs</w:t>
      </w:r>
    </w:p>
    <w:p>
      <w:r>
        <w:t>Aging produces anatomical and biochemical changes in the digestive system, including reduced gastric acid secretion (hypochlorhydria), decreased production of intrinsic factor, slower gastrointestinal motility, and altered microbiota composition. These changes impair the absorption of certain micronutrients such as vitamin B12, calcium, and iron. Additionally, renal function decline affects vitamin D metabolism. Age-related chronic inflammation ('inflammaging') can increase requirements for antioxidants and zinc. Such physiological shifts necessitate tailored nutritional strategies to account for altered micronutrient kinetics with aging.</w:t>
      </w:r>
    </w:p>
    <w:p>
      <w:pPr>
        <w:pStyle w:val="Heading1"/>
      </w:pPr>
      <w:r>
        <w:t>Key Micronutrients With Increased Importance in Older Adults</w:t>
      </w:r>
    </w:p>
    <w:p>
      <w:r>
        <w:t>Certain micronutrients become particularly important due to their roles in aging-related physiological processes. Vitamin D and calcium are central to bone remodeling and fracture prevention. Vitamin B12 and folate are critical for neurological function and hematopoiesis. Antioxidants like vitamins E and C counteract oxidative stress implicated in aging. Zinc supports immune function and wound healing. Magnesium participates in neuromuscular function and cardiovascular health. Ensuring adequate intake of these micronutrients can help mitigate age-related health decline.</w:t>
      </w:r>
    </w:p>
    <w:p>
      <w:pPr>
        <w:pStyle w:val="Heading1"/>
      </w:pPr>
      <w:r>
        <w:t>Micronutrient Deficiencies and Their Clinical Implications in Aging</w:t>
      </w:r>
    </w:p>
    <w:p>
      <w:r>
        <w:t>Deficiencies in micronutrients among older adults are common and may cause or exacerbate conditions such as osteoporosis (calcium, vitamin D), anemia (vitamin B12, folate, iron), cognitive decline (B vitamins), immune dysfunction (zinc), and poor wound healing (vitamin C). Subclinical deficiencies may present with non-specific symptoms, complicating clinical recognition. Systematic nutritional assessment and laboratory testing may be necessary for diagnosis. Early detection and correction of deficiencies can improve functional status and quality of life in elderly populations.</w:t>
      </w:r>
    </w:p>
    <w:p>
      <w:pPr>
        <w:pStyle w:val="Heading1"/>
      </w:pPr>
      <w:r>
        <w:t>Dietary Sources and Nutrient Density Considerations for Older Adults</w:t>
      </w:r>
    </w:p>
    <w:p>
      <w:r>
        <w:t>As energy requirements often decrease with age while nutrient needs may stay constant or increase, the concept of nutrient density — the amount of nutrient per calorie — becomes essential. Older adults are encouraged to consume nutrient-dense foods rich in vitamins and minerals such as leafy green vegetables, fatty fish, dairy products, legumes, nuts, and fortified cereals. Meal planning that emphasizes variety and nutrient-rich options helps meet micronutrient needs without excessive caloric intake, supporting healthy aging.</w:t>
      </w:r>
    </w:p>
    <w:p>
      <w:pPr>
        <w:pStyle w:val="Heading1"/>
      </w:pPr>
      <w:r>
        <w:t>Impact of Medications and Chronic Conditions on Micronutrient Status</w:t>
      </w:r>
    </w:p>
    <w:p>
      <w:r>
        <w:t>Many medications commonly used by older adults can interfere with micronutrient absorption or metabolism. For example, proton pump inhibitors reduce stomach acid affecting B12 absorption, diuretics can deplete potassium and magnesium, and metformin affects vitamin B12 status. Chronic conditions like chronic kidney disease or gastrointestinal disorders also impact micronutrient status. Healthcare providers should regularly evaluate nutritional needs and consider the impact of comorbidities and polypharmacy on micronutrients in elderly patients.</w:t>
      </w:r>
    </w:p>
    <w:p>
      <w:pPr>
        <w:pStyle w:val="Heading1"/>
      </w:pPr>
      <w:r>
        <w:t>Role of Supplementation for Micronutrient Needs in Aging</w:t>
      </w:r>
    </w:p>
    <w:p>
      <w:r>
        <w:t>Dietary supplements can help address identified deficiencies or inadequate dietary intake but should be considered carefully. Evidence supports vitamin D and calcium supplementation for bone health in elderly adults, and vitamin B12 supplements for those with absorption impairments. However, indiscriminate use of multivitamins or megadoses may be unnecessary or harmful. Supplementation decisions should be individualized based on clinical assessment, dietary evaluation, and laboratory measurements with attention to potential interactions and contraindications.</w:t>
      </w:r>
    </w:p>
    <w:p>
      <w:pPr>
        <w:pStyle w:val="Heading1"/>
      </w:pPr>
      <w:r>
        <w:t>Safety and Risks: Avoiding Micronutrient Toxicity in Older Adults</w:t>
      </w:r>
    </w:p>
    <w:p>
      <w:r>
        <w:t>Excess intake of certain micronutrients can lead to toxicity, particularly fat-soluble vitamins (A, D, E, K) stored in tissues. For instance, excessive vitamin A can cause liver toxicity and bone damage, while too much vitamin D may result in hypercalcemia. High doses of minerals like iron can be harmful in individuals without deficiency. Older adults with altered metabolism or kidney function may be more susceptible to adverse effects. Monitoring and guidance from healthcare professionals are essential when supplementing micronutrients to ensure safety.</w:t>
      </w:r>
    </w:p>
    <w:p>
      <w:pPr>
        <w:pStyle w:val="Heading1"/>
      </w:pPr>
      <w:r>
        <w:t>Micronutrients and Cognitive Health in Elderly Populations</w:t>
      </w:r>
    </w:p>
    <w:p>
      <w:r>
        <w:t>Emerging evidence suggests micronutrients such as B vitamins (B6, B12, folate), antioxidants (vitamins C and E), and omega-3 fatty acids contribute to cognitive function and may modulate the risk of dementia or cognitive decline. Deficiencies or suboptimal levels can impair neurotransmitter synthesis and increase oxidative stress or homocysteine levels, factors implicated in neurodegeneration. While promising, current evidence is moderate, and supplementation should be considered alongside comprehensive clinical care.</w:t>
      </w:r>
    </w:p>
    <w:p>
      <w:pPr>
        <w:pStyle w:val="Heading1"/>
      </w:pPr>
      <w:r>
        <w:t>Common Misconceptions About Micronutrient Needs in Aging</w:t>
      </w:r>
    </w:p>
    <w:p>
      <w:r>
        <w:t>A frequent misconception is that all older adults require high doses of vitamin supplements regardless of their diet or health status. Another false belief is that natural food sources cannot meet micronutrient needs in aging. Some may also assume that more supplementation is always better, neglecting the potential for toxicity or nutrient interactions. Educating about balanced diets, individual assessment, and evidence-based supplementation can correct these misunderstandings and promote optimal nutrition practices.</w:t>
      </w:r>
    </w:p>
    <w:p>
      <w:pPr>
        <w:pStyle w:val="Heading1"/>
      </w:pPr>
      <w:r>
        <w:t>Current Research Limitations and Future Directions in Micronutrient Needs With Aging</w:t>
      </w:r>
    </w:p>
    <w:p>
      <w:r>
        <w:t>Scientific research on micronutrient dosing and requirements in older adults is challenged by population heterogeneity, differing health statuses, and methodological limitations in nutritional studies. There is variability in recommended dietary allowances (RDAs) across countries, and gaps exist regarding needs for minority and frail elderly groups. Future research priorities include precision nutrition approaches, long-term supplementation trials focusing on functional outcomes, and integration of genomics and microbiome data to tailor micronutrient recommendations for aging individuals.</w:t>
      </w:r>
    </w:p>
    <w:p>
      <w:pPr>
        <w:pStyle w:val="Heading1"/>
      </w:pPr>
      <w:r>
        <w:t>Practical Guidance</w:t>
      </w:r>
    </w:p>
    <w:p>
      <w:pPr>
        <w:pStyle w:val="ListBullet"/>
      </w:pPr>
      <w:r>
        <w:t>Prioritize nutrient-dense whole foods rich in vitamins D, B12, calcium, zinc, and antioxidants in daily meals.</w:t>
      </w:r>
    </w:p>
    <w:p>
      <w:pPr>
        <w:pStyle w:val="ListBullet"/>
      </w:pPr>
      <w:r>
        <w:t>Monitor for symptoms or signs suggestive of micronutrient deficiencies and consult healthcare providers for appropriate testing.</w:t>
      </w:r>
    </w:p>
    <w:p>
      <w:pPr>
        <w:pStyle w:val="ListBullet"/>
      </w:pPr>
      <w:r>
        <w:t>Discuss supplement use with healthcare professionals, especially when chronic conditions or medications are present.</w:t>
      </w:r>
    </w:p>
    <w:p>
      <w:pPr>
        <w:pStyle w:val="ListBullet"/>
      </w:pPr>
      <w:r>
        <w:t>Avoid self-prescribing megadoses of micronutrient supplements to prevent toxicity.</w:t>
      </w:r>
    </w:p>
    <w:p>
      <w:pPr>
        <w:pStyle w:val="ListBullet"/>
      </w:pPr>
      <w:r>
        <w:t>Incorporate fortified foods if dietary intake is insufficient, such as fortified cereals or dairy alternatives.</w:t>
      </w:r>
    </w:p>
    <w:p>
      <w:pPr>
        <w:pStyle w:val="ListBullet"/>
      </w:pPr>
      <w:r>
        <w:t>Maintain regular medical evaluations including nutritional status assessments during older adulthood.</w:t>
      </w:r>
    </w:p>
    <w:p>
      <w:pPr>
        <w:pStyle w:val="ListBullet"/>
      </w:pPr>
      <w:r>
        <w:t>Stay informed of medication side effects that may impair nutrient absorption or increase nutrient needs.</w:t>
      </w:r>
    </w:p>
    <w:p>
      <w:pPr>
        <w:pStyle w:val="ListBullet"/>
      </w:pPr>
      <w:r>
        <w:t>Encourage consistent hydration and fiber intake to support gastrointestinal health and nutrient absorption.</w:t>
      </w:r>
    </w:p>
    <w:p>
      <w:pPr>
        <w:pStyle w:val="Heading1"/>
      </w:pPr>
      <w:r>
        <w:t>Safety Notes</w:t>
      </w:r>
    </w:p>
    <w:p>
      <w:pPr>
        <w:pStyle w:val="ListBullet"/>
      </w:pPr>
      <w:r>
        <w:t>Avoid excessive vitamin A supplementation due to risk of toxicity and bone fragility.</w:t>
      </w:r>
    </w:p>
    <w:p>
      <w:pPr>
        <w:pStyle w:val="ListBullet"/>
      </w:pPr>
      <w:r>
        <w:t>Vitamin D supplementation should adhere to recommended dosage to prevent hypercalcemia.</w:t>
      </w:r>
    </w:p>
    <w:p>
      <w:pPr>
        <w:pStyle w:val="ListBullet"/>
      </w:pPr>
      <w:r>
        <w:t>Be cautious with iron supplements unless deficiency is confirmed, as excess iron can cause organ damage.</w:t>
      </w:r>
    </w:p>
    <w:p>
      <w:pPr>
        <w:pStyle w:val="ListBullet"/>
      </w:pPr>
      <w:r>
        <w:t>Pay attention to potential interactions between supplements and prescription medications.</w:t>
      </w:r>
    </w:p>
    <w:p>
      <w:pPr>
        <w:pStyle w:val="ListBullet"/>
      </w:pPr>
      <w:r>
        <w:t>Consult healthcare providers before beginning any new supplement regimen, especially if chronic illnesses exist.</w:t>
      </w:r>
    </w:p>
    <w:p>
      <w:pPr>
        <w:pStyle w:val="Heading1"/>
      </w:pPr>
      <w:r>
        <w:t>Common Misconceptions</w:t>
      </w:r>
    </w:p>
    <w:p>
      <w:r>
        <w:rPr>
          <w:b/>
        </w:rPr>
        <w:t xml:space="preserve">Misconception: </w:t>
      </w:r>
      <w:r>
        <w:t>All older adults need high-dose vitamin supplements for good health.</w:t>
      </w:r>
    </w:p>
    <w:p>
      <w:r>
        <w:rPr>
          <w:b/>
        </w:rPr>
        <w:t xml:space="preserve">Reality: </w:t>
      </w:r>
      <w:r>
        <w:t>Micronutrient needs vary individually; not all older adults require high-dose supplements, and excessive intake can be harmful.</w:t>
      </w:r>
    </w:p>
    <w:p>
      <w:r>
        <w:rPr>
          <w:b/>
        </w:rPr>
        <w:t xml:space="preserve">Misconception: </w:t>
      </w:r>
      <w:r>
        <w:t>Food alone cannot meet micronutrient needs in older age.</w:t>
      </w:r>
    </w:p>
    <w:p>
      <w:r>
        <w:rPr>
          <w:b/>
        </w:rPr>
        <w:t xml:space="preserve">Reality: </w:t>
      </w:r>
      <w:r>
        <w:t>A balanced diet with nutrient-dense foods often meets micronutrient requirements unless absorption issues or specific conditions exist.</w:t>
      </w:r>
    </w:p>
    <w:p>
      <w:r>
        <w:rPr>
          <w:b/>
        </w:rPr>
        <w:t xml:space="preserve">Misconception: </w:t>
      </w:r>
      <w:r>
        <w:t>More supplementation always leads to better health outcomes.</w:t>
      </w:r>
    </w:p>
    <w:p>
      <w:r>
        <w:rPr>
          <w:b/>
        </w:rPr>
        <w:t xml:space="preserve">Reality: </w:t>
      </w:r>
      <w:r>
        <w:t>Excessive micronutrient intake may cause toxicity and adverse effects; appropriate dosing is essential.</w:t>
      </w:r>
    </w:p>
    <w:p>
      <w:pPr>
        <w:pStyle w:val="Heading1"/>
      </w:pPr>
      <w:r>
        <w:t>Clinical Pearls</w:t>
      </w:r>
    </w:p>
    <w:p>
      <w:pPr>
        <w:pStyle w:val="ListNumber"/>
      </w:pPr>
      <w:r>
        <w:t>Check vitamin B12 status in older adults with neurological symptoms or anemia due to absorption changes.</w:t>
      </w:r>
    </w:p>
    <w:p>
      <w:pPr>
        <w:pStyle w:val="ListNumber"/>
      </w:pPr>
      <w:r>
        <w:t>Vitamin D deficiency is prevalent in elderly, especially those with limited sun exposure; supplementation may be necessary.</w:t>
      </w:r>
    </w:p>
    <w:p>
      <w:pPr>
        <w:pStyle w:val="ListNumber"/>
      </w:pPr>
      <w:r>
        <w:t>Review medication lists for drugs impacting micronutrient absorption or metabolism.</w:t>
      </w:r>
    </w:p>
    <w:p>
      <w:pPr>
        <w:pStyle w:val="ListNumber"/>
      </w:pPr>
      <w:r>
        <w:t>Encourage consumption of calcium-rich foods and vitamin D for bone health; supplementation if dietary intake is inadequate.</w:t>
      </w:r>
    </w:p>
    <w:p>
      <w:pPr>
        <w:pStyle w:val="ListNumber"/>
      </w:pPr>
      <w:r>
        <w:t>Regular nutritional assessments are vital for early detection of micronutrient deficiencies.</w:t>
      </w:r>
    </w:p>
    <w:p>
      <w:pPr>
        <w:pStyle w:val="Heading1"/>
      </w:pPr>
      <w:r>
        <w:t>Key Takeaways</w:t>
      </w:r>
    </w:p>
    <w:p>
      <w:pPr>
        <w:pStyle w:val="ListBullet"/>
      </w:pPr>
      <w:r>
        <w:t>Micronutrients are essential vitamins and minerals required in small amounts for physiological functions, and aging alters their needs and processing.</w:t>
      </w:r>
    </w:p>
    <w:p>
      <w:pPr>
        <w:pStyle w:val="ListBullet"/>
      </w:pPr>
      <w:r>
        <w:t>Physiological changes in the digestive system with age can impair absorption of key micronutrients like vitamin B12 and calcium.</w:t>
      </w:r>
    </w:p>
    <w:p>
      <w:pPr>
        <w:pStyle w:val="ListBullet"/>
      </w:pPr>
      <w:r>
        <w:t>Vitamin D, calcium, vitamin B12, folate, antioxidants, zinc, and magnesium are especially important for aging populations.</w:t>
      </w:r>
    </w:p>
    <w:p>
      <w:pPr>
        <w:pStyle w:val="ListBullet"/>
      </w:pPr>
      <w:r>
        <w:t>Micronutrient deficiencies in older adults can worsen chronic diseases and functional decline but are often underdiagnosed.</w:t>
      </w:r>
    </w:p>
    <w:p>
      <w:pPr>
        <w:pStyle w:val="ListBullet"/>
      </w:pPr>
      <w:r>
        <w:t>A nutrient-dense diet tailored to aging physiology is the primary strategy to meet micronutrient needs.</w:t>
      </w:r>
    </w:p>
    <w:p>
      <w:pPr>
        <w:pStyle w:val="ListBullet"/>
      </w:pPr>
      <w:r>
        <w:t>Supplementation can be beneficial when deficiencies exist but should be individualized and supervised to avoid toxicity.</w:t>
      </w:r>
    </w:p>
    <w:p>
      <w:pPr>
        <w:pStyle w:val="ListBullet"/>
      </w:pPr>
      <w:r>
        <w:t>Medication use and chronic diseases in elderly influence micronutrient status and require integrated care approaches.</w:t>
      </w:r>
    </w:p>
    <w:p>
      <w:pPr>
        <w:pStyle w:val="ListBullet"/>
      </w:pPr>
      <w:r>
        <w:t>Scientific evidence continues to evolve; individualized assessment and evidence-based practices optimize micronutrient management in aging.</w:t>
      </w:r>
    </w:p>
    <w:p>
      <w:pPr>
        <w:pStyle w:val="Heading1"/>
      </w:pPr>
      <w:r>
        <w:t>Glossary</w:t>
      </w:r>
    </w:p>
    <w:p>
      <w:r>
        <w:rPr>
          <w:b/>
        </w:rPr>
        <w:t xml:space="preserve">Micronutrients: </w:t>
      </w:r>
      <w:r>
        <w:t>Essential vitamins and minerals required in small quantities for normal body functions.</w:t>
      </w:r>
    </w:p>
    <w:p>
      <w:r>
        <w:rPr>
          <w:b/>
        </w:rPr>
        <w:t xml:space="preserve">Vitamin D: </w:t>
      </w:r>
      <w:r>
        <w:t>A fat-soluble vitamin important for calcium absorption and bone health.</w:t>
      </w:r>
    </w:p>
    <w:p>
      <w:r>
        <w:rPr>
          <w:b/>
        </w:rPr>
        <w:t xml:space="preserve">Calcium: </w:t>
      </w:r>
      <w:r>
        <w:t>A mineral vital for bone strength, muscle function, and nerve signaling.</w:t>
      </w:r>
    </w:p>
    <w:p>
      <w:r>
        <w:rPr>
          <w:b/>
        </w:rPr>
        <w:t xml:space="preserve">Vitamin B12: </w:t>
      </w:r>
      <w:r>
        <w:t>A water-soluble vitamin essential for nerve function and red blood cell production.</w:t>
      </w:r>
    </w:p>
    <w:p>
      <w:r>
        <w:rPr>
          <w:b/>
        </w:rPr>
        <w:t xml:space="preserve">Folate: </w:t>
      </w:r>
      <w:r>
        <w:t>A B-vitamin required for DNA synthesis and cell division.</w:t>
      </w:r>
    </w:p>
    <w:p>
      <w:r>
        <w:rPr>
          <w:b/>
        </w:rPr>
        <w:t xml:space="preserve">Antioxidants: </w:t>
      </w:r>
      <w:r>
        <w:t>Substances like vitamins C and E that protect cells from oxidative damage.</w:t>
      </w:r>
    </w:p>
    <w:p>
      <w:r>
        <w:rPr>
          <w:b/>
        </w:rPr>
        <w:t xml:space="preserve">Nutrient Density: </w:t>
      </w:r>
      <w:r>
        <w:t>The amount of essential nutrients per calorie of food.</w:t>
      </w:r>
    </w:p>
    <w:p>
      <w:r>
        <w:rPr>
          <w:b/>
        </w:rPr>
        <w:t xml:space="preserve">Hypochlorhydria: </w:t>
      </w:r>
      <w:r>
        <w:t>Reduced stomach acid production which can affect nutrient absorption.</w:t>
      </w:r>
    </w:p>
    <w:p>
      <w:r>
        <w:rPr>
          <w:b/>
        </w:rPr>
        <w:t xml:space="preserve">Intrinsic Factor: </w:t>
      </w:r>
      <w:r>
        <w:t>A protein needed for vitamin B12 absorption in the small intestine.</w:t>
      </w:r>
    </w:p>
    <w:p>
      <w:r>
        <w:rPr>
          <w:b/>
        </w:rPr>
        <w:t xml:space="preserve">Supplementation: </w:t>
      </w:r>
      <w:r>
        <w:t>The use of vitamins or minerals in pill, powder, or liquid form to increase nutrient intake.</w:t>
      </w:r>
    </w:p>
    <w:p>
      <w:pPr>
        <w:pStyle w:val="Heading1"/>
      </w:pPr>
      <w:r>
        <w:t>Related Modules</w:t>
      </w:r>
    </w:p>
    <w:p>
      <w:pPr>
        <w:pStyle w:val="ListBullet"/>
      </w:pPr>
      <w:r>
        <w:t>AGE-025-Healthy-Diet-Planning</w:t>
      </w:r>
    </w:p>
    <w:p>
      <w:pPr>
        <w:pStyle w:val="ListBullet"/>
      </w:pPr>
      <w:r>
        <w:t>AGE-056-Sarcopenia-Nutrition</w:t>
      </w:r>
    </w:p>
    <w:p>
      <w:pPr>
        <w:pStyle w:val="ListBullet"/>
      </w:pPr>
      <w:r>
        <w:t>AGE-092-Vitamin-D-Supplementation-Elderly</w:t>
      </w:r>
    </w:p>
    <w:p>
      <w:pPr>
        <w:pStyle w:val="Heading1"/>
      </w:pPr>
      <w:r>
        <w:t>Illustration Specifications</w:t>
      </w:r>
    </w:p>
    <w:p>
      <w:pPr>
        <w:pStyle w:val="Heading2"/>
      </w:pPr>
      <w:r>
        <w:t>IMG-001 - Micronutrient Absorption Changes with Aging</w:t>
      </w:r>
    </w:p>
    <w:p>
      <w:r>
        <w:t>Type: Infographic</w:t>
      </w:r>
    </w:p>
    <w:p>
      <w:r>
        <w:t>Visual diagram showing physiological changes in the gastrointestinal tract that affect the absorption of key micronutrients such as vitamin B12 and calcium.</w:t>
      </w:r>
    </w:p>
    <w:p>
      <w:r>
        <w:t>Alt text: Diagram of stomach and intestines highlighting reduced acid and intrinsic factor affecting absorption.</w:t>
      </w:r>
    </w:p>
    <w:p>
      <w:pPr>
        <w:pStyle w:val="Heading2"/>
      </w:pPr>
      <w:r>
        <w:t>IMG-002 - Dietary Sources of Key Micronutrients in Older Adults</w:t>
      </w:r>
    </w:p>
    <w:p>
      <w:r>
        <w:t>Type: Table</w:t>
      </w:r>
    </w:p>
    <w:p>
      <w:r>
        <w:t>Table listing major food sources for vitamins D, B12, calcium, folate, zinc, and antioxidants with portion sizes and nutrient content.</w:t>
      </w:r>
    </w:p>
    <w:p>
      <w:r>
        <w:t>Alt text: Table of foods like dairy, leafy greens, fish, and fortified cereals with nutrient amounts.</w:t>
      </w:r>
    </w:p>
    <w:p>
      <w:pPr>
        <w:pStyle w:val="Heading2"/>
      </w:pPr>
      <w:r>
        <w:t>IMG-003 - Signs and Symptoms of Common Micronutrient Deficiencies in Aging</w:t>
      </w:r>
    </w:p>
    <w:p>
      <w:r>
        <w:t>Type: Chart</w:t>
      </w:r>
    </w:p>
    <w:p>
      <w:r>
        <w:t>Chart correlating micronutrient deficiencies with common clinical manifestations such as anemia, cognitive changes, and bone fragility.</w:t>
      </w:r>
    </w:p>
    <w:p>
      <w:r>
        <w:t>Alt text: Table linking nutrients like vitamin B12 and calcium with their deficiency symptoms.</w:t>
      </w:r>
    </w:p>
    <w:p>
      <w:pPr>
        <w:pStyle w:val="Heading2"/>
      </w:pPr>
      <w:r>
        <w:t>IMG-004 - Recommended Supplementation Guidelines for Older Adults</w:t>
      </w:r>
    </w:p>
    <w:p>
      <w:r>
        <w:t>Type: Flowchart</w:t>
      </w:r>
    </w:p>
    <w:p>
      <w:r>
        <w:t>Flowchart guiding decisions about when to use dietary supplements based on assessment of dietary intake, lab values, and risk factors.</w:t>
      </w:r>
    </w:p>
    <w:p>
      <w:r>
        <w:t>Alt text: Flowchart illustrating steps from screening to supplement use decisions in elderly nutrition.</w:t>
      </w:r>
    </w:p>
    <w:p>
      <w:pPr>
        <w:pStyle w:val="Heading1"/>
      </w:pPr>
      <w:r>
        <w:t>References</w:t>
      </w:r>
    </w:p>
    <w:p>
      <w:pPr>
        <w:pStyle w:val="ListBullet"/>
      </w:pPr>
      <w:r>
        <w:t>Micronutrient requirements for older adults: a review | National Institutes of Health, Office of Dietary Supplements | 2023 | https://ods.od.nih.gov/factsheets/OlderAdults-HealthProfessional/ | Unverified</w:t>
      </w:r>
    </w:p>
    <w:p>
      <w:pPr>
        <w:pStyle w:val="ListBullet"/>
      </w:pPr>
      <w:r>
        <w:t>Nutrition and Aging: Defining and Managing Micronutrient Deficiencies | World Health Organization | 2021 | https://www.who.int/nutrition/topics/older_adults/en/ | Unverified</w:t>
      </w:r>
    </w:p>
    <w:p>
      <w:pPr>
        <w:pStyle w:val="ListBullet"/>
      </w:pPr>
      <w:r>
        <w:t>Vitamin D supplementation for prevention of fractures in older adults: systematic review and meta-analysis | Bolland MJ et al., The Lancet Diabetes &amp; Endocrinology | 2018 | 10.1016/S2213-8587(18)30115-1 | Unverified</w:t>
      </w:r>
    </w:p>
    <w:p>
      <w:pPr>
        <w:pStyle w:val="ListBullet"/>
      </w:pPr>
      <w:r>
        <w:t>Impact of Aging on Gastrointestinal Function and Implications for Nutrient Absorption | American Journal of Clinical Nutrition | 2020 | 10.1093/ajcn/nqaa150 | Unverified</w:t>
      </w:r>
    </w:p>
    <w:p>
      <w:pPr>
        <w:pStyle w:val="ListBullet"/>
      </w:pPr>
      <w:r>
        <w:t>Vitamin B12 deficiency in the elderly: a review | Stabler SP, The American Journal of Medicine | 2013 | 10.1016/j.amjmed.2012.10.003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