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CASE-092 - Case Study: Stabilize Blood Sugar First</w:t>
      </w:r>
    </w:p>
    <w:p>
      <w:r>
        <w:rPr>
          <w:i/>
        </w:rPr>
        <w:t>A realistic SOM framework scenario integrating multiple domains, prioritization, evidence, and sustainable action for case study: stabilize blood sugar first.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Integrated SOM Scenarios</w:t>
            </w:r>
          </w:p>
        </w:tc>
      </w:tr>
      <w:tr>
        <w:tc>
          <w:tcPr>
            <w:tcW w:type="dxa" w:w="4968"/>
          </w:tcPr>
          <w:p>
            <w:r>
              <w:rPr>
                <w:b/>
              </w:rPr>
              <w:t>SOM stages</w:t>
            </w:r>
          </w:p>
        </w:tc>
        <w:tc>
          <w:tcPr>
            <w:tcW w:type="dxa" w:w="4968"/>
          </w:tcPr>
          <w:p>
            <w:r>
              <w:t>Screening, Assessment, Intervention Planning, Implementation, Monitoring, Evaluation</w:t>
            </w:r>
          </w:p>
        </w:tc>
      </w:tr>
      <w:tr>
        <w:tc>
          <w:tcPr>
            <w:tcW w:type="dxa" w:w="4968"/>
          </w:tcPr>
          <w:p>
            <w:r>
              <w:rPr>
                <w:b/>
              </w:rPr>
              <w:t>Audience</w:t>
            </w:r>
          </w:p>
        </w:tc>
        <w:tc>
          <w:tcPr>
            <w:tcW w:type="dxa" w:w="4968"/>
          </w:tcPr>
          <w:p>
            <w:r>
              <w:t>Healthcare consumers, Clinicians, Health educators, Care coordinators</w:t>
            </w:r>
          </w:p>
        </w:tc>
      </w:tr>
      <w:tr>
        <w:tc>
          <w:tcPr>
            <w:tcW w:type="dxa" w:w="4968"/>
          </w:tcPr>
          <w:p>
            <w:r>
              <w:rPr>
                <w:b/>
              </w:rPr>
              <w:t>Reading level</w:t>
            </w:r>
          </w:p>
        </w:tc>
        <w:tc>
          <w:tcPr>
            <w:tcW w:type="dxa" w:w="4968"/>
          </w:tcPr>
          <w:p>
            <w:r>
              <w:t>Intermediate (health literate adults)</w:t>
            </w:r>
          </w:p>
        </w:tc>
      </w:tr>
      <w:tr>
        <w:tc>
          <w:tcPr>
            <w:tcW w:type="dxa" w:w="4968"/>
          </w:tcPr>
          <w:p>
            <w:r>
              <w:rPr>
                <w:b/>
              </w:rPr>
              <w:t>Keywords</w:t>
            </w:r>
          </w:p>
        </w:tc>
        <w:tc>
          <w:tcPr>
            <w:tcW w:type="dxa" w:w="4968"/>
          </w:tcPr>
          <w:p>
            <w:r>
              <w:t>blood sugar stabilization, glucose regulation, insulin resistance, hypoglycemia, hyperglycemia, type 2 diabetes, lifestyle medicine, nutritional interventions, pharmacology, case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Stabilizing blood sugar refers to the process of maintaining blood glucose concentrations within a healthy range to support metabolic function and prevent acute or chronic complications. Blood sugar homeostasis involves complex physiological mechanisms including insulin and glucagon regulation by pancreatic islet cells, hepatic glucose production, peripheral glucose uptake, and hormonal influences. Unstable blood sugar, characterized by hypoglycemia (low blood sugar) or hyperglycemia (high blood sugar), can result from insulin resistance, impaired insulin secretion, excessive dietary sugars, stress, illness, or medication effects. Prioritizing blood sugar stabilization is often critical in integrated health management because glucose dysregulation contributes to systemic inflammation, vascular damage, and impaired energy metabolism, influencing conditions such as type 2 diabetes, cardiovascular disease, and neurological disorders. Practical approaches to blood sugar control include nutritional interventions emphasizing low glycemic index foods, consistent meal timing, physical activity to enhance insulin sensitivity, stress management, and when necessary, pharmacologic agents such as metformin or insulin therapy. There is a well-established evidence base supporting lifestyle modification and pharmacology for blood sugar management, although individual responses vary. Limitations include variability in monitoring techniques, patient adherence challenges, and comorbid conditions complicating treatment protocols. Safety considerations focus on avoiding hypoglycemia during intensive treatment, recognizing symptoms early, and ensuring comprehensive patient education. Major synonyms for blood sugar stabilization include glucose homeostasis, glycemic control, and glucose regulation. This case study integrates these concepts into a realistic scenario using the SOM (Self-Organizing Map or Sequential Organizing Model) framework to demonstrate prioritization and sustainable health action planning.</w:t>
      </w:r>
    </w:p>
    <w:p>
      <w:pPr>
        <w:pStyle w:val="Heading1"/>
      </w:pPr>
      <w:r>
        <w:t>Customer Questions Answered</w:t>
      </w:r>
    </w:p>
    <w:p>
      <w:pPr>
        <w:pStyle w:val="ListBullet"/>
      </w:pPr>
      <w:r>
        <w:t>What does stabilizing blood sugar mean?</w:t>
      </w:r>
    </w:p>
    <w:p>
      <w:pPr>
        <w:pStyle w:val="ListBullet"/>
      </w:pPr>
      <w:r>
        <w:t>Why is it important to stabilize blood sugar first before addressing other health issues?</w:t>
      </w:r>
    </w:p>
    <w:p>
      <w:pPr>
        <w:pStyle w:val="ListBullet"/>
      </w:pPr>
      <w:r>
        <w:t>How does the body regulate blood sugar levels?</w:t>
      </w:r>
    </w:p>
    <w:p>
      <w:pPr>
        <w:pStyle w:val="ListBullet"/>
      </w:pPr>
      <w:r>
        <w:t>What causes blood sugar to become unstable?</w:t>
      </w:r>
    </w:p>
    <w:p>
      <w:pPr>
        <w:pStyle w:val="ListBullet"/>
      </w:pPr>
      <w:r>
        <w:t>What lifestyle changes can help stabilize blood sugar?</w:t>
      </w:r>
    </w:p>
    <w:p>
      <w:pPr>
        <w:pStyle w:val="ListBullet"/>
      </w:pPr>
      <w:r>
        <w:t>Can medications help stabilize blood sugar?</w:t>
      </w:r>
    </w:p>
    <w:p>
      <w:pPr>
        <w:pStyle w:val="ListBullet"/>
      </w:pPr>
      <w:r>
        <w:t>What are the risks of not stabilizing blood sugar?</w:t>
      </w:r>
    </w:p>
    <w:p>
      <w:pPr>
        <w:pStyle w:val="ListBullet"/>
      </w:pPr>
      <w:r>
        <w:t>How do hypoglycemia and hyperglycemia differ?</w:t>
      </w:r>
    </w:p>
    <w:p>
      <w:pPr>
        <w:pStyle w:val="ListBullet"/>
      </w:pPr>
      <w:r>
        <w:t>What are common symptoms of blood sugar instability?</w:t>
      </w:r>
    </w:p>
    <w:p>
      <w:pPr>
        <w:pStyle w:val="ListBullet"/>
      </w:pPr>
      <w:r>
        <w:t>How do stress and sleep affect blood sugar levels?</w:t>
      </w:r>
    </w:p>
    <w:p>
      <w:pPr>
        <w:pStyle w:val="ListBullet"/>
      </w:pPr>
      <w:r>
        <w:t>What role does nutrition play in blood sugar control?</w:t>
      </w:r>
    </w:p>
    <w:p>
      <w:pPr>
        <w:pStyle w:val="ListBullet"/>
      </w:pPr>
      <w:r>
        <w:t>How can monitoring blood sugar improve health outcomes?</w:t>
      </w:r>
    </w:p>
    <w:p>
      <w:pPr>
        <w:pStyle w:val="Heading1"/>
      </w:pPr>
      <w:r>
        <w:t>Learning Objectives</w:t>
      </w:r>
    </w:p>
    <w:p>
      <w:pPr>
        <w:pStyle w:val="ListBullet"/>
      </w:pPr>
      <w:r>
        <w:t>Define blood sugar stabilization and its physiological basis.</w:t>
      </w:r>
    </w:p>
    <w:p>
      <w:pPr>
        <w:pStyle w:val="ListBullet"/>
      </w:pPr>
      <w:r>
        <w:t>Explain the mechanisms regulating blood glucose levels.</w:t>
      </w:r>
    </w:p>
    <w:p>
      <w:pPr>
        <w:pStyle w:val="ListBullet"/>
      </w:pPr>
      <w:r>
        <w:t>Identify common causes and symptoms of blood sugar instability.</w:t>
      </w:r>
    </w:p>
    <w:p>
      <w:pPr>
        <w:pStyle w:val="ListBullet"/>
      </w:pPr>
      <w:r>
        <w:t>Summarize evidence-based strategies for blood sugar stabilization.</w:t>
      </w:r>
    </w:p>
    <w:p>
      <w:pPr>
        <w:pStyle w:val="ListBullet"/>
      </w:pPr>
      <w:r>
        <w:t>Discuss the role of lifestyle and pharmacologic interventions.</w:t>
      </w:r>
    </w:p>
    <w:p>
      <w:pPr>
        <w:pStyle w:val="ListBullet"/>
      </w:pPr>
      <w:r>
        <w:t>Recognize limitations and safety concerns in blood sugar management.</w:t>
      </w:r>
    </w:p>
    <w:p>
      <w:pPr>
        <w:pStyle w:val="ListBullet"/>
      </w:pPr>
      <w:r>
        <w:t>Correct common misconceptions about blood sugar control.</w:t>
      </w:r>
    </w:p>
    <w:p>
      <w:pPr>
        <w:pStyle w:val="ListBullet"/>
      </w:pPr>
      <w:r>
        <w:t>Apply an integrated approach using the SOM framework for prioritizing blood sugar stabilization in patient care.</w:t>
      </w:r>
    </w:p>
    <w:p>
      <w:pPr>
        <w:pStyle w:val="Heading1"/>
      </w:pPr>
      <w:r>
        <w:t>Definition</w:t>
      </w:r>
    </w:p>
    <w:p>
      <w:r>
        <w:t>Blood sugar stabilization is the maintenance of blood glucose levels within a normal range to support optimal metabolic function and prevent complications associated with glucose dysregulation, such as hypoglycemia and hyperglycemia.</w:t>
      </w:r>
    </w:p>
    <w:p>
      <w:pPr>
        <w:pStyle w:val="Heading1"/>
      </w:pPr>
      <w:r>
        <w:t>Why This Matters</w:t>
      </w:r>
    </w:p>
    <w:p>
      <w:r>
        <w:t>Maintaining stable blood sugar is foundational for metabolic health. Unstable glucose levels negatively impact multiple body systems and increase the risk of chronic diseases like diabetes and cardiovascular disease. Prioritizing blood sugar stabilization enables effective management of complex health conditions, improving overall well-being and preventing progression of disease.</w:t>
      </w:r>
    </w:p>
    <w:p>
      <w:pPr>
        <w:pStyle w:val="Heading1"/>
      </w:pPr>
      <w:r>
        <w:t>What Is Blood Sugar Stabilization?</w:t>
      </w:r>
    </w:p>
    <w:p>
      <w:r>
        <w:t>Blood sugar stabilization refers to the process of keeping blood glucose levels within a controlled, healthy range typically between 70 and 140 mg/dL depending on timing and individual factors. This balance prevents both low blood sugar (hypoglycemia) and high blood sugar (hyperglycemia). Stabilizing blood sugar is crucial for maintaining energy supply to organs, especially the brain, and for preventing damage caused by glucose fluctuations.</w:t>
      </w:r>
    </w:p>
    <w:p>
      <w:pPr>
        <w:pStyle w:val="Heading1"/>
      </w:pPr>
      <w:r>
        <w:t>Physiology of Blood Glucose Regulation</w:t>
      </w:r>
    </w:p>
    <w:p>
      <w:r>
        <w:t>Blood glucose is regulated primarily by insulin and glucagon, hormones secreted by the pancreatic islets. Insulin facilitates cellular uptake of glucose post-meal, lowering blood sugar, while glucagon stimulates glucose release during fasting. Other hormones such as cortisol, epinephrine, and growth hormone also influence glucose metabolism. The liver plays a central role by producing and storing glucose. Disruption in these mechanisms leads to unstable blood sugar.</w:t>
      </w:r>
    </w:p>
    <w:p>
      <w:pPr>
        <w:pStyle w:val="Heading1"/>
      </w:pPr>
      <w:r>
        <w:t>Common Causes of Unstable Blood Sugar</w:t>
      </w:r>
    </w:p>
    <w:p>
      <w:r>
        <w:t>Blood sugar instability can arise from insulin resistance, impaired insulin secretion, excessive intake of simple carbohydrates, irregular meal timing, infections, stress responses, physical inactivity, certain medications, and underlying endocrine disorders. Both hypoglycemia and hyperglycemia may result, each with distinct clinical implications.</w:t>
      </w:r>
    </w:p>
    <w:p>
      <w:pPr>
        <w:pStyle w:val="Heading1"/>
      </w:pPr>
      <w:r>
        <w:t>Symptoms and Clinical Signs</w:t>
      </w:r>
    </w:p>
    <w:p>
      <w:r>
        <w:t>Symptoms of unstable blood sugar include shakiness, sweating, confusion, fatigue, headache, rapid heartbeat, dizziness for hypoglycemia; and increased thirst, frequent urination, fatigue, blurred vision, and slow healing for hyperglycemia. Regular monitoring and symptom awareness are important for timely management.</w:t>
      </w:r>
    </w:p>
    <w:p>
      <w:pPr>
        <w:pStyle w:val="Heading1"/>
      </w:pPr>
      <w:r>
        <w:t>Evidence-Based Lifestyle Strategies</w:t>
      </w:r>
    </w:p>
    <w:p>
      <w:r>
        <w:t>Lifestyle interventions with strong evidence include consuming low glycemic index foods rich in fiber and protein, regular physical activity to improve insulin sensitivity, maintaining consistent meal timing to avoid glucose spikes, stress reduction techniques like mindfulness, and adequate sleep hygiene. These strategies support sustainable blood sugar control with minimal side effects.</w:t>
      </w:r>
    </w:p>
    <w:p>
      <w:pPr>
        <w:pStyle w:val="Heading1"/>
      </w:pPr>
      <w:r>
        <w:t>Pharmacologic Interventions for Stabilization</w:t>
      </w:r>
    </w:p>
    <w:p>
      <w:r>
        <w:t>When lifestyle changes are insufficient, medications such as metformin, GLP-1 receptor agonists, SGLT2 inhibitors, and insulin may be prescribed. These agents work via different mechanisms to improve insulin sensitivity, increase insulin secretion, or reduce glucose absorption and reabsorption. Medication use requires clinical supervision and patient education to avoid adverse effects like hypoglycemia.</w:t>
      </w:r>
    </w:p>
    <w:p>
      <w:pPr>
        <w:pStyle w:val="Heading1"/>
      </w:pPr>
      <w:r>
        <w:t>Integrating the SOM Framework in Care Prioritization</w:t>
      </w:r>
    </w:p>
    <w:p>
      <w:r>
        <w:t>The SOM framework (Self-Organizing Map or Sequential Organizing Model) can guide clinicians and patients to prioritize blood sugar stabilization due to its foundational impact on other health domains. It supports assessment, intervention planning, monitoring, and evaluation phases emphasizing sustainable, multi-domain action tailored to patient needs and resources.</w:t>
      </w:r>
    </w:p>
    <w:p>
      <w:pPr>
        <w:pStyle w:val="Heading1"/>
      </w:pPr>
      <w:r>
        <w:t>Limitations of Current Evidence and Practices</w:t>
      </w:r>
    </w:p>
    <w:p>
      <w:r>
        <w:t>While many interventions are evidence-based, limitations include variability in glucose monitoring accuracy (e.g., SMBG vs. continuous glucose monitoring), heterogeneity in patient responses, difficulties in adherence to lifestyle modifications, and limited data on some novel pharmacotherapies. Further research is needed to individualize strategies and improve outcomes.</w:t>
      </w:r>
    </w:p>
    <w:p>
      <w:pPr>
        <w:pStyle w:val="Heading1"/>
      </w:pPr>
      <w:r>
        <w:t>Safety Considerations in Blood Sugar Management</w:t>
      </w:r>
    </w:p>
    <w:p>
      <w:r>
        <w:t>Safety notes include awareness of hypoglycemia risk especially during medication or insulin therapy, recognizing early warning signs, avoiding overly restrictive diets that may precipitate low blood sugar, and ensuring comprehensive patient education. Coordination between healthcare providers is important to mitigate adverse events.</w:t>
      </w:r>
    </w:p>
    <w:p>
      <w:pPr>
        <w:pStyle w:val="Heading1"/>
      </w:pPr>
      <w:r>
        <w:t>Common Misconceptions About Blood Sugar Control</w:t>
      </w:r>
    </w:p>
    <w:p>
      <w:r>
        <w:t>Misconceptions include the beliefs that only diabetics need to worry about blood sugar, that sugar intake is the only dietary factor affecting glucose, or that medication alone can solve glucose instability without lifestyle changes. Educating patients to dispel these myths supports better management outcomes.</w:t>
      </w:r>
    </w:p>
    <w:p>
      <w:pPr>
        <w:pStyle w:val="Heading1"/>
      </w:pPr>
      <w:r>
        <w:t>Case Scenario: Prioritizing Blood Sugar Stabilization in Complex Patient Care</w:t>
      </w:r>
    </w:p>
    <w:p>
      <w:r>
        <w:t>A practical case involves a middle-aged patient with prediabetes, obesity, and hypertension presenting with fatigue and irregular meal patterns. Using the SOM framework, blood sugar stabilization is identified as the primary intervention target before addressing secondary issues. The plan includes dietary counseling, structured physical activity, stress management, blood glucose monitoring, and clinical follow-up, illustrating integrated, staged care.</w:t>
      </w:r>
    </w:p>
    <w:p>
      <w:pPr>
        <w:pStyle w:val="Heading1"/>
      </w:pPr>
      <w:r>
        <w:t>Practical Guidance</w:t>
      </w:r>
    </w:p>
    <w:p>
      <w:pPr>
        <w:pStyle w:val="ListBullet"/>
      </w:pPr>
      <w:r>
        <w:t>Monitor blood glucose regularly using appropriate devices.</w:t>
      </w:r>
    </w:p>
    <w:p>
      <w:pPr>
        <w:pStyle w:val="ListBullet"/>
      </w:pPr>
      <w:r>
        <w:t>Adopt a balanced diet focused on low glycemic index carbohydrates and adequate protein.</w:t>
      </w:r>
    </w:p>
    <w:p>
      <w:pPr>
        <w:pStyle w:val="ListBullet"/>
      </w:pPr>
      <w:r>
        <w:t>Engage in consistent physical activity tailored to individual capability.</w:t>
      </w:r>
    </w:p>
    <w:p>
      <w:pPr>
        <w:pStyle w:val="ListBullet"/>
      </w:pPr>
      <w:r>
        <w:t>Implement stress-reduction strategies such as meditation or yoga.</w:t>
      </w:r>
    </w:p>
    <w:p>
      <w:pPr>
        <w:pStyle w:val="ListBullet"/>
      </w:pPr>
      <w:r>
        <w:t>Consult healthcare providers before initiating or adjusting pharmacotherapy.</w:t>
      </w:r>
    </w:p>
    <w:p>
      <w:pPr>
        <w:pStyle w:val="ListBullet"/>
      </w:pPr>
      <w:r>
        <w:t>Educate patients and caregivers on recognizing symptoms of hypoglycemia and hyperglycemia.</w:t>
      </w:r>
    </w:p>
    <w:p>
      <w:pPr>
        <w:pStyle w:val="ListBullet"/>
      </w:pPr>
      <w:r>
        <w:t>Avoid skipping meals to prevent blood sugar dips.</w:t>
      </w:r>
    </w:p>
    <w:p>
      <w:pPr>
        <w:pStyle w:val="ListBullet"/>
      </w:pPr>
      <w:r>
        <w:t>Ensure adequate sleep to support metabolic regulation.</w:t>
      </w:r>
    </w:p>
    <w:p>
      <w:pPr>
        <w:pStyle w:val="Heading1"/>
      </w:pPr>
      <w:r>
        <w:t>Safety Notes</w:t>
      </w:r>
    </w:p>
    <w:p>
      <w:pPr>
        <w:pStyle w:val="ListBullet"/>
      </w:pPr>
      <w:r>
        <w:t>Hypoglycemia can cause confusion and falls—immediate carbohydrate intake is required.</w:t>
      </w:r>
    </w:p>
    <w:p>
      <w:pPr>
        <w:pStyle w:val="ListBullet"/>
      </w:pPr>
      <w:r>
        <w:t>Medication adjustments must be supervised by healthcare professionals.</w:t>
      </w:r>
    </w:p>
    <w:p>
      <w:pPr>
        <w:pStyle w:val="ListBullet"/>
      </w:pPr>
      <w:r>
        <w:t>Avoid extreme diets that cause large fluctuations in blood sugar.</w:t>
      </w:r>
    </w:p>
    <w:p>
      <w:pPr>
        <w:pStyle w:val="ListBullet"/>
      </w:pPr>
      <w:r>
        <w:t>Ensure proper coordination with all providers to prevent medication interactions.</w:t>
      </w:r>
    </w:p>
    <w:p>
      <w:pPr>
        <w:pStyle w:val="ListBullet"/>
      </w:pPr>
      <w:r>
        <w:t>Recognize symptoms of blood sugar instability and seek medical help if severe.</w:t>
      </w:r>
    </w:p>
    <w:p>
      <w:pPr>
        <w:pStyle w:val="Heading1"/>
      </w:pPr>
      <w:r>
        <w:t>Common Misconceptions</w:t>
      </w:r>
    </w:p>
    <w:p>
      <w:r>
        <w:rPr>
          <w:b/>
        </w:rPr>
        <w:t xml:space="preserve">Misconception: </w:t>
      </w:r>
      <w:r>
        <w:t>Only people with diabetes need to worry about blood sugar.</w:t>
      </w:r>
    </w:p>
    <w:p>
      <w:r>
        <w:rPr>
          <w:b/>
        </w:rPr>
        <w:t xml:space="preserve">Reality: </w:t>
      </w:r>
      <w:r>
        <w:t>Blood sugar stability is important for everyone, as fluctuations can affect overall health and contribute to chronic disease risk.</w:t>
      </w:r>
    </w:p>
    <w:p>
      <w:r>
        <w:rPr>
          <w:b/>
        </w:rPr>
        <w:t xml:space="preserve">Misconception: </w:t>
      </w:r>
      <w:r>
        <w:t>Eating sugar directly causes diabetes.</w:t>
      </w:r>
    </w:p>
    <w:p>
      <w:r>
        <w:rPr>
          <w:b/>
        </w:rPr>
        <w:t xml:space="preserve">Reality: </w:t>
      </w:r>
      <w:r>
        <w:t>Diabetes risk involves multiple factors including genetics, lifestyle, and insulin sensitivity; sugar intake alone is not the sole cause.</w:t>
      </w:r>
    </w:p>
    <w:p>
      <w:r>
        <w:rPr>
          <w:b/>
        </w:rPr>
        <w:t xml:space="preserve">Misconception: </w:t>
      </w:r>
      <w:r>
        <w:t>Medication alone can fix blood sugar problems.</w:t>
      </w:r>
    </w:p>
    <w:p>
      <w:r>
        <w:rPr>
          <w:b/>
        </w:rPr>
        <w:t xml:space="preserve">Reality: </w:t>
      </w:r>
      <w:r>
        <w:t>Medications are often necessary but are most effective when combined with lifestyle changes such as diet and exercise.</w:t>
      </w:r>
    </w:p>
    <w:p>
      <w:pPr>
        <w:pStyle w:val="Heading1"/>
      </w:pPr>
      <w:r>
        <w:t>Clinical Pearls</w:t>
      </w:r>
    </w:p>
    <w:p>
      <w:pPr>
        <w:pStyle w:val="ListNumber"/>
      </w:pPr>
      <w:r>
        <w:t>Prioritize blood sugar stabilization as a foundational step in managing metabolic and cardiovascular risk.</w:t>
      </w:r>
    </w:p>
    <w:p>
      <w:pPr>
        <w:pStyle w:val="ListNumber"/>
      </w:pPr>
      <w:r>
        <w:t>Use continuous glucose monitoring in complex cases for detailed insights.</w:t>
      </w:r>
    </w:p>
    <w:p>
      <w:pPr>
        <w:pStyle w:val="ListNumber"/>
      </w:pPr>
      <w:r>
        <w:t>Customize nutritional interventions based on individual glucose response and preferences.</w:t>
      </w:r>
    </w:p>
    <w:p>
      <w:pPr>
        <w:pStyle w:val="ListNumber"/>
      </w:pPr>
      <w:r>
        <w:t>Encourage patient engagement through education and self-monitoring to improve adherence.</w:t>
      </w:r>
    </w:p>
    <w:p>
      <w:pPr>
        <w:pStyle w:val="ListNumber"/>
      </w:pPr>
      <w:r>
        <w:t>Integrate stress and sleep management as part of holistic blood sugar control.</w:t>
      </w:r>
    </w:p>
    <w:p>
      <w:pPr>
        <w:pStyle w:val="Heading1"/>
      </w:pPr>
      <w:r>
        <w:t>Key Takeaways</w:t>
      </w:r>
    </w:p>
    <w:p>
      <w:pPr>
        <w:pStyle w:val="ListBullet"/>
      </w:pPr>
      <w:r>
        <w:t>Blood sugar stabilization is critical for metabolic and overall health.</w:t>
      </w:r>
    </w:p>
    <w:p>
      <w:pPr>
        <w:pStyle w:val="ListBullet"/>
      </w:pPr>
      <w:r>
        <w:t>Physiological blood glucose regulation relies on hormonal balance chiefly between insulin and glucagon.</w:t>
      </w:r>
    </w:p>
    <w:p>
      <w:pPr>
        <w:pStyle w:val="ListBullet"/>
      </w:pPr>
      <w:r>
        <w:t>Unstable blood sugar leads to hypoglycemia or hyperglycemia, both clinically significant.</w:t>
      </w:r>
    </w:p>
    <w:p>
      <w:pPr>
        <w:pStyle w:val="ListBullet"/>
      </w:pPr>
      <w:r>
        <w:t>Lifestyle interventions are first-line, supported by robust evidence, for stabilizing blood sugar.</w:t>
      </w:r>
    </w:p>
    <w:p>
      <w:pPr>
        <w:pStyle w:val="ListBullet"/>
      </w:pPr>
      <w:r>
        <w:t>Pharmacologic treatments supplement lifestyle changes when necessary but require careful monitoring.</w:t>
      </w:r>
    </w:p>
    <w:p>
      <w:pPr>
        <w:pStyle w:val="ListBullet"/>
      </w:pPr>
      <w:r>
        <w:t>The SOM framework facilitates prioritization and sustainable multi-domain care approaches.</w:t>
      </w:r>
    </w:p>
    <w:p>
      <w:pPr>
        <w:pStyle w:val="ListBullet"/>
      </w:pPr>
      <w:r>
        <w:t>Awareness of limitations and safety concerns improves patient outcomes.</w:t>
      </w:r>
    </w:p>
    <w:p>
      <w:pPr>
        <w:pStyle w:val="ListBullet"/>
      </w:pPr>
      <w:r>
        <w:t>Dispelling myths fosters better understanding and management of blood sugar control.</w:t>
      </w:r>
    </w:p>
    <w:p>
      <w:pPr>
        <w:pStyle w:val="Heading1"/>
      </w:pPr>
      <w:r>
        <w:t>Glossary</w:t>
      </w:r>
    </w:p>
    <w:p>
      <w:r>
        <w:rPr>
          <w:b/>
        </w:rPr>
        <w:t xml:space="preserve">Blood Sugar: </w:t>
      </w:r>
      <w:r>
        <w:t>The concentration of glucose present in the bloodstream; primary energy source for body cells.</w:t>
      </w:r>
    </w:p>
    <w:p>
      <w:r>
        <w:rPr>
          <w:b/>
        </w:rPr>
        <w:t xml:space="preserve">Glucose: </w:t>
      </w:r>
      <w:r>
        <w:t>A simple sugar that serves as the main fuel for cellular metabolism.</w:t>
      </w:r>
    </w:p>
    <w:p>
      <w:r>
        <w:rPr>
          <w:b/>
        </w:rPr>
        <w:t xml:space="preserve">Insulin: </w:t>
      </w:r>
      <w:r>
        <w:t>A hormone produced by the pancreas that lowers blood glucose by facilitating cellular uptake.</w:t>
      </w:r>
    </w:p>
    <w:p>
      <w:r>
        <w:rPr>
          <w:b/>
        </w:rPr>
        <w:t xml:space="preserve">Glucagon: </w:t>
      </w:r>
      <w:r>
        <w:t>A hormone that raises blood glucose by promoting glycogen breakdown in the liver.</w:t>
      </w:r>
    </w:p>
    <w:p>
      <w:r>
        <w:rPr>
          <w:b/>
        </w:rPr>
        <w:t xml:space="preserve">Hypoglycemia: </w:t>
      </w:r>
      <w:r>
        <w:t>Condition of abnormally low blood glucose causing symptoms like shakiness and confusion.</w:t>
      </w:r>
    </w:p>
    <w:p>
      <w:r>
        <w:rPr>
          <w:b/>
        </w:rPr>
        <w:t xml:space="preserve">Hyperglycemia: </w:t>
      </w:r>
      <w:r>
        <w:t>Condition of abnormally high blood glucose that can damage organs if prolonged.</w:t>
      </w:r>
    </w:p>
    <w:p>
      <w:r>
        <w:rPr>
          <w:b/>
        </w:rPr>
        <w:t xml:space="preserve">Glycemic Index (GI): </w:t>
      </w:r>
      <w:r>
        <w:t>A measure of how quickly foods raise blood glucose levels after consumption.</w:t>
      </w:r>
    </w:p>
    <w:p>
      <w:r>
        <w:rPr>
          <w:b/>
        </w:rPr>
        <w:t xml:space="preserve">Insulin Resistance: </w:t>
      </w:r>
      <w:r>
        <w:t>A state where body cells respond poorly to insulin, leading to elevated blood glucose.</w:t>
      </w:r>
    </w:p>
    <w:p>
      <w:pPr>
        <w:pStyle w:val="Heading1"/>
      </w:pPr>
      <w:r>
        <w:t>Related Modules</w:t>
      </w:r>
    </w:p>
    <w:p>
      <w:pPr>
        <w:pStyle w:val="ListBullet"/>
      </w:pPr>
      <w:r>
        <w:t>MET-014: Metabolic Syndrome Basics</w:t>
      </w:r>
    </w:p>
    <w:p>
      <w:pPr>
        <w:pStyle w:val="ListBullet"/>
      </w:pPr>
      <w:r>
        <w:t>NUT-078: Nutritional Approaches to Diabetes</w:t>
      </w:r>
    </w:p>
    <w:p>
      <w:pPr>
        <w:pStyle w:val="ListBullet"/>
      </w:pPr>
      <w:r>
        <w:t>LIF-053: Lifestyle Interventions for Chronic Disease</w:t>
      </w:r>
    </w:p>
    <w:p>
      <w:pPr>
        <w:pStyle w:val="ListBullet"/>
      </w:pPr>
      <w:r>
        <w:t>PHA-022: Pharmacology of Antidiabetic Agents</w:t>
      </w:r>
    </w:p>
    <w:p>
      <w:pPr>
        <w:pStyle w:val="Heading1"/>
      </w:pPr>
      <w:r>
        <w:t>Illustration Specifications</w:t>
      </w:r>
    </w:p>
    <w:p>
      <w:pPr>
        <w:pStyle w:val="Heading2"/>
      </w:pPr>
      <w:r>
        <w:t>ILL-001 - Blood Glucose Homeostasis</w:t>
      </w:r>
    </w:p>
    <w:p>
      <w:r>
        <w:t>Type: Diagram</w:t>
      </w:r>
    </w:p>
    <w:p>
      <w:r>
        <w:t>Visual representation of hormonal regulation of blood glucose including insulin and glucagon effects.</w:t>
      </w:r>
    </w:p>
    <w:p>
      <w:r>
        <w:t>Alt text: Diagram showing insulin lowering blood sugar and glucagon raising blood sugar in the human body.</w:t>
      </w:r>
    </w:p>
    <w:p>
      <w:pPr>
        <w:pStyle w:val="Heading2"/>
      </w:pPr>
      <w:r>
        <w:t>ILL-002 - Symptoms of Hypoglycemia and Hyperglycemia</w:t>
      </w:r>
    </w:p>
    <w:p>
      <w:r>
        <w:t>Type: Infographic</w:t>
      </w:r>
    </w:p>
    <w:p>
      <w:r>
        <w:t>A side-by-side infographic contrasting symptoms and signs of low versus high blood sugar.</w:t>
      </w:r>
    </w:p>
    <w:p>
      <w:r>
        <w:t>Alt text: Graphic listing symptoms of hypoglycemia on left and hyperglycemia on right.</w:t>
      </w:r>
    </w:p>
    <w:p>
      <w:pPr>
        <w:pStyle w:val="Heading2"/>
      </w:pPr>
      <w:r>
        <w:t>ILL-003 - SOM Framework Application in Blood Sugar Stabilization Case</w:t>
      </w:r>
    </w:p>
    <w:p>
      <w:r>
        <w:t>Type: Flowchart</w:t>
      </w:r>
    </w:p>
    <w:p>
      <w:r>
        <w:t>Flowchart depicting sequential steps in assessment, prioritization, intervention, and monitoring of blood sugar stabilization using the SOM framework.</w:t>
      </w:r>
    </w:p>
    <w:p>
      <w:r>
        <w:t>Alt text: Flowchart showing the stages of the SOM approach applied to blood sugar management.</w:t>
      </w:r>
    </w:p>
    <w:p>
      <w:pPr>
        <w:pStyle w:val="Heading2"/>
      </w:pPr>
      <w:r>
        <w:t>ILL-004 - Low Glycemic Index Foods</w:t>
      </w:r>
    </w:p>
    <w:p>
      <w:r>
        <w:t>Type: Photo Collage</w:t>
      </w:r>
    </w:p>
    <w:p>
      <w:r>
        <w:t>Images of various foods such as legumes, whole grains, and vegetables categorized as low GI foods beneficial for blood sugar control.</w:t>
      </w:r>
    </w:p>
    <w:p>
      <w:r>
        <w:t>Alt text: Photos of lentils, oats, green vegetables, and nuts representing low glycemic foods.</w:t>
      </w:r>
    </w:p>
    <w:p>
      <w:pPr>
        <w:pStyle w:val="Heading1"/>
      </w:pPr>
      <w:r>
        <w:t>References</w:t>
      </w:r>
    </w:p>
    <w:p>
      <w:pPr>
        <w:pStyle w:val="ListBullet"/>
      </w:pPr>
      <w:r>
        <w:t>Standards of Medical Care in Diabetes—2024 | American Diabetes Association | 2024 | Unverified | Unverified</w:t>
      </w:r>
    </w:p>
    <w:p>
      <w:pPr>
        <w:pStyle w:val="ListBullet"/>
      </w:pPr>
      <w:r>
        <w:t>Effectiveness of Lifestyle Intervention in Blood Sugar Control | National Institute of Diabetes and Digestive and Kidney Diseases (NIDDK) | 2022 | Unverified | Unverified</w:t>
      </w:r>
    </w:p>
    <w:p>
      <w:pPr>
        <w:pStyle w:val="ListBullet"/>
      </w:pPr>
      <w:r>
        <w:t>Pharmacologic Approaches to Glycemic Treatment | American Association of Clinical Endocrinologists | 2023 | Unverified | Unverified</w:t>
      </w:r>
    </w:p>
    <w:p>
      <w:pPr>
        <w:pStyle w:val="ListBullet"/>
      </w:pPr>
      <w:r>
        <w:t>Role of Stress in Glucose Regulation | Endocrine Society Clinical Practice Guidelines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