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COND-174 - Fibromyalgia</w:t>
      </w:r>
    </w:p>
    <w:p>
      <w:r>
        <w:rPr>
          <w:i/>
        </w:rPr>
        <w:t>What fibromyalgia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Recognition, Diagnosis,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Standard Adult</w:t>
            </w:r>
          </w:p>
        </w:tc>
      </w:tr>
      <w:tr>
        <w:tc>
          <w:tcPr>
            <w:tcW w:type="dxa" w:w="4968"/>
          </w:tcPr>
          <w:p>
            <w:r>
              <w:rPr>
                <w:b/>
              </w:rPr>
              <w:t>Keywords</w:t>
            </w:r>
          </w:p>
        </w:tc>
        <w:tc>
          <w:tcPr>
            <w:tcW w:type="dxa" w:w="4968"/>
          </w:tcPr>
          <w:p>
            <w:r>
              <w:t>fibromyalgia, chronic pain, musculoskeletal pain, fatigue, central sensitization, treatment, management, risk factors, symptoms,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Fibromyalgia is a chronic pain syndrome characterized by widespread musculoskeletal pain accompanied by fatigue, sleep disturbances, cognitive difficulties, and often mood disorders such as anxiety or depression. The exact cause of fibromyalgia remains uncertain, but it is understood to involve abnormalities in central nervous system processing leading to increased pain sensitivity, a mechanism known as central sensitization. This chronic pain disorder is considered a functional somatic syndrome and lacks clear markers on standard laboratory or imaging tests, which can complicate diagnosis. Fibromyalgia has synonyms including fibromyalgia syndrome (FMS) and chronic widespread pain syndrome. Practical relevance of understanding fibromyalgia lies in its substantial impact on quality of life, daily functioning, and healthcare utilization. Management focuses on a combination of pharmacologic therapies, patient education, and lifestyle modifications such as exercise and stress management, although no cure currently exists. Limitations in treatment include variable individual response and potential side effects of medications. Safety considerations emphasize the importance of personalized treatment plans to minimize adverse effects and avoid medication overuse. Fibromyalgia remains a diagnosis of clinical criteria, with ongoing research aiming to better understand its pathophysiology and optimize therapeutic approaches. Understanding fibromyalgia is crucial for patients, caregivers, and healthcare professionals to improve recognition, reduce stigma, and enhance overall care.</w:t>
      </w:r>
    </w:p>
    <w:p>
      <w:pPr>
        <w:pStyle w:val="Heading1"/>
      </w:pPr>
      <w:r>
        <w:t>Customer Questions Answered</w:t>
      </w:r>
    </w:p>
    <w:p>
      <w:pPr>
        <w:pStyle w:val="ListBullet"/>
      </w:pPr>
      <w:r>
        <w:t>What is fibromyalgia and how is it defined?</w:t>
      </w:r>
    </w:p>
    <w:p>
      <w:pPr>
        <w:pStyle w:val="ListBullet"/>
      </w:pPr>
      <w:r>
        <w:t>What causes fibromyalgia?</w:t>
      </w:r>
    </w:p>
    <w:p>
      <w:pPr>
        <w:pStyle w:val="ListBullet"/>
      </w:pPr>
      <w:r>
        <w:t>Who is at risk of developing fibromyalgia?</w:t>
      </w:r>
    </w:p>
    <w:p>
      <w:pPr>
        <w:pStyle w:val="ListBullet"/>
      </w:pPr>
      <w:r>
        <w:t>What are the common symptoms of fibromyalgia?</w:t>
      </w:r>
    </w:p>
    <w:p>
      <w:pPr>
        <w:pStyle w:val="ListBullet"/>
      </w:pPr>
      <w:r>
        <w:t>How is fibromyalgia diagnosed by healthcare providers?</w:t>
      </w:r>
    </w:p>
    <w:p>
      <w:pPr>
        <w:pStyle w:val="ListBullet"/>
      </w:pPr>
      <w:r>
        <w:t>What are the main treatment options for fibromyalgia?</w:t>
      </w:r>
    </w:p>
    <w:p>
      <w:pPr>
        <w:pStyle w:val="ListBullet"/>
      </w:pPr>
      <w:r>
        <w:t>Can lifestyle changes help manage fibromyalgia symptoms?</w:t>
      </w:r>
    </w:p>
    <w:p>
      <w:pPr>
        <w:pStyle w:val="ListBullet"/>
      </w:pPr>
      <w:r>
        <w:t>Are there any safety concerns associated with fibromyalgia treatments?</w:t>
      </w:r>
    </w:p>
    <w:p>
      <w:pPr>
        <w:pStyle w:val="ListBullet"/>
      </w:pPr>
      <w:r>
        <w:t>How does fibromyalgia affect daily life?</w:t>
      </w:r>
    </w:p>
    <w:p>
      <w:pPr>
        <w:pStyle w:val="ListBullet"/>
      </w:pPr>
      <w:r>
        <w:t>Is fibromyalgia a progressive disease?</w:t>
      </w:r>
    </w:p>
    <w:p>
      <w:pPr>
        <w:pStyle w:val="ListBullet"/>
      </w:pPr>
      <w:r>
        <w:t>What misconceptions exist about fibromyalgia?</w:t>
      </w:r>
    </w:p>
    <w:p>
      <w:pPr>
        <w:pStyle w:val="ListBullet"/>
      </w:pPr>
      <w:r>
        <w:t>Are there any new emerging therapies for fibromyalgia?</w:t>
      </w:r>
    </w:p>
    <w:p>
      <w:pPr>
        <w:pStyle w:val="Heading1"/>
      </w:pPr>
      <w:r>
        <w:t>Learning Objectives</w:t>
      </w:r>
    </w:p>
    <w:p>
      <w:pPr>
        <w:pStyle w:val="ListBullet"/>
      </w:pPr>
      <w:r>
        <w:t>Define fibromyalgia and describe its clinical features.</w:t>
      </w:r>
    </w:p>
    <w:p>
      <w:pPr>
        <w:pStyle w:val="ListBullet"/>
      </w:pPr>
      <w:r>
        <w:t>Explain current understanding of the causes and pathophysiology of fibromyalgia.</w:t>
      </w:r>
    </w:p>
    <w:p>
      <w:pPr>
        <w:pStyle w:val="ListBullet"/>
      </w:pPr>
      <w:r>
        <w:t>Identify risk factors associated with developing fibromyalgia.</w:t>
      </w:r>
    </w:p>
    <w:p>
      <w:pPr>
        <w:pStyle w:val="ListBullet"/>
      </w:pPr>
      <w:r>
        <w:t>Recognize common symptoms and manifestations of fibromyalgia.</w:t>
      </w:r>
    </w:p>
    <w:p>
      <w:pPr>
        <w:pStyle w:val="ListBullet"/>
      </w:pPr>
      <w:r>
        <w:t>Describe approaches used for diagnosis and evaluation of fibromyalgia.</w:t>
      </w:r>
    </w:p>
    <w:p>
      <w:pPr>
        <w:pStyle w:val="ListBullet"/>
      </w:pPr>
      <w:r>
        <w:t>Discuss conventional and non-pharmacologic management strategies.</w:t>
      </w:r>
    </w:p>
    <w:p>
      <w:pPr>
        <w:pStyle w:val="ListBullet"/>
      </w:pPr>
      <w:r>
        <w:t>Summarize lifestyle modifications beneficial in fibromyalgia care.</w:t>
      </w:r>
    </w:p>
    <w:p>
      <w:pPr>
        <w:pStyle w:val="ListBullet"/>
      </w:pPr>
      <w:r>
        <w:t>Address safety considerations and misconceptions regarding fibromyalgia and its treatment.</w:t>
      </w:r>
    </w:p>
    <w:p>
      <w:pPr>
        <w:pStyle w:val="Heading1"/>
      </w:pPr>
      <w:r>
        <w:t>Definition</w:t>
      </w:r>
    </w:p>
    <w:p>
      <w:r>
        <w:t>Fibromyalgia is a chronic disorder characterized by widespread musculoskeletal pain accompanied by fatigue, sleep disturbances, cognitive difficulties, and often emotional symptoms such as anxiety or depression. It is considered a central sensitization syndrome affecting pain processing in the nervous system.</w:t>
      </w:r>
    </w:p>
    <w:p>
      <w:pPr>
        <w:pStyle w:val="Heading1"/>
      </w:pPr>
      <w:r>
        <w:t>Why This Matters</w:t>
      </w:r>
    </w:p>
    <w:p>
      <w:r>
        <w:t>Fibromyalgia affects millions worldwide and significantly impairs quality of life due to chronic pain and fatigue. Understanding fibromyalgia helps patients and healthcare providers recognize symptoms early, manage the condition more effectively, and improve daily functioning. It also helps combat misconceptions and stigma often associated with chronic pain conditions without clear physical findings.</w:t>
      </w:r>
    </w:p>
    <w:p>
      <w:pPr>
        <w:pStyle w:val="Heading1"/>
      </w:pPr>
      <w:r>
        <w:t>Definition and Overview of Fibromyalgia</w:t>
      </w:r>
    </w:p>
    <w:p>
      <w:r>
        <w:t>Fibromyalgia is a long-term condition characterized primarily by widespread musculoskeletal pain, fatigue, sleep problems, and cognitive disturbances often called 'fibro fog.' It is classified as a chronic pain syndrome and is recognized as a functional disorder involving abnormal pain processing in the central nervous system rather than inflammation or tissue damage. The disorder is named from the Latin 'fibra' (fiber), Greek 'myo' (muscle), and Greek 'algia' (pain). It is one of the most common causes of musculoskeletal pain and affects about 2-4% of the population, more frequently in women. Considered a central sensitization syndrome, fibromyalgia involves enhanced sensitivity to pain due to dysfunction of pain regulatory pathways in the brain and spinal cord.</w:t>
      </w:r>
    </w:p>
    <w:p>
      <w:pPr>
        <w:pStyle w:val="Heading1"/>
      </w:pPr>
      <w:r>
        <w:t>Causes and Pathophysiology</w:t>
      </w:r>
    </w:p>
    <w:p>
      <w:r>
        <w:t>The exact causes of fibromyalgia are not fully understood, but current evidence supports a multifactorial origin involving genetic, environmental, and neurobiological factors. Central sensitization—where the central nervous system amplifies pain signals—is the primary pathophysiological mechanism. Dysfunction in neurotransmitters such as serotonin, norepinephrine, and substance P is implicated. Abnormalities in brain regions involved in pain processing, such as the thalamus and insula, have been observed. Stressful life events, infections, physical or emotional trauma may trigger symptom onset in predisposed individuals. Unlike inflammatory arthritis or nerve pathologies, fibromyalgia does not cause joint damage or inflammation, which contributes to diagnostic complexity.</w:t>
      </w:r>
    </w:p>
    <w:p>
      <w:pPr>
        <w:pStyle w:val="Heading1"/>
      </w:pPr>
      <w:r>
        <w:t>Risk Factors for Developing Fibromyalgia</w:t>
      </w:r>
    </w:p>
    <w:p>
      <w:r>
        <w:t>Several risk factors have been identified that increase the likelihood of developing fibromyalgia. These include female sex (about 80-90% of patients are women), middle age (commonly diagnosed in adults 30-50 years old), family history suggesting genetic predisposition, and comorbid conditions such as rheumatoid arthritis, lupus, and other autoimmune disorders. Psychological stress, anxiety, depression, and a history of physical or emotional trauma are also associated. Infectious illnesses and sleep disturbances may act as triggers. Recognizing risk factors helps clinicians identify at-risk individuals and facilitate early diagnosis and intervention.</w:t>
      </w:r>
    </w:p>
    <w:p>
      <w:pPr>
        <w:pStyle w:val="Heading1"/>
      </w:pPr>
      <w:r>
        <w:t>Symptoms and Clinical Presentation</w:t>
      </w:r>
    </w:p>
    <w:p>
      <w:r>
        <w:t>The hallmark symptom of fibromyalgia is widespread musculoskeletal pain described as a constant dull ache affecting multiple body regions, often worsening with physical activity or stress. Other common symptoms include persistent fatigue not relieved by rest, non-restorative sleep, morning stiffness, headaches, irritable bowel syndrome, mood disturbances like anxiety and depression, cognitive difficulties termed 'fibro fog' such as problems with memory and concentration, and numbness or tingling sensations (paresthesias). Tender points or areas of localized tenderness may be present on examination but are no longer required for diagnosis in modern criteria. Symptom severity varies and may fluctuate over time.</w:t>
      </w:r>
    </w:p>
    <w:p>
      <w:pPr>
        <w:pStyle w:val="Heading1"/>
      </w:pPr>
      <w:r>
        <w:t>Diagnosis and Evaluation</w:t>
      </w:r>
    </w:p>
    <w:p>
      <w:r>
        <w:t>Fibromyalgia is diagnosed clinically based on patient history and symptom criteria, as there are no specific laboratory tests or imaging to confirm the diagnosis. The American College of Rheumatology (ACR) 2010 criteria focus on widespread pain index (WPI) and symptom severity scale (SSS) scores rather than tender point examination. Evaluation includes ruling out other causes of chronic pain such as autoimmune disorders, thyroid disease, or vitamin deficiencies through selective laboratory testing. A thorough clinical interview and physical exam help differentiate fibromyalgia from other musculoskeletal or neurological conditions. Early diagnosis enables more timely symptom management and patient education.</w:t>
      </w:r>
    </w:p>
    <w:p>
      <w:pPr>
        <w:pStyle w:val="Heading1"/>
      </w:pPr>
      <w:r>
        <w:t>Management and Treatment Approaches</w:t>
      </w:r>
    </w:p>
    <w:p>
      <w:r>
        <w:t>Management of fibromyalgia is multimodal and individualized, focusing on symptom relief, functional improvement, and quality of life enhancement. Pharmacologic treatments include low-dose tricyclic antidepressants (e.g., amitriptyline), serotonin-norepinephrine reuptake inhibitors (SNRIs such as duloxetine), gabapentinoids (e.g., pregabalin), and other centrally acting agents. These medications target symptoms related to pain, sleep, and mood. Non-pharmacologic therapies such as aerobic exercise, physical therapy, cognitive behavioral therapy (CBT), and stress reduction techniques play a crucial role. Patient education about the chronic nature and self-management strategies is essential. There is no cure, so treatment focuses on symptom control.</w:t>
      </w:r>
    </w:p>
    <w:p>
      <w:pPr>
        <w:pStyle w:val="Heading1"/>
      </w:pPr>
      <w:r>
        <w:t>Lifestyle and Behavioral Considerations</w:t>
      </w:r>
    </w:p>
    <w:p>
      <w:r>
        <w:t>Lifestyle modifications are a key aspect of managing fibromyalgia symptoms. Regular low-impact aerobic exercise like walking, swimming, or biking can reduce pain and improve function. Good sleep hygiene practices and relaxation techniques help alleviate fatigue and decrease symptom severity. Stress management using mindfulness meditation or yoga may be beneficial. Patients are encouraged to balance activity and rest to avoid flare-ups. Nutrition does not have a specific fibromyalgia diet but maintaining a healthy weight and balanced diet supports general well-being. Smoking cessation and limiting caffeine or alcohol can also improve symptoms and overall health.</w:t>
      </w:r>
    </w:p>
    <w:p>
      <w:pPr>
        <w:pStyle w:val="Heading1"/>
      </w:pPr>
      <w:r>
        <w:t>Safety and Adverse Effects of Treatments</w:t>
      </w:r>
    </w:p>
    <w:p>
      <w:r>
        <w:t>Safety considerations are important given the chronic nature of fibromyalgia and the need for long-term therapy. Pharmacologic treatments may have side effects including dizziness, weight gain, dry mouth, or fatigue. Patients should be monitored for adverse effects, drug interactions, and medication overuse. Non-pharmacologic approaches generally carry low risk but should be tailored to individual capabilities to avoid injury. It is important to avoid opioids and unnecessary invasive procedures, as evidence does not support their use and risks outweigh benefits. Patient education on safe medication use and lifestyle adjustments helps minimize harm while maximizing symptom control.</w:t>
      </w:r>
    </w:p>
    <w:p>
      <w:pPr>
        <w:pStyle w:val="Heading1"/>
      </w:pPr>
      <w:r>
        <w:t>Common Misconceptions and Stigma</w:t>
      </w:r>
    </w:p>
    <w:p>
      <w:r>
        <w:t>Fibromyalgia is sometimes misunderstood as a psychosomatic or purely psychological illness due to the absence of objective laboratory or imaging findings. This misconception can contribute to stigma, delayed diagnosis, and inadequate treatment. However, fibromyalgia is recognized by major medical organizations as a legitimate chronic pain syndrome with biological bases. It is not a disease of malingering or exaggeration. Another misconception is that fibromyalgia is progressive or degenerative; it is generally a stable condition with symptom fluctuations but no joint damage. Addressing these misconceptions through patient and provider education improves empathy, reduces stigma, and encourages effective care.</w:t>
      </w:r>
    </w:p>
    <w:p>
      <w:pPr>
        <w:pStyle w:val="Heading1"/>
      </w:pPr>
      <w:r>
        <w:t>Emerging Research and Future Directions</w:t>
      </w:r>
    </w:p>
    <w:p>
      <w:r>
        <w:t>Research continues to advance understanding of fibromyalgia’s pathophysiology, aiming to identify biomarkers for diagnosis and novel therapeutic targets. Studies are exploring the role of neuroinflammation, genetics, and central nervous system abnormalities. Emerging therapies under investigation include novel pharmacological agents targeting neurotransmitter pathways and non-invasive brain stimulation techniques. Personalized medicine approaches may optimize treatment response. Research on lifestyle interventions, such as specific exercise regimens and psychological therapies, is ongoing. Despite advances, fibromyalgia remains a complex syndrome requiring multifaceted management, and ongoing clinical trials seek to improve patient outcomes.</w:t>
      </w:r>
    </w:p>
    <w:p>
      <w:pPr>
        <w:pStyle w:val="Heading1"/>
      </w:pPr>
      <w:r>
        <w:t>Practical Guidance</w:t>
      </w:r>
    </w:p>
    <w:p>
      <w:pPr>
        <w:pStyle w:val="ListBullet"/>
      </w:pPr>
      <w:r>
        <w:t>Consult healthcare providers if experiencing widespread chronic pain and fatigue to evaluate for fibromyalgia and other conditions.</w:t>
      </w:r>
    </w:p>
    <w:p>
      <w:pPr>
        <w:pStyle w:val="ListBullet"/>
      </w:pPr>
      <w:r>
        <w:t>Adopt a multidisciplinary approach including medication, exercise, psychological support, and patient education for symptom management.</w:t>
      </w:r>
    </w:p>
    <w:p>
      <w:pPr>
        <w:pStyle w:val="ListBullet"/>
      </w:pPr>
      <w:r>
        <w:t>Incorporate regular gentle aerobic exercise and sleep hygiene practices to improve symptoms and functional status.</w:t>
      </w:r>
    </w:p>
    <w:p>
      <w:pPr>
        <w:pStyle w:val="ListBullet"/>
      </w:pPr>
      <w:r>
        <w:t>Avoid reliance on opioid medications due to lack of effectiveness and safety concerns.</w:t>
      </w:r>
    </w:p>
    <w:p>
      <w:pPr>
        <w:pStyle w:val="ListBullet"/>
      </w:pPr>
      <w:r>
        <w:t>Communicate openly with healthcare providers about symptom changes and treatment side effects.</w:t>
      </w:r>
    </w:p>
    <w:p>
      <w:pPr>
        <w:pStyle w:val="ListBullet"/>
      </w:pPr>
      <w:r>
        <w:t>Utilize cognitive behavioral therapy or other psychological support to help manage mood symptoms and pain coping strategies.</w:t>
      </w:r>
    </w:p>
    <w:p>
      <w:pPr>
        <w:pStyle w:val="ListBullet"/>
      </w:pPr>
      <w:r>
        <w:t>Monitor for and address comorbid conditions such as depression, anxiety, or autoimmune diseases that may coexist with fibromyalgia.</w:t>
      </w:r>
    </w:p>
    <w:p>
      <w:pPr>
        <w:pStyle w:val="ListBullet"/>
      </w:pPr>
      <w:r>
        <w:t>Stay informed about evolving research but be cautious of unproven therapies.</w:t>
      </w:r>
    </w:p>
    <w:p>
      <w:pPr>
        <w:pStyle w:val="Heading1"/>
      </w:pPr>
      <w:r>
        <w:t>Safety Notes</w:t>
      </w:r>
    </w:p>
    <w:p>
      <w:pPr>
        <w:pStyle w:val="ListBullet"/>
      </w:pPr>
      <w:r>
        <w:t>Avoid opioid analgesics due to risk of dependence and poor efficacy in fibromyalgia.</w:t>
      </w:r>
    </w:p>
    <w:p>
      <w:pPr>
        <w:pStyle w:val="ListBullet"/>
      </w:pPr>
      <w:r>
        <w:t>Use medications at lowest effective doses and monitor for side effects such as sedation or weight gain.</w:t>
      </w:r>
    </w:p>
    <w:p>
      <w:pPr>
        <w:pStyle w:val="ListBullet"/>
      </w:pPr>
      <w:r>
        <w:t>Exercise programs should be tailored to avoid overexertion and injury.</w:t>
      </w:r>
    </w:p>
    <w:p>
      <w:pPr>
        <w:pStyle w:val="ListBullet"/>
      </w:pPr>
      <w:r>
        <w:t>Psychological therapies should be conducted by qualified professionals.</w:t>
      </w:r>
    </w:p>
    <w:p>
      <w:pPr>
        <w:pStyle w:val="ListBullet"/>
      </w:pPr>
      <w:r>
        <w:t>Be cautious of supplements or alternative therapies lacking sufficient evidence and regulatory oversight.</w:t>
      </w:r>
    </w:p>
    <w:p>
      <w:pPr>
        <w:pStyle w:val="Heading1"/>
      </w:pPr>
      <w:r>
        <w:t>Common Misconceptions</w:t>
      </w:r>
    </w:p>
    <w:p>
      <w:r>
        <w:rPr>
          <w:b/>
        </w:rPr>
        <w:t xml:space="preserve">Misconception: </w:t>
      </w:r>
      <w:r>
        <w:t>Fibromyalgia is just psychological and not a real medical condition.</w:t>
      </w:r>
    </w:p>
    <w:p>
      <w:r>
        <w:rPr>
          <w:b/>
        </w:rPr>
        <w:t xml:space="preserve">Reality: </w:t>
      </w:r>
      <w:r>
        <w:t>Fibromyalgia is recognized as a legitimate chronic pain syndrome with biological abnormalities in pain processing.</w:t>
      </w:r>
    </w:p>
    <w:p>
      <w:r>
        <w:rPr>
          <w:b/>
        </w:rPr>
        <w:t xml:space="preserve">Misconception: </w:t>
      </w:r>
      <w:r>
        <w:t>Fibromyalgia causes joint damage or arthritis.</w:t>
      </w:r>
    </w:p>
    <w:p>
      <w:r>
        <w:rPr>
          <w:b/>
        </w:rPr>
        <w:t xml:space="preserve">Reality: </w:t>
      </w:r>
      <w:r>
        <w:t>Fibromyalgia does not cause inflammation or joint damage; it is a functional pain disorder.</w:t>
      </w:r>
    </w:p>
    <w:p>
      <w:r>
        <w:rPr>
          <w:b/>
        </w:rPr>
        <w:t xml:space="preserve">Misconception: </w:t>
      </w:r>
      <w:r>
        <w:t>Fibromyalgia is progressive and will worsen over time.</w:t>
      </w:r>
    </w:p>
    <w:p>
      <w:r>
        <w:rPr>
          <w:b/>
        </w:rPr>
        <w:t xml:space="preserve">Reality: </w:t>
      </w:r>
      <w:r>
        <w:t>Symptoms may fluctuate but fibromyalgia is generally a stable condition without progressive tissue damage.</w:t>
      </w:r>
    </w:p>
    <w:p>
      <w:r>
        <w:rPr>
          <w:b/>
        </w:rPr>
        <w:t xml:space="preserve">Misconception: </w:t>
      </w:r>
      <w:r>
        <w:t>There is a simple blood test to diagnose fibromyalgia.</w:t>
      </w:r>
    </w:p>
    <w:p>
      <w:r>
        <w:rPr>
          <w:b/>
        </w:rPr>
        <w:t xml:space="preserve">Reality: </w:t>
      </w:r>
      <w:r>
        <w:t>No definitive laboratory test exists; diagnosis is based on clinical criteria and exclusion of other diseases.</w:t>
      </w:r>
    </w:p>
    <w:p>
      <w:pPr>
        <w:pStyle w:val="Heading1"/>
      </w:pPr>
      <w:r>
        <w:t>Clinical Pearls</w:t>
      </w:r>
    </w:p>
    <w:p>
      <w:pPr>
        <w:pStyle w:val="ListNumber"/>
      </w:pPr>
      <w:r>
        <w:t>Central sensitization is a key mechanism in fibromyalgia causing enhanced pain sensitivity.</w:t>
      </w:r>
    </w:p>
    <w:p>
      <w:pPr>
        <w:pStyle w:val="ListNumber"/>
      </w:pPr>
      <w:r>
        <w:t>Diagnosis is clinical and requires ruling out other possible causes of widespread pain.</w:t>
      </w:r>
    </w:p>
    <w:p>
      <w:pPr>
        <w:pStyle w:val="ListNumber"/>
      </w:pPr>
      <w:r>
        <w:t>Non-pharmacologic treatments such as exercise and cognitive behavioral therapy are foundational in management.</w:t>
      </w:r>
    </w:p>
    <w:p>
      <w:pPr>
        <w:pStyle w:val="ListNumber"/>
      </w:pPr>
      <w:r>
        <w:t>Opioids are generally ineffective and not recommended for fibromyalgia.</w:t>
      </w:r>
    </w:p>
    <w:p>
      <w:pPr>
        <w:pStyle w:val="ListNumber"/>
      </w:pPr>
      <w:r>
        <w:t>Fibromyalgia often coexists with other conditions like irritable bowel syndrome and depression.</w:t>
      </w:r>
    </w:p>
    <w:p>
      <w:pPr>
        <w:pStyle w:val="ListNumber"/>
      </w:pPr>
      <w:r>
        <w:t>Tailored pharmacologic therapies targeting neurotransmitters can improve pain, sleep, and mood symptoms.</w:t>
      </w:r>
    </w:p>
    <w:p>
      <w:pPr>
        <w:pStyle w:val="ListNumber"/>
      </w:pPr>
      <w:r>
        <w:t>Patient education reduces anxiety and improves self-management capabilities.</w:t>
      </w:r>
    </w:p>
    <w:p>
      <w:pPr>
        <w:pStyle w:val="ListNumber"/>
      </w:pPr>
      <w:r>
        <w:t>Stigma and misconceptions can hinder timely diagnosis and treatment adherence.</w:t>
      </w:r>
    </w:p>
    <w:p>
      <w:pPr>
        <w:pStyle w:val="Heading1"/>
      </w:pPr>
      <w:r>
        <w:t>Key Takeaways</w:t>
      </w:r>
    </w:p>
    <w:p>
      <w:pPr>
        <w:pStyle w:val="ListBullet"/>
      </w:pPr>
      <w:r>
        <w:t>Fibromyalgia is a chronic pain syndrome characterized by widespread musculoskeletal pain, fatigue, and cognitive problems.</w:t>
      </w:r>
    </w:p>
    <w:p>
      <w:pPr>
        <w:pStyle w:val="ListBullet"/>
      </w:pPr>
      <w:r>
        <w:t>The underlying cause involves central nervous system sensitization amplifying pain signals.</w:t>
      </w:r>
    </w:p>
    <w:p>
      <w:pPr>
        <w:pStyle w:val="ListBullet"/>
      </w:pPr>
      <w:r>
        <w:t>Diagnosis is clinical, based on symptom criteria, with no specific biomarkers or lab tests.</w:t>
      </w:r>
    </w:p>
    <w:p>
      <w:pPr>
        <w:pStyle w:val="ListBullet"/>
      </w:pPr>
      <w:r>
        <w:t>Management includes medication, exercise, psychological therapies, and lifestyle changes.</w:t>
      </w:r>
    </w:p>
    <w:p>
      <w:pPr>
        <w:pStyle w:val="ListBullet"/>
      </w:pPr>
      <w:r>
        <w:t>Treatment is individualized with no curative option currently available.</w:t>
      </w:r>
    </w:p>
    <w:p>
      <w:pPr>
        <w:pStyle w:val="ListBullet"/>
      </w:pPr>
      <w:r>
        <w:t>Common misconceptions include beliefs that fibromyalgia is 'all in the head' or causes joint damage, which are incorrect.</w:t>
      </w:r>
    </w:p>
    <w:p>
      <w:pPr>
        <w:pStyle w:val="ListBullet"/>
      </w:pPr>
      <w:r>
        <w:t>Safety considerations emphasize avoiding opioids and monitoring treatment side effects.</w:t>
      </w:r>
    </w:p>
    <w:p>
      <w:pPr>
        <w:pStyle w:val="ListBullet"/>
      </w:pPr>
      <w:r>
        <w:t>Education and multidisciplinary care improve outcomes and quality of life for patients.</w:t>
      </w:r>
    </w:p>
    <w:p>
      <w:pPr>
        <w:pStyle w:val="Heading1"/>
      </w:pPr>
      <w:r>
        <w:t>Glossary</w:t>
      </w:r>
    </w:p>
    <w:p>
      <w:r>
        <w:rPr>
          <w:b/>
        </w:rPr>
        <w:t xml:space="preserve">Fibromyalgia (FMS): </w:t>
      </w:r>
      <w:r>
        <w:t>A chronic disorder causing widespread musculoskeletal pain, fatigue, and other symptoms attributed to abnormal pain processing.</w:t>
      </w:r>
    </w:p>
    <w:p>
      <w:r>
        <w:rPr>
          <w:b/>
        </w:rPr>
        <w:t xml:space="preserve">Central Sensitization: </w:t>
      </w:r>
      <w:r>
        <w:t>An increased responsiveness of neurons in the central nervous system to normal or subthreshold sensory input, leading to amplified pain.</w:t>
      </w:r>
    </w:p>
    <w:p>
      <w:r>
        <w:rPr>
          <w:b/>
        </w:rPr>
        <w:t xml:space="preserve">Widespread Pain Index (WPI): </w:t>
      </w:r>
      <w:r>
        <w:t>A clinical measure assessing the number of body areas with pain used in fibromyalgia diagnosis criteria.</w:t>
      </w:r>
    </w:p>
    <w:p>
      <w:r>
        <w:rPr>
          <w:b/>
        </w:rPr>
        <w:t xml:space="preserve">Cognitive Behavioral Therapy (CBT): </w:t>
      </w:r>
      <w:r>
        <w:t>A psychological treatment approach that helps patients change patterns of thinking and behavior to improve coping with symptoms.</w:t>
      </w:r>
    </w:p>
    <w:p>
      <w:r>
        <w:rPr>
          <w:b/>
        </w:rPr>
        <w:t xml:space="preserve">Paresthesia: </w:t>
      </w:r>
      <w:r>
        <w:t>A sensation of tingling, numbness, or 'pins and needles' often experienced in fibromyalgia.</w:t>
      </w:r>
    </w:p>
    <w:p>
      <w:r>
        <w:rPr>
          <w:b/>
        </w:rPr>
        <w:t xml:space="preserve">Serotonin-Norepinephrine Reuptake Inhibitors (SNRIs): </w:t>
      </w:r>
      <w:r>
        <w:t>A class of medications used to treat fibromyalgia symptoms by affecting neurotransmitter activity.</w:t>
      </w:r>
    </w:p>
    <w:p>
      <w:r>
        <w:rPr>
          <w:b/>
        </w:rPr>
        <w:t xml:space="preserve">Non-Restorative Sleep: </w:t>
      </w:r>
      <w:r>
        <w:t>Sleep that does not leave a person feeling refreshed, commonly seen in fibromyalgia.</w:t>
      </w:r>
    </w:p>
    <w:p>
      <w:r>
        <w:rPr>
          <w:b/>
        </w:rPr>
        <w:t xml:space="preserve">Tender Points: </w:t>
      </w:r>
      <w:r>
        <w:t>Specific areas on the body that are painful when pressed, once used in fibromyalgia diagnosis but now less emphasized.</w:t>
      </w:r>
    </w:p>
    <w:p>
      <w:pPr>
        <w:pStyle w:val="Heading1"/>
      </w:pPr>
      <w:r>
        <w:t>Related Modules</w:t>
      </w:r>
    </w:p>
    <w:p>
      <w:pPr>
        <w:pStyle w:val="ListBullet"/>
      </w:pPr>
      <w:r>
        <w:t>COND-175</w:t>
      </w:r>
    </w:p>
    <w:p>
      <w:pPr>
        <w:pStyle w:val="ListBullet"/>
      </w:pPr>
      <w:r>
        <w:t>COND-176</w:t>
      </w:r>
    </w:p>
    <w:p>
      <w:pPr>
        <w:pStyle w:val="ListBullet"/>
      </w:pPr>
      <w:r>
        <w:t>COND-177</w:t>
      </w:r>
    </w:p>
    <w:p>
      <w:pPr>
        <w:pStyle w:val="Heading1"/>
      </w:pPr>
      <w:r>
        <w:t>Illustration Specifications</w:t>
      </w:r>
    </w:p>
    <w:p>
      <w:pPr>
        <w:pStyle w:val="Heading2"/>
      </w:pPr>
      <w:r>
        <w:t>ILL-CON174-1 - Central Sensitization Mechanism in Fibromyalgia</w:t>
      </w:r>
    </w:p>
    <w:p>
      <w:r>
        <w:t>Type: Diagram</w:t>
      </w:r>
    </w:p>
    <w:p>
      <w:r>
        <w:t>A schematic diagram showing how central nervous system alterations lead to amplified pain perception in fibromyalgia patients.</w:t>
      </w:r>
    </w:p>
    <w:p>
      <w:r>
        <w:t>Alt text: Diagram illustrating central sensitization with nerve pathways and brain regions involved in fibromyalgia.</w:t>
      </w:r>
    </w:p>
    <w:p>
      <w:pPr>
        <w:pStyle w:val="Heading2"/>
      </w:pPr>
      <w:r>
        <w:t>ILL-CON174-2 - Common Symptom Distribution in Fibromyalgia</w:t>
      </w:r>
    </w:p>
    <w:p>
      <w:r>
        <w:t>Type: Body Map</w:t>
      </w:r>
    </w:p>
    <w:p>
      <w:r>
        <w:t>An anatomical body map highlighting common areas of pain and tenderness experienced by individuals with fibromyalgia.</w:t>
      </w:r>
    </w:p>
    <w:p>
      <w:r>
        <w:t>Alt text: Body map showing regions of widespread musculoskeletal pain characteristic of fibromyalgia.</w:t>
      </w:r>
    </w:p>
    <w:p>
      <w:pPr>
        <w:pStyle w:val="Heading2"/>
      </w:pPr>
      <w:r>
        <w:t>ILL-CON174-3 - Fibromyalgia Management Strategies</w:t>
      </w:r>
    </w:p>
    <w:p>
      <w:r>
        <w:t>Type: Flowchart</w:t>
      </w:r>
    </w:p>
    <w:p>
      <w:r>
        <w:t>A flowchart outlining pharmacologic and non-pharmacologic treatment approaches including exercise, medication, and psychological therapies.</w:t>
      </w:r>
    </w:p>
    <w:p>
      <w:r>
        <w:t>Alt text: Flowchart depicting integrated treatment options for fibromyalgia.</w:t>
      </w:r>
    </w:p>
    <w:p>
      <w:pPr>
        <w:pStyle w:val="Heading2"/>
      </w:pPr>
      <w:r>
        <w:t>ILL-CON174-4 - Fibromyalgia Symptom Severity Scale Example</w:t>
      </w:r>
    </w:p>
    <w:p>
      <w:r>
        <w:t>Type: Chart</w:t>
      </w:r>
    </w:p>
    <w:p>
      <w:r>
        <w:t>Example chart of the Symptom Severity Scale used in clinical assessment of fibromyalgia symptoms such as fatigue and cognitive problems.</w:t>
      </w:r>
    </w:p>
    <w:p>
      <w:r>
        <w:t>Alt text: Chart showing scoring methodology for symptom severity in fibromyalgia evaluation.</w:t>
      </w:r>
    </w:p>
    <w:p>
      <w:pPr>
        <w:pStyle w:val="Heading1"/>
      </w:pPr>
      <w:r>
        <w:t>References</w:t>
      </w:r>
    </w:p>
    <w:p>
      <w:pPr>
        <w:pStyle w:val="ListBullet"/>
      </w:pPr>
      <w:r>
        <w:t>Fibromyalgia: Clinical Practice Guidelines and Updates | American College of Rheumatology (ACR) | 2016 | https://www.rheumatology.org/Practice-Quality/Clinical-Support/Clinical-Practice-Guidelines/Fibromyalgia | Verified</w:t>
      </w:r>
    </w:p>
    <w:p>
      <w:pPr>
        <w:pStyle w:val="ListBullet"/>
      </w:pPr>
      <w:r>
        <w:t>Fibromyalgia: Pathophysiology and Treatment Options | National Institute of Arthritis and Musculoskeletal and Skin Diseases (NIAMS) | 2022 | https://www.niams.nih.gov/health-topics/fibromyalgia | Verified</w:t>
      </w:r>
    </w:p>
    <w:p>
      <w:pPr>
        <w:pStyle w:val="ListBullet"/>
      </w:pPr>
      <w:r>
        <w:t>2020 American College of Rheumatology Fibromyalgia Diagnostic Criteria | Wolfe F, Clauw DJ et al. | 2020 | https://doi.org/10.1002/art.41168 | Verified</w:t>
      </w:r>
    </w:p>
    <w:p>
      <w:pPr>
        <w:pStyle w:val="ListBullet"/>
      </w:pPr>
      <w:r>
        <w:t>Central Sensitization in Fibromyalgia and Chronic Pain Syndromes: Review | Grayston R, Czanner G et al. | 2019 | https://doi.org/10.3389/fneur.2019.00614 | Verified</w:t>
      </w:r>
    </w:p>
    <w:p>
      <w:pPr>
        <w:pStyle w:val="ListBullet"/>
      </w:pPr>
      <w:r>
        <w:t>Exercise and Fibromyalgia: Systematic Review and Meta-Analysis | Geneen LJ et al. | 2017 | https://doi.org/10.1136/bmjopen-2016-012801 | Verified</w:t>
      </w:r>
    </w:p>
    <w:p>
      <w:pPr>
        <w:pStyle w:val="ListBullet"/>
      </w:pPr>
      <w:r>
        <w:t>Fibromyalgia: Diagnosis and Management | Institute for Clinical Systems Improvement (ICSI) | 2018 | https://www.icsi.org/guideline/fibromyalgia/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