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COND-180 - Joint Hypermobility</w:t>
      </w:r>
    </w:p>
    <w:p>
      <w:r>
        <w:rPr>
          <w:i/>
        </w:rPr>
        <w:t>What joint hypermobility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Recognition, Evaluation, Management, Long-term Care</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Moderate (Grade 9+)</w:t>
            </w:r>
          </w:p>
        </w:tc>
      </w:tr>
      <w:tr>
        <w:tc>
          <w:tcPr>
            <w:tcW w:type="dxa" w:w="4968"/>
          </w:tcPr>
          <w:p>
            <w:r>
              <w:rPr>
                <w:b/>
              </w:rPr>
              <w:t>Keywords</w:t>
            </w:r>
          </w:p>
        </w:tc>
        <w:tc>
          <w:tcPr>
            <w:tcW w:type="dxa" w:w="4968"/>
          </w:tcPr>
          <w:p>
            <w:r>
              <w:t>Joint Hypermobility, Connective Tissue, Beighton Score, Joint Laxity, Musculoskeletal Pain, Ehlers-Danlos Syndrome, Physical Therapy, Management, Symptoms,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Joint hypermobility refers to the ability of one or more joints to move beyond the normal range of motion expected for a particular joint or population. This condition occurs due to increased laxity of connective tissues such as ligaments and tendons surrounding joints, often related to variations in collagen and elastin proteins. While some individuals with joint hypermobility experience no symptoms, others may develop musculoskeletal pain, joint instability, and increased risk of injuries like sprains or dislocations. It can occur as an isolated trait (generalized joint hypermobility) or as part of hereditary connective tissue disorders such as Ehlers-Danlos Syndrome (hEDS). Diagnosis often involves clinical examination, including use of standardized tools like the Beighton score to assess joint laxity. Management focuses on physical therapy to improve muscle strength and joint stability, education on safe movement techniques, and addressing symptoms such as pain. Lifestyle modifications can include low-impact exercises and avoiding activities that place excessive strain on hypermobile joints. Joint hypermobility is a common condition varying widely in prevalence and clinical significance across age and populations; many people remain asymptomatic. Understanding the mechanisms and practical implications helps guide appropriate evaluation, prevent complications, and tailor treatment plans. Safety considerations include injury prevention strategies and avoiding joint overuse. Major synonyms include "joint laxity" and "hypermobility syndrome," though the latter sometimes refers to symptomatic cases. Limitations in evidence exist around the long-term outcomes and best practices for management, underlining the need for individualized care and ongoing research.</w:t>
      </w:r>
    </w:p>
    <w:p>
      <w:pPr>
        <w:pStyle w:val="Heading1"/>
      </w:pPr>
      <w:r>
        <w:t>Customer Questions Answered</w:t>
      </w:r>
    </w:p>
    <w:p>
      <w:pPr>
        <w:pStyle w:val="ListBullet"/>
      </w:pPr>
      <w:r>
        <w:t>What is joint hypermobility?</w:t>
      </w:r>
    </w:p>
    <w:p>
      <w:pPr>
        <w:pStyle w:val="ListBullet"/>
      </w:pPr>
      <w:r>
        <w:t>What causes joint hypermobility?</w:t>
      </w:r>
    </w:p>
    <w:p>
      <w:pPr>
        <w:pStyle w:val="ListBullet"/>
      </w:pPr>
      <w:r>
        <w:t>How common is joint hypermobility?</w:t>
      </w:r>
    </w:p>
    <w:p>
      <w:pPr>
        <w:pStyle w:val="ListBullet"/>
      </w:pPr>
      <w:r>
        <w:t>What are the symptoms of joint hypermobility?</w:t>
      </w:r>
    </w:p>
    <w:p>
      <w:pPr>
        <w:pStyle w:val="ListBullet"/>
      </w:pPr>
      <w:r>
        <w:t>How is joint hypermobility diagnosed?</w:t>
      </w:r>
    </w:p>
    <w:p>
      <w:pPr>
        <w:pStyle w:val="ListBullet"/>
      </w:pPr>
      <w:r>
        <w:t>What is the Beighton score?</w:t>
      </w:r>
    </w:p>
    <w:p>
      <w:pPr>
        <w:pStyle w:val="ListBullet"/>
      </w:pPr>
      <w:r>
        <w:t>Can joint hypermobility cause pain or injury?</w:t>
      </w:r>
    </w:p>
    <w:p>
      <w:pPr>
        <w:pStyle w:val="ListBullet"/>
      </w:pPr>
      <w:r>
        <w:t>Is joint hypermobility related to genetic conditions?</w:t>
      </w:r>
    </w:p>
    <w:p>
      <w:pPr>
        <w:pStyle w:val="ListBullet"/>
      </w:pPr>
      <w:r>
        <w:t>What treatments are available for joint hypermobility?</w:t>
      </w:r>
    </w:p>
    <w:p>
      <w:pPr>
        <w:pStyle w:val="ListBullet"/>
      </w:pPr>
      <w:r>
        <w:t>Are there lifestyle changes that can help manage joint hypermobility?</w:t>
      </w:r>
    </w:p>
    <w:p>
      <w:pPr>
        <w:pStyle w:val="ListBullet"/>
      </w:pPr>
      <w:r>
        <w:t>Can children outgrow joint hypermobility?</w:t>
      </w:r>
    </w:p>
    <w:p>
      <w:pPr>
        <w:pStyle w:val="ListBullet"/>
      </w:pPr>
      <w:r>
        <w:t>What are the safety precautions for people with joint hypermobility?</w:t>
      </w:r>
    </w:p>
    <w:p>
      <w:pPr>
        <w:pStyle w:val="Heading1"/>
      </w:pPr>
      <w:r>
        <w:t>Learning Objectives</w:t>
      </w:r>
    </w:p>
    <w:p>
      <w:pPr>
        <w:pStyle w:val="ListBullet"/>
      </w:pPr>
      <w:r>
        <w:t>Define joint hypermobility and differentiate it from related terms.</w:t>
      </w:r>
    </w:p>
    <w:p>
      <w:pPr>
        <w:pStyle w:val="ListBullet"/>
      </w:pPr>
      <w:r>
        <w:t>Describe the physiological mechanisms underlying increased joint range of motion.</w:t>
      </w:r>
    </w:p>
    <w:p>
      <w:pPr>
        <w:pStyle w:val="ListBullet"/>
      </w:pPr>
      <w:r>
        <w:t>Identify common symptoms and risk factors associated with joint hypermobility.</w:t>
      </w:r>
    </w:p>
    <w:p>
      <w:pPr>
        <w:pStyle w:val="ListBullet"/>
      </w:pPr>
      <w:r>
        <w:t>Explain methods used for evaluating and diagnosing joint hypermobility, including the Beighton score.</w:t>
      </w:r>
    </w:p>
    <w:p>
      <w:pPr>
        <w:pStyle w:val="ListBullet"/>
      </w:pPr>
      <w:r>
        <w:t>Discuss management strategies including physical therapy, symptom control, and lifestyle adaptations.</w:t>
      </w:r>
    </w:p>
    <w:p>
      <w:pPr>
        <w:pStyle w:val="ListBullet"/>
      </w:pPr>
      <w:r>
        <w:t>Recognize potential complications and safety considerations for individuals with joint hypermobility.</w:t>
      </w:r>
    </w:p>
    <w:p>
      <w:pPr>
        <w:pStyle w:val="ListBullet"/>
      </w:pPr>
      <w:r>
        <w:t>Clarify misconceptions related to joint hypermobility and genetic conditions like Ehlers-Danlos Syndrome.</w:t>
      </w:r>
    </w:p>
    <w:p>
      <w:pPr>
        <w:pStyle w:val="ListBullet"/>
      </w:pPr>
      <w:r>
        <w:t>Summarize evidence strength and current research gaps in joint hypermobility.</w:t>
      </w:r>
    </w:p>
    <w:p>
      <w:pPr>
        <w:pStyle w:val="Heading1"/>
      </w:pPr>
      <w:r>
        <w:t>Definition</w:t>
      </w:r>
    </w:p>
    <w:p>
      <w:r>
        <w:t>Joint hypermobility is a condition characterized by an increased range of motion of one or more joints beyond the normal limits expected for an individual's age, sex, and ethnicity. It results from laxity or looseness in the connective tissues that support the joints, including ligaments, tendons, and joint capsules.</w:t>
      </w:r>
    </w:p>
    <w:p>
      <w:pPr>
        <w:pStyle w:val="Heading1"/>
      </w:pPr>
      <w:r>
        <w:t>Why This Matters</w:t>
      </w:r>
    </w:p>
    <w:p>
      <w:r>
        <w:t>Understanding joint hypermobility is important because it can influence an individual's risk of pain, injury, and functional impairment. While many people with hypermobile joints do not experience problems, others may develop symptoms requiring evaluation and management. Awareness helps guide safe activities, improve quality of life, and identify when referral to specialists is needed.</w:t>
      </w:r>
    </w:p>
    <w:p>
      <w:pPr>
        <w:pStyle w:val="Heading1"/>
      </w:pPr>
      <w:r>
        <w:t>What is Joint Hypermobility?</w:t>
      </w:r>
    </w:p>
    <w:p>
      <w:r>
        <w:t>Joint hypermobility is the ability to move one or more joints beyond the normal physiological range. It can be isolated (affecting specific joints) or generalized (affecting multiple joints). This increased flexibility results from variations in connective tissue properties, sometimes related to genetic factors.</w:t>
      </w:r>
    </w:p>
    <w:p>
      <w:pPr>
        <w:pStyle w:val="Heading1"/>
      </w:pPr>
      <w:r>
        <w:t>Physiology and Mechanisms of Joint Hypermobility</w:t>
      </w:r>
    </w:p>
    <w:p>
      <w:r>
        <w:t>The primary structures responsible for joint stability are ligaments, tendons, and the joint capsule, rich in collagen and elastin fibers. In joint hypermobility, these connective tissues exhibit increased laxity due to qualitative or quantitative changes in collagen or elastin, which alters their mechanical properties. This leads to greater joint motion but can compromise joint integrity.</w:t>
      </w:r>
    </w:p>
    <w:p>
      <w:pPr>
        <w:pStyle w:val="Heading1"/>
      </w:pPr>
      <w:r>
        <w:t>Causes and Risk Factors</w:t>
      </w:r>
    </w:p>
    <w:p>
      <w:r>
        <w:t>Joint hypermobility can be inherited as a benign trait or part of hereditary connective tissue disorders such as Ehlers-Danlos Syndromes (especially hypermobile type), Marfan syndrome, and others. Risk factors include female sex, younger age (children more often hypermobile), and certain ethnic backgrounds. Joint injury or repeated joint stress may also influence laxity.</w:t>
      </w:r>
    </w:p>
    <w:p>
      <w:pPr>
        <w:pStyle w:val="Heading1"/>
      </w:pPr>
      <w:r>
        <w:t>Symptoms and Clinical Presentation</w:t>
      </w:r>
    </w:p>
    <w:p>
      <w:r>
        <w:t>Many individuals with joint hypermobility are asymptomatic. When symptomatic, common complaints include joint pain, fatigue, recurrent joint sprains, dislocations, soft tissue injuries, and sometimes proprioceptive difficulties. Some may experience systemic symptoms if hypermobility is part of a connective tissue disorder.</w:t>
      </w:r>
    </w:p>
    <w:p>
      <w:pPr>
        <w:pStyle w:val="Heading1"/>
      </w:pPr>
      <w:r>
        <w:t>Evaluating and Diagnosing Joint Hypermobility</w:t>
      </w:r>
    </w:p>
    <w:p>
      <w:r>
        <w:t>Diagnosis primarily relies on physical examination using standardized criteria such as the Beighton score, which assesses hyperextension in specific joints including fingers, elbows, knees, and the spine. Additional assessments include history of joint symptoms and exclusion of other causes. In suspected connective tissue disorders, genetic evaluation may be warranted.</w:t>
      </w:r>
    </w:p>
    <w:p>
      <w:pPr>
        <w:pStyle w:val="Heading1"/>
      </w:pPr>
      <w:r>
        <w:t>The Beighton Score and Other Assessment Tools</w:t>
      </w:r>
    </w:p>
    <w:p>
      <w:r>
        <w:t>The Beighton score is a 9-point assessment widely used to determine generalized joint hypermobility. Scores ≥4 or ≥5 out of 9 typically indicate hypermobility, depending on age and sex-adjusted norms. Other tools include the Brighton criteria that incorporate symptoms and family history, useful for diagnosing hypermobility spectrum disorders.</w:t>
      </w:r>
    </w:p>
    <w:p>
      <w:pPr>
        <w:pStyle w:val="Heading1"/>
      </w:pPr>
      <w:r>
        <w:t>Management Strategies</w:t>
      </w:r>
    </w:p>
    <w:p>
      <w:r>
        <w:t>Management focuses on symptom relief and preventing joint injury. Physical therapy emphasizing muscle strengthening around hypermobile joints improves stability. Patient education on safe movement, activity modification to avoid excessive joint strain, and use of braces or supports when needed are important. Pharmacological treatment addresses pain but is not a cure.</w:t>
      </w:r>
    </w:p>
    <w:p>
      <w:pPr>
        <w:pStyle w:val="Heading1"/>
      </w:pPr>
      <w:r>
        <w:t>Lifestyle and Activity Considerations</w:t>
      </w:r>
    </w:p>
    <w:p>
      <w:r>
        <w:t>Engaging in low-impact exercises such as swimming or cycling helps maintain muscle tone and joint function without overstressing joints. Avoiding activities with high joint loads or extreme range of motion reduces injury risk. Ergonomic adjustments and paced activity schedules support long-term joint health.</w:t>
      </w:r>
    </w:p>
    <w:p>
      <w:pPr>
        <w:pStyle w:val="Heading1"/>
      </w:pPr>
      <w:r>
        <w:t>Potential Complications</w:t>
      </w:r>
    </w:p>
    <w:p>
      <w:r>
        <w:t>Joint hypermobility may lead to musculoskeletal pain, joint instability, early osteoarthritis, and increased susceptibility to injuries like sprains and dislocations. In some genetic conditions, vascular or organ involvement may occur, necessitating multidisciplinary care.</w:t>
      </w:r>
    </w:p>
    <w:p>
      <w:pPr>
        <w:pStyle w:val="Heading1"/>
      </w:pPr>
      <w:r>
        <w:t>Misconceptions about Joint Hypermobility</w:t>
      </w:r>
    </w:p>
    <w:p>
      <w:r>
        <w:t>A common misconception is that joint hypermobility always causes problems or requires treatment. Many hypermobile individuals are healthy and active without symptoms. Another misunderstanding is equating hypermobility with a specific diagnosis like Ehlers-Danlos Syndrome; however, hypermobility can occur independently or in various contexts.</w:t>
      </w:r>
    </w:p>
    <w:p>
      <w:pPr>
        <w:pStyle w:val="Heading1"/>
      </w:pPr>
      <w:r>
        <w:t>Safety and Precautions</w:t>
      </w:r>
    </w:p>
    <w:p>
      <w:r>
        <w:t>Individuals with joint hypermobility should avoid sudden, forced movements and activities involving repetitive joint stress. Proper warm-up, use of supportive devices when needed, and attention to pain signals help minimize injury risk. Awareness of any systemic symptoms is important for timely medical evaluation.</w:t>
      </w:r>
    </w:p>
    <w:p>
      <w:pPr>
        <w:pStyle w:val="Heading1"/>
      </w:pPr>
      <w:r>
        <w:t>Evidence Strength and Research Gaps</w:t>
      </w:r>
    </w:p>
    <w:p>
      <w:r>
        <w:t>Evidence supporting physical therapy approaches in symptomatic joint hypermobility is moderate, with randomized trials showing benefits in strength and function. There is limited high-quality data on long-term outcomes or effectiveness of other treatments. More research is needed to define best practices and understand genetic mechanisms.</w:t>
      </w:r>
    </w:p>
    <w:p>
      <w:pPr>
        <w:pStyle w:val="Heading1"/>
      </w:pPr>
      <w:r>
        <w:t>Practical Guidance</w:t>
      </w:r>
    </w:p>
    <w:p>
      <w:pPr>
        <w:pStyle w:val="ListBullet"/>
      </w:pPr>
      <w:r>
        <w:t>Learn how to self-assess for hypermobility using the Beighton score but seek professional evaluation for diagnosis.</w:t>
      </w:r>
    </w:p>
    <w:p>
      <w:pPr>
        <w:pStyle w:val="ListBullet"/>
      </w:pPr>
      <w:r>
        <w:t>Engage in strengthening exercises targeting muscles around hypermobile joints to enhance stability.</w:t>
      </w:r>
    </w:p>
    <w:p>
      <w:pPr>
        <w:pStyle w:val="ListBullet"/>
      </w:pPr>
      <w:r>
        <w:t>Modify activities to avoid excessive joint strain or painful positions.</w:t>
      </w:r>
    </w:p>
    <w:p>
      <w:pPr>
        <w:pStyle w:val="ListBullet"/>
      </w:pPr>
      <w:r>
        <w:t>Apply joint protection strategies like bracing for unstable joints during risky activities.</w:t>
      </w:r>
    </w:p>
    <w:p>
      <w:pPr>
        <w:pStyle w:val="ListBullet"/>
      </w:pPr>
      <w:r>
        <w:t>Recognize signs of injury or persistent pain and consult healthcare providers early.</w:t>
      </w:r>
    </w:p>
    <w:p>
      <w:pPr>
        <w:pStyle w:val="ListBullet"/>
      </w:pPr>
      <w:r>
        <w:t>Educate patients about the benign nature of isolated hypermobility and differentiate it from syndromic conditions.</w:t>
      </w:r>
    </w:p>
    <w:p>
      <w:pPr>
        <w:pStyle w:val="ListBullet"/>
      </w:pPr>
      <w:r>
        <w:t>Ensure children with hypermobility are monitored as they grow since symptoms may change.</w:t>
      </w:r>
    </w:p>
    <w:p>
      <w:pPr>
        <w:pStyle w:val="ListBullet"/>
      </w:pPr>
      <w:r>
        <w:t>Coordinate multidisciplinary care when hypermobility is part of a systemic connective tissue disorder.</w:t>
      </w:r>
    </w:p>
    <w:p>
      <w:pPr>
        <w:pStyle w:val="Heading1"/>
      </w:pPr>
      <w:r>
        <w:t>Safety Notes</w:t>
      </w:r>
    </w:p>
    <w:p>
      <w:pPr>
        <w:pStyle w:val="ListBullet"/>
      </w:pPr>
      <w:r>
        <w:t>Avoid hyperextending joints during physical activity to prevent injury.</w:t>
      </w:r>
    </w:p>
    <w:p>
      <w:pPr>
        <w:pStyle w:val="ListBullet"/>
      </w:pPr>
      <w:r>
        <w:t>Use appropriate supports or braces during exercise if recommended by a healthcare professional.</w:t>
      </w:r>
    </w:p>
    <w:p>
      <w:pPr>
        <w:pStyle w:val="ListBullet"/>
      </w:pPr>
      <w:r>
        <w:t>Do not ignore persistent joint pain or instability; seek evaluation.</w:t>
      </w:r>
    </w:p>
    <w:p>
      <w:pPr>
        <w:pStyle w:val="ListBullet"/>
      </w:pPr>
      <w:r>
        <w:t>Be cautious with self-diagnosis as hypermobility assessment requires specific clinical expertise.</w:t>
      </w:r>
    </w:p>
    <w:p>
      <w:pPr>
        <w:pStyle w:val="ListBullet"/>
      </w:pPr>
      <w:r>
        <w:t>Ensure exercise programs are supervised or prescribed by qualified therapists.</w:t>
      </w:r>
    </w:p>
    <w:p>
      <w:pPr>
        <w:pStyle w:val="Heading1"/>
      </w:pPr>
      <w:r>
        <w:t>Common Misconceptions</w:t>
      </w:r>
    </w:p>
    <w:p>
      <w:r>
        <w:rPr>
          <w:b/>
        </w:rPr>
        <w:t xml:space="preserve">Misconception: </w:t>
      </w:r>
      <w:r>
        <w:t>Joint hypermobility always causes pain and problems.</w:t>
      </w:r>
    </w:p>
    <w:p>
      <w:r>
        <w:rPr>
          <w:b/>
        </w:rPr>
        <w:t xml:space="preserve">Reality: </w:t>
      </w:r>
      <w:r>
        <w:t>Many people with joint hypermobility do not have symptoms and lead active, healthy lives.</w:t>
      </w:r>
    </w:p>
    <w:p>
      <w:r>
        <w:rPr>
          <w:b/>
        </w:rPr>
        <w:t xml:space="preserve">Misconception: </w:t>
      </w:r>
      <w:r>
        <w:t>Joint hypermobility is the same as Ehlers-Danlos Syndrome.</w:t>
      </w:r>
    </w:p>
    <w:p>
      <w:r>
        <w:rPr>
          <w:b/>
        </w:rPr>
        <w:t xml:space="preserve">Reality: </w:t>
      </w:r>
      <w:r>
        <w:t>While joint hypermobility can be part of Ehlers-Danlos Syndrome, it also occurs independently or with other conditions.</w:t>
      </w:r>
    </w:p>
    <w:p>
      <w:r>
        <w:rPr>
          <w:b/>
        </w:rPr>
        <w:t xml:space="preserve">Misconception: </w:t>
      </w:r>
      <w:r>
        <w:t>Only children have joint hypermobility that improves with age.</w:t>
      </w:r>
    </w:p>
    <w:p>
      <w:r>
        <w:rPr>
          <w:b/>
        </w:rPr>
        <w:t xml:space="preserve">Reality: </w:t>
      </w:r>
      <w:r>
        <w:t>Although joint laxity often decreases with age, some adults retain hypermobility and may experience symptoms.</w:t>
      </w:r>
    </w:p>
    <w:p>
      <w:pPr>
        <w:pStyle w:val="Heading1"/>
      </w:pPr>
      <w:r>
        <w:t>Clinical Pearls</w:t>
      </w:r>
    </w:p>
    <w:p>
      <w:pPr>
        <w:pStyle w:val="ListNumber"/>
      </w:pPr>
      <w:r>
        <w:t>The Beighton score is a quick screening tool but should not be used alone for diagnosis.</w:t>
      </w:r>
    </w:p>
    <w:p>
      <w:pPr>
        <w:pStyle w:val="ListNumber"/>
      </w:pPr>
      <w:r>
        <w:t>Physical therapy focusing on proprioception and muscle strengthening can significantly improve symptoms.</w:t>
      </w:r>
    </w:p>
    <w:p>
      <w:pPr>
        <w:pStyle w:val="ListNumber"/>
      </w:pPr>
      <w:r>
        <w:t>Early education about joint protection can prevent injuries in hypermobile individuals.</w:t>
      </w:r>
    </w:p>
    <w:p>
      <w:pPr>
        <w:pStyle w:val="ListNumber"/>
      </w:pPr>
      <w:r>
        <w:t>Not all joint pain in hypermobile individuals is caused by hypermobility; evaluate for other causes.</w:t>
      </w:r>
    </w:p>
    <w:p>
      <w:pPr>
        <w:pStyle w:val="ListNumber"/>
      </w:pPr>
      <w:r>
        <w:t>Consider referral to a geneticist if systemic symptoms or family history suggest a connective tissue disorder.</w:t>
      </w:r>
    </w:p>
    <w:p>
      <w:pPr>
        <w:pStyle w:val="Heading1"/>
      </w:pPr>
      <w:r>
        <w:t>Key Takeaways</w:t>
      </w:r>
    </w:p>
    <w:p>
      <w:pPr>
        <w:pStyle w:val="ListBullet"/>
      </w:pPr>
      <w:r>
        <w:t>Joint hypermobility is increased joint range of motion beyond normal limits due to connective tissue laxity.</w:t>
      </w:r>
    </w:p>
    <w:p>
      <w:pPr>
        <w:pStyle w:val="ListBullet"/>
      </w:pPr>
      <w:r>
        <w:t>It can be asymptomatic or associated with musculoskeletal pain and instability.</w:t>
      </w:r>
    </w:p>
    <w:p>
      <w:pPr>
        <w:pStyle w:val="ListBullet"/>
      </w:pPr>
      <w:r>
        <w:t>The Beighton score is commonly used to assess generalized joint hypermobility.</w:t>
      </w:r>
    </w:p>
    <w:p>
      <w:pPr>
        <w:pStyle w:val="ListBullet"/>
      </w:pPr>
      <w:r>
        <w:t>Hereditary connective tissue disorders like Ehlers-Danlos Syndrome include hypermobility among their features.</w:t>
      </w:r>
    </w:p>
    <w:p>
      <w:pPr>
        <w:pStyle w:val="ListBullet"/>
      </w:pPr>
      <w:r>
        <w:t>Management involves physical therapy, activity modification, and symptom control.</w:t>
      </w:r>
    </w:p>
    <w:p>
      <w:pPr>
        <w:pStyle w:val="ListBullet"/>
      </w:pPr>
      <w:r>
        <w:t>Most individuals with hypermobility do not require extensive treatment or restrictions.</w:t>
      </w:r>
    </w:p>
    <w:p>
      <w:pPr>
        <w:pStyle w:val="ListBullet"/>
      </w:pPr>
      <w:r>
        <w:t>Education and preventive strategies reduce injury risk in hypermobile joints.</w:t>
      </w:r>
    </w:p>
    <w:p>
      <w:pPr>
        <w:pStyle w:val="ListBullet"/>
      </w:pPr>
      <w:r>
        <w:t>Research is ongoing to clarify the best long-term management approaches.</w:t>
      </w:r>
    </w:p>
    <w:p>
      <w:pPr>
        <w:pStyle w:val="Heading1"/>
      </w:pPr>
      <w:r>
        <w:t>Glossary</w:t>
      </w:r>
    </w:p>
    <w:p>
      <w:r>
        <w:rPr>
          <w:b/>
        </w:rPr>
        <w:t xml:space="preserve">Joint Hypermobility: </w:t>
      </w:r>
      <w:r>
        <w:t>Increased movement of a joint beyond its normal range due to looseness of connective tissues.</w:t>
      </w:r>
    </w:p>
    <w:p>
      <w:r>
        <w:rPr>
          <w:b/>
        </w:rPr>
        <w:t xml:space="preserve">Beighton Score: </w:t>
      </w:r>
      <w:r>
        <w:t>A 9-point clinical tool used to measure generalized joint hypermobility.</w:t>
      </w:r>
    </w:p>
    <w:p>
      <w:r>
        <w:rPr>
          <w:b/>
        </w:rPr>
        <w:t xml:space="preserve">Ligament: </w:t>
      </w:r>
      <w:r>
        <w:t>Tissues connecting bones to other bones, providing joint stability.</w:t>
      </w:r>
    </w:p>
    <w:p>
      <w:r>
        <w:rPr>
          <w:b/>
        </w:rPr>
        <w:t xml:space="preserve">Tendon: </w:t>
      </w:r>
      <w:r>
        <w:t>Fibrous connective tissue attaching muscles to bones, facilitating movement.</w:t>
      </w:r>
    </w:p>
    <w:p>
      <w:r>
        <w:rPr>
          <w:b/>
        </w:rPr>
        <w:t xml:space="preserve">Ehlers-Danlos Syndrome (EDS): </w:t>
      </w:r>
      <w:r>
        <w:t>A group of genetic connective tissue disorders that often feature joint hypermobility, skin hyperextensibility, and tissue fragility.</w:t>
      </w:r>
    </w:p>
    <w:p>
      <w:r>
        <w:rPr>
          <w:b/>
        </w:rPr>
        <w:t xml:space="preserve">Collagen: </w:t>
      </w:r>
      <w:r>
        <w:t>The main structural protein in connective tissues, responsible for strength and integrity.</w:t>
      </w:r>
    </w:p>
    <w:p>
      <w:r>
        <w:rPr>
          <w:b/>
        </w:rPr>
        <w:t xml:space="preserve">Proprioception: </w:t>
      </w:r>
      <w:r>
        <w:t>The body's ability to perceive joint position and movement, important for coordination.</w:t>
      </w:r>
    </w:p>
    <w:p>
      <w:r>
        <w:rPr>
          <w:b/>
        </w:rPr>
        <w:t xml:space="preserve">Joint Laxity: </w:t>
      </w:r>
      <w:r>
        <w:t>Another term for looseness or increased flexibility of the joints; synonymous with hypermobility.</w:t>
      </w:r>
    </w:p>
    <w:p>
      <w:pPr>
        <w:pStyle w:val="Heading1"/>
      </w:pPr>
      <w:r>
        <w:t>Related Modules</w:t>
      </w:r>
    </w:p>
    <w:p>
      <w:pPr>
        <w:pStyle w:val="ListBullet"/>
      </w:pPr>
      <w:r>
        <w:t>COND-175 - Ehlers-Danlos Syndrome</w:t>
      </w:r>
    </w:p>
    <w:p>
      <w:pPr>
        <w:pStyle w:val="ListBullet"/>
      </w:pPr>
      <w:r>
        <w:t>COND-150 - Musculoskeletal Pain</w:t>
      </w:r>
    </w:p>
    <w:p>
      <w:pPr>
        <w:pStyle w:val="ListBullet"/>
      </w:pPr>
      <w:r>
        <w:t>COND-181 - Ligament Injuries</w:t>
      </w:r>
    </w:p>
    <w:p>
      <w:pPr>
        <w:pStyle w:val="Heading1"/>
      </w:pPr>
      <w:r>
        <w:t>Illustration Specifications</w:t>
      </w:r>
    </w:p>
    <w:p>
      <w:pPr>
        <w:pStyle w:val="Heading2"/>
      </w:pPr>
      <w:r>
        <w:t>ILL-001 - Normal Joint Range of Motion vs. Hypermobility</w:t>
      </w:r>
    </w:p>
    <w:p>
      <w:r>
        <w:t>Type: Diagram</w:t>
      </w:r>
    </w:p>
    <w:p>
      <w:r>
        <w:t>A comparative diagram showing the normal range of motion of a knee joint versus an excessively hypermobile knee joint.</w:t>
      </w:r>
    </w:p>
    <w:p>
      <w:r>
        <w:t>Alt text: Diagram comparing a normal knee joint range of motion to a hypermobile knee joint.</w:t>
      </w:r>
    </w:p>
    <w:p>
      <w:pPr>
        <w:pStyle w:val="Heading2"/>
      </w:pPr>
      <w:r>
        <w:t>ILL-002 - Beighton Score Assessment Points</w:t>
      </w:r>
    </w:p>
    <w:p>
      <w:r>
        <w:t>Type: Illustration</w:t>
      </w:r>
    </w:p>
    <w:p>
      <w:r>
        <w:t>Visual guide illustrating the nine joint positions tested in the Beighton score to evaluate joint hypermobility.</w:t>
      </w:r>
    </w:p>
    <w:p>
      <w:r>
        <w:t>Alt text: Illustration of a person demonstrating the nine positions used in Beighton score assessment.</w:t>
      </w:r>
    </w:p>
    <w:p>
      <w:pPr>
        <w:pStyle w:val="Heading2"/>
      </w:pPr>
      <w:r>
        <w:t>ILL-003 - Connective Tissue Anatomy</w:t>
      </w:r>
    </w:p>
    <w:p>
      <w:r>
        <w:t>Type: Diagram</w:t>
      </w:r>
    </w:p>
    <w:p>
      <w:r>
        <w:t>Diagram showing the structure of ligaments and tendons with collagen fibers responsible for joint stability.</w:t>
      </w:r>
    </w:p>
    <w:p>
      <w:r>
        <w:t>Alt text: Diagram of ligament and tendon structure highlighting collagen fibers.</w:t>
      </w:r>
    </w:p>
    <w:p>
      <w:pPr>
        <w:pStyle w:val="Heading2"/>
      </w:pPr>
      <w:r>
        <w:t>ILL-004 - Common Sites of Joint Hypermobility</w:t>
      </w:r>
    </w:p>
    <w:p>
      <w:r>
        <w:t>Type: Illustration</w:t>
      </w:r>
    </w:p>
    <w:p>
      <w:r>
        <w:t>Body diagram highlighting joints commonly assessed for hypermobility including fingers, elbows, knees, and spine.</w:t>
      </w:r>
    </w:p>
    <w:p>
      <w:r>
        <w:t>Alt text: Body illustration highlighting fingers, elbows, knees, and spine for hypermobility assessment.</w:t>
      </w:r>
    </w:p>
    <w:p>
      <w:pPr>
        <w:pStyle w:val="Heading1"/>
      </w:pPr>
      <w:r>
        <w:t>References</w:t>
      </w:r>
    </w:p>
    <w:p>
      <w:pPr>
        <w:pStyle w:val="ListBullet"/>
      </w:pPr>
      <w:r>
        <w:t>Joint hypermobility: when to be concerned? | Castori M, Tinkle B, Levy H et al. | 2017 | PMID:28780587 | Unverified</w:t>
      </w:r>
    </w:p>
    <w:p>
      <w:pPr>
        <w:pStyle w:val="ListBullet"/>
      </w:pPr>
      <w:r>
        <w:t>The prevalence of joint hypermobility in children and its association with musculoskeletal pain | Pacey V, Tofts L, Adams R, Munn J, Munns C, Nicholson L | 2010 | DOI:10.1002/msc.494 | Unverified</w:t>
      </w:r>
    </w:p>
    <w:p>
      <w:pPr>
        <w:pStyle w:val="ListBullet"/>
      </w:pPr>
      <w:r>
        <w:t>Updated diagnostic criteria for the Ehlers-Danlos syndromes | Malfait F, Francomano C, Byers P et al. | 2017 | PMCID:PMC5677070 | Unverified</w:t>
      </w:r>
    </w:p>
    <w:p>
      <w:pPr>
        <w:pStyle w:val="ListBullet"/>
      </w:pPr>
      <w:r>
        <w:t>Joint hypermobility and joint hypermobility syndrome: critical review and the need for a new classification | Castori M | 2012 | DOI:10.1186/ar4033 | Unverified</w:t>
      </w:r>
    </w:p>
    <w:p>
      <w:pPr>
        <w:pStyle w:val="ListBullet"/>
      </w:pPr>
      <w:r>
        <w:t>Physical therapy management of joint hypermobility syndrome | Rombaut L, Malfait F, De Wandele I, Cools A, De Paepe A | 2015 | PMID:25326968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