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COND-059 - Vitamin D Deficiency</w:t>
      </w:r>
    </w:p>
    <w:p>
      <w:r>
        <w:rPr>
          <w:i/>
        </w:rPr>
        <w:t>What vitamin d deficiency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Diagnosis, Management, Rehabilitation</w:t>
            </w:r>
          </w:p>
        </w:tc>
      </w:tr>
      <w:tr>
        <w:tc>
          <w:tcPr>
            <w:tcW w:type="dxa" w:w="4968"/>
          </w:tcPr>
          <w:p>
            <w:r>
              <w:rPr>
                <w:b/>
              </w:rPr>
              <w:t>Audience</w:t>
            </w:r>
          </w:p>
        </w:tc>
        <w:tc>
          <w:tcPr>
            <w:tcW w:type="dxa" w:w="4968"/>
          </w:tcPr>
          <w:p>
            <w:r>
              <w:t>General Public, Health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Calcifediol, Calcitriol, 25-hydroxyvitamin D, Cholecalciferol, Ergocalciferol, Deficiency, Hypovitaminosis D, Bone Health, Calcium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deficiency, also known as hypovitaminosis D, describes a state where serum levels of 25-hydroxyvitamin D (25(OH)D) are below thresholds considered sufficient for optimal health, generally &lt;20 ng/mL (50 nmol/L). Vitamin D is a fat-soluble secosteroid responsible for calcium homeostasis and bone metabolism, mostly synthesized endogenously in the skin under ultraviolet B (UVB) radiation exposure and obtained from limited dietary sources. Deficiency arises due to inadequate sunlight exposure, poor dietary intake, malabsorption, or certain medical conditions affecting metabolism. It is a widespread condition globally and associated with musculoskeletal problems like osteomalacia in adults and rickets in children, increased fracture risk, and may influence immune, cardiovascular, and metabolic health though evidence for non-skeletal effects remains moderate or emerging. Diagnosis relies primarily on serum 25(OH)D measurement via immunoassays or liquid chromatography-mass spectrometry, with consideration of assay variability and population-specific reference ranges. Management includes supplementation with vitamin D2 (ergocalciferol) or D3 (cholecalciferol), lifestyle advice on safe sun exposure, and dietary optimization. Safety considerations include avoiding toxicity from excessive supplementation causing hypercalcemia. Synonyms include "25-hydroxyvitamin D deficiency," "calcifediol deficiency," and terminology like "hypovitaminosis D." Understanding vitamin D deficiency's complex physiology, related risk factors, symptoms, and management ensures appropriate clinical care and public health strategies.</w:t>
      </w:r>
    </w:p>
    <w:p>
      <w:pPr>
        <w:pStyle w:val="Heading1"/>
      </w:pPr>
      <w:r>
        <w:t>Customer Questions Answered</w:t>
      </w:r>
    </w:p>
    <w:p>
      <w:pPr>
        <w:pStyle w:val="ListBullet"/>
      </w:pPr>
      <w:r>
        <w:t>What is vitamin D deficiency and why is it important?</w:t>
      </w:r>
    </w:p>
    <w:p>
      <w:pPr>
        <w:pStyle w:val="ListBullet"/>
      </w:pPr>
      <w:r>
        <w:t>What causes vitamin D deficiency?</w:t>
      </w:r>
    </w:p>
    <w:p>
      <w:pPr>
        <w:pStyle w:val="ListBullet"/>
      </w:pPr>
      <w:r>
        <w:t>Who is at higher risk for vitamin D deficiency?</w:t>
      </w:r>
    </w:p>
    <w:p>
      <w:pPr>
        <w:pStyle w:val="ListBullet"/>
      </w:pPr>
      <w:r>
        <w:t>What are common symptoms of vitamin D deficiency?</w:t>
      </w:r>
    </w:p>
    <w:p>
      <w:pPr>
        <w:pStyle w:val="ListBullet"/>
      </w:pPr>
      <w:r>
        <w:t>How is vitamin D deficiency diagnosed?</w:t>
      </w:r>
    </w:p>
    <w:p>
      <w:pPr>
        <w:pStyle w:val="ListBullet"/>
      </w:pPr>
      <w:r>
        <w:t>What tests are used to measure vitamin D levels?</w:t>
      </w:r>
    </w:p>
    <w:p>
      <w:pPr>
        <w:pStyle w:val="ListBullet"/>
      </w:pPr>
      <w:r>
        <w:t>What are the health consequences of untreated vitamin D deficiency?</w:t>
      </w:r>
    </w:p>
    <w:p>
      <w:pPr>
        <w:pStyle w:val="ListBullet"/>
      </w:pPr>
      <w:r>
        <w:t>How is vitamin D deficiency treated?</w:t>
      </w:r>
    </w:p>
    <w:p>
      <w:pPr>
        <w:pStyle w:val="ListBullet"/>
      </w:pPr>
      <w:r>
        <w:t>What lifestyle changes help improve vitamin D levels?</w:t>
      </w:r>
    </w:p>
    <w:p>
      <w:pPr>
        <w:pStyle w:val="ListBullet"/>
      </w:pPr>
      <w:r>
        <w:t>Are there different types of vitamin D supplements?</w:t>
      </w:r>
    </w:p>
    <w:p>
      <w:pPr>
        <w:pStyle w:val="ListBullet"/>
      </w:pPr>
      <w:r>
        <w:t>Can vitamin D deficiency affect children and adults differently?</w:t>
      </w:r>
    </w:p>
    <w:p>
      <w:pPr>
        <w:pStyle w:val="ListBullet"/>
      </w:pPr>
      <w:r>
        <w:t>What are the safety considerations when supplementing vitamin D?</w:t>
      </w:r>
    </w:p>
    <w:p>
      <w:pPr>
        <w:pStyle w:val="Heading1"/>
      </w:pPr>
      <w:r>
        <w:t>Learning Objectives</w:t>
      </w:r>
    </w:p>
    <w:p>
      <w:pPr>
        <w:pStyle w:val="ListBullet"/>
      </w:pPr>
      <w:r>
        <w:t>Define vitamin D deficiency and describe its clinical significance.</w:t>
      </w:r>
    </w:p>
    <w:p>
      <w:pPr>
        <w:pStyle w:val="ListBullet"/>
      </w:pPr>
      <w:r>
        <w:t>Explain the physiological role and metabolism of vitamin D in the human body.</w:t>
      </w:r>
    </w:p>
    <w:p>
      <w:pPr>
        <w:pStyle w:val="ListBullet"/>
      </w:pPr>
      <w:r>
        <w:t>Identify common causes and risk factors for vitamin D deficiency.</w:t>
      </w:r>
    </w:p>
    <w:p>
      <w:pPr>
        <w:pStyle w:val="ListBullet"/>
      </w:pPr>
      <w:r>
        <w:t>Recognize the typical symptoms and health consequences of vitamin D deficiency.</w:t>
      </w:r>
    </w:p>
    <w:p>
      <w:pPr>
        <w:pStyle w:val="ListBullet"/>
      </w:pPr>
      <w:r>
        <w:t>Describe diagnostic methods for assessing vitamin D status.</w:t>
      </w:r>
    </w:p>
    <w:p>
      <w:pPr>
        <w:pStyle w:val="ListBullet"/>
      </w:pPr>
      <w:r>
        <w:t>Discuss evidence-based treatments and lifestyle interventions for vitamin D deficiency.</w:t>
      </w:r>
    </w:p>
    <w:p>
      <w:pPr>
        <w:pStyle w:val="ListBullet"/>
      </w:pPr>
      <w:r>
        <w:t>Understand safety considerations and potential toxicity related to vitamin D supplementation.</w:t>
      </w:r>
    </w:p>
    <w:p>
      <w:pPr>
        <w:pStyle w:val="ListBullet"/>
      </w:pPr>
      <w:r>
        <w:t>Clarify common misconceptions surrounding vitamin D and its deficiency.</w:t>
      </w:r>
    </w:p>
    <w:p>
      <w:pPr>
        <w:pStyle w:val="Heading1"/>
      </w:pPr>
      <w:r>
        <w:t>Definition</w:t>
      </w:r>
    </w:p>
    <w:p>
      <w:r>
        <w:t>Vitamin D deficiency is a medical condition characterized by serum 25-hydroxyvitamin D levels below established sufficiency thresholds, commonly defined as less than 20 ng/mL (50 nmol/L). This deficiency impairs calcium absorption and bone metabolism, potentially leading to bone diseases such as osteomalacia and rickets.</w:t>
      </w:r>
    </w:p>
    <w:p>
      <w:pPr>
        <w:pStyle w:val="Heading1"/>
      </w:pPr>
      <w:r>
        <w:t>Why This Matters</w:t>
      </w:r>
    </w:p>
    <w:p>
      <w:r>
        <w:t>Vitamin D deficiency is a common global health issue with important implications for bone health and broader physiological functions. Adequate vitamin D status is essential for calcium regulation and skeletal integrity. Deficiency increases fracture risk, causes bone pain, and may contribute to other health conditions. Understanding its causes, detection methods, and management options helps prevent complications and supports overall well-being.</w:t>
      </w:r>
    </w:p>
    <w:p>
      <w:pPr>
        <w:pStyle w:val="Heading1"/>
      </w:pPr>
      <w:r>
        <w:t>Definition and Terminology</w:t>
      </w:r>
    </w:p>
    <w:p>
      <w:r>
        <w:t>Vitamin D deficiency refers to suboptimal levels of serum 25-hydroxyvitamin D [25(OH)D], the main circulating form of vitamin D and clinical biomarker. Deficiency is widely defined as levels below 20 ng/mL (50 nmol/L), though some guidelines use &lt;30 ng/mL (75 nmol/L) as insufficient. Terms used interchangeably include hypovitaminosis D and 25-hydroxyvitamin D deficiency. Vitamin D itself refers to fat-soluble secosteroids important for calcium homeostasis and bone health.</w:t>
      </w:r>
    </w:p>
    <w:p>
      <w:pPr>
        <w:pStyle w:val="Heading1"/>
      </w:pPr>
      <w:r>
        <w:t>Physiology and Metabolism of Vitamin D</w:t>
      </w:r>
    </w:p>
    <w:p>
      <w:r>
        <w:t>Vitamin D exists primarily as D2 (ergocalciferol) and D3 (cholecalciferol). It is synthesized in the skin from 7-dehydrocholesterol via ultraviolet B radiation or absorbed from dietary sources. Hepatic 25-hydroxylation forms 25(OH)D, which is further hydroxylated in the kidney to the active hormone calcitriol (1,25-dihydroxyvitamin D). Calcitriol regulates calcium absorption in intestines, bone remodeling, and parathyroid hormone secretion, playing a central role in maintaining calcium and phosphate balance.</w:t>
      </w:r>
    </w:p>
    <w:p>
      <w:pPr>
        <w:pStyle w:val="Heading1"/>
      </w:pPr>
      <w:r>
        <w:t>Causes and Risk Factors</w:t>
      </w:r>
    </w:p>
    <w:p>
      <w:r>
        <w:t>Vitamin D deficiency results from inadequate cutaneous synthesis due to limited sunlight exposure, increased skin pigmentation, aging skin, or sunscreen use; insufficient dietary intake; malabsorption syndromes such as celiac or Crohn’s disease; liver or kidney diseases impairing metabolism; certain medications like anticonvulsants; obesity; and increased requirements during pregnancy or infancy. Geographic location and seasonal variation also influence vitamin D status.</w:t>
      </w:r>
    </w:p>
    <w:p>
      <w:pPr>
        <w:pStyle w:val="Heading1"/>
      </w:pPr>
      <w:r>
        <w:t>Symptoms and Clinical Manifestations</w:t>
      </w:r>
    </w:p>
    <w:p>
      <w:r>
        <w:t>Early vitamin D deficiency is often asymptomatic. Progressive deficiency can cause musculoskeletal symptoms including bone pain, muscle weakness, increased risk of falls and fractures. In children, severe deficiency causes rickets, characterized by impaired bone mineralization and skeletal deformities. Adults may develop osteomalacia presenting as bone softening and tenderness. Non-skeletal symptoms are less specific and remain under investigation.</w:t>
      </w:r>
    </w:p>
    <w:p>
      <w:pPr>
        <w:pStyle w:val="Heading1"/>
      </w:pPr>
      <w:r>
        <w:t>Diagnosis and Evaluation</w:t>
      </w:r>
    </w:p>
    <w:p>
      <w:r>
        <w:t>The standard test for vitamin D status is serum 25-hydroxyvitamin D concentration. Methods include immunoassays and liquid chromatography-tandem mass spectrometry (LC-MS/MS). Interpretation considers assay variability, season, age, and ethnicity. Additional tests might assess calcium, phosphate, parathyroid hormone, and alkaline phosphatase to evaluate metabolic consequences. No universal consensus exists for deficiency cutoffs, necessitating clinical context consideration.</w:t>
      </w:r>
    </w:p>
    <w:p>
      <w:pPr>
        <w:pStyle w:val="Heading1"/>
      </w:pPr>
      <w:r>
        <w:t>Health Consequences and Complications</w:t>
      </w:r>
    </w:p>
    <w:p>
      <w:r>
        <w:t>Chronic vitamin D deficiency leads to impaired bone mineralization, increasing risk of osteomalacia, rickets, osteoporosis, and fractures. Emerging evidence suggests associations with autoimmune diseases, cardiovascular disorders, infections, and metabolic syndrome, but causality and clinical benefits of correction remain uncertain or moderate. Deficiency during pregnancy links to adverse outcomes like preeclampsia and low birth weight.</w:t>
      </w:r>
    </w:p>
    <w:p>
      <w:pPr>
        <w:pStyle w:val="Heading1"/>
      </w:pPr>
      <w:r>
        <w:t>Management and Treatment</w:t>
      </w:r>
    </w:p>
    <w:p>
      <w:r>
        <w:t>Treatment includes vitamin D supplementation using cholecalciferol (D3) or ergocalciferol (D2) orally, dosed based on severity and patient characteristics. Typical regimens range from daily low doses (800-2000 IU) to high-dose loading strategies for severe deficiency, followed by maintenance dosing. Correction of underlying causes and calcium intake optimization are important. Monitoring response via serum 25(OH)D levels guides therapy adjustments.</w:t>
      </w:r>
    </w:p>
    <w:p>
      <w:pPr>
        <w:pStyle w:val="Heading1"/>
      </w:pPr>
      <w:r>
        <w:t>Lifestyle and Dietary Recommendations</w:t>
      </w:r>
    </w:p>
    <w:p>
      <w:r>
        <w:t>Enhancing vitamin D status involves safe sun exposure practices—approximately 5-30 minutes of midday sun several times weekly depending on skin type, latitude, and season. Dietary sources include fatty fish, fortified dairy or cereals, and egg yolks. Weight management and addressing malabsorption improve absorption. Public health policies may recommend supplementation in at-risk populations such as older adults or exclusively breastfed infants.</w:t>
      </w:r>
    </w:p>
    <w:p>
      <w:pPr>
        <w:pStyle w:val="Heading1"/>
      </w:pPr>
      <w:r>
        <w:t>Safety and Toxicity</w:t>
      </w:r>
    </w:p>
    <w:p>
      <w:r>
        <w:t>Vitamin D toxicity is rare but can occur with excessive supplementation, leading to hypercalcemia, hypercalciuria, nephrocalcinosis, and vascular calcification. Monitoring is important when high-dose regimens are used, especially in individuals with disorders of vitamin D metabolism or granulomatous diseases. Symptoms of toxicity include nausea, vomiting, weakness, and kidney dysfunction. Established upper intake levels guide safe dosing.</w:t>
      </w:r>
    </w:p>
    <w:p>
      <w:pPr>
        <w:pStyle w:val="Heading1"/>
      </w:pPr>
      <w:r>
        <w:t>Common Misconceptions</w:t>
      </w:r>
    </w:p>
    <w:p>
      <w:r>
        <w:t>Misconceptions include believing that vitamin D deficiency always causes symptoms, that more sun exposure is universally safe, or that high-dose vitamin D supplementation is harmless. Some people confuse vitamin D with calcium or other vitamins. Clarifying that deficiency diagnosis requires lab testing and that supplementation should be individualized is essential to avoid under- or overtreatment.</w:t>
      </w:r>
    </w:p>
    <w:p>
      <w:pPr>
        <w:pStyle w:val="Heading1"/>
      </w:pPr>
      <w:r>
        <w:t>Summary and Future Directions</w:t>
      </w:r>
    </w:p>
    <w:p>
      <w:r>
        <w:t>Vitamin D deficiency remains a prevalent condition with significant implications for bone health and potential systemic effects. Advances in assay standardization, understanding of non-skeletal roles, and optimal supplementation strategies continue to evolve. Clinicians and individuals should balance benefits and risks when managing vitamin D deficiency and consider ongoing research to refine recommendations.</w:t>
      </w:r>
    </w:p>
    <w:p>
      <w:pPr>
        <w:pStyle w:val="Heading1"/>
      </w:pPr>
      <w:r>
        <w:t>Practical Guidance</w:t>
      </w:r>
    </w:p>
    <w:p>
      <w:pPr>
        <w:pStyle w:val="ListBullet"/>
      </w:pPr>
      <w:r>
        <w:t>Obtain serum 25-hydroxyvitamin D testing when deficiency is suspected based on risk factors or symptoms.</w:t>
      </w:r>
    </w:p>
    <w:p>
      <w:pPr>
        <w:pStyle w:val="ListBullet"/>
      </w:pPr>
      <w:r>
        <w:t>Recommend vitamin D supplementation tailored to deficiency severity and patient context; typical maintenance doses are 800-2000 IU daily for adults.</w:t>
      </w:r>
    </w:p>
    <w:p>
      <w:pPr>
        <w:pStyle w:val="ListBullet"/>
      </w:pPr>
      <w:r>
        <w:t>Advise safe sun exposure practices balancing skin cancer risk and vitamin D synthesis.</w:t>
      </w:r>
    </w:p>
    <w:p>
      <w:pPr>
        <w:pStyle w:val="ListBullet"/>
      </w:pPr>
      <w:r>
        <w:t>Encourage dietary intake of vitamin D-rich or fortified foods as part of overall nutritional strategy.</w:t>
      </w:r>
    </w:p>
    <w:p>
      <w:pPr>
        <w:pStyle w:val="ListBullet"/>
      </w:pPr>
      <w:r>
        <w:t>Monitor serum 25(OH)D and calcium levels during high-dose vitamin D therapy to avoid toxicity.</w:t>
      </w:r>
    </w:p>
    <w:p>
      <w:pPr>
        <w:pStyle w:val="ListBullet"/>
      </w:pPr>
      <w:r>
        <w:t>Address underlying causes such as malabsorption or chronic diseases contributing to deficiency.</w:t>
      </w:r>
    </w:p>
    <w:p>
      <w:pPr>
        <w:pStyle w:val="ListBullet"/>
      </w:pPr>
      <w:r>
        <w:t>Educate patients regarding realistic expectations and importance of adherence to supplementation and lifestyle measures.</w:t>
      </w:r>
    </w:p>
    <w:p>
      <w:pPr>
        <w:pStyle w:val="ListBullet"/>
      </w:pPr>
      <w:r>
        <w:t>Screen at-risk groups including older adults, pregnant women, and individuals with limited sun exposure.</w:t>
      </w:r>
    </w:p>
    <w:p>
      <w:pPr>
        <w:pStyle w:val="Heading1"/>
      </w:pPr>
      <w:r>
        <w:t>Safety Notes</w:t>
      </w:r>
    </w:p>
    <w:p>
      <w:pPr>
        <w:pStyle w:val="ListBullet"/>
      </w:pPr>
      <w:r>
        <w:t>Avoid excessive vitamin D supplementation to prevent hypercalcemia and related complications.</w:t>
      </w:r>
    </w:p>
    <w:p>
      <w:pPr>
        <w:pStyle w:val="ListBullet"/>
      </w:pPr>
      <w:r>
        <w:t>In patients with granulomatous diseases or certain lymphomas, consult healthcare providers before supplementation due to altered vitamin D metabolism.</w:t>
      </w:r>
    </w:p>
    <w:p>
      <w:pPr>
        <w:pStyle w:val="ListBullet"/>
      </w:pPr>
      <w:r>
        <w:t>Be cautious in patients with renal impairment, as active vitamin D metabolites may accumulate.</w:t>
      </w:r>
    </w:p>
    <w:p>
      <w:pPr>
        <w:pStyle w:val="ListBullet"/>
      </w:pPr>
      <w:r>
        <w:t>Ensure calcium intake is adequate but not excessive during vitamin D therapy to maintain mineral balance.</w:t>
      </w:r>
    </w:p>
    <w:p>
      <w:pPr>
        <w:pStyle w:val="ListBullet"/>
      </w:pPr>
      <w:r>
        <w:t>Discontinue supplementation and seek medical advice if symptoms of vitamin D toxicity (nausea, vomiting, weakness) occur.</w:t>
      </w:r>
    </w:p>
    <w:p>
      <w:pPr>
        <w:pStyle w:val="Heading1"/>
      </w:pPr>
      <w:r>
        <w:t>Common Misconceptions</w:t>
      </w:r>
    </w:p>
    <w:p>
      <w:r>
        <w:rPr>
          <w:b/>
        </w:rPr>
        <w:t xml:space="preserve">Misconception: </w:t>
      </w:r>
      <w:r>
        <w:t>Vitamin D deficiency always causes obvious symptoms.</w:t>
      </w:r>
    </w:p>
    <w:p>
      <w:r>
        <w:rPr>
          <w:b/>
        </w:rPr>
        <w:t xml:space="preserve">Reality: </w:t>
      </w:r>
      <w:r>
        <w:t>Many individuals with vitamin D deficiency remain asymptomatic, especially in early stages.</w:t>
      </w:r>
    </w:p>
    <w:p>
      <w:r>
        <w:rPr>
          <w:b/>
        </w:rPr>
        <w:t xml:space="preserve">Misconception: </w:t>
      </w:r>
      <w:r>
        <w:t>More sun exposure is always beneficial for vitamin D production and overall health.</w:t>
      </w:r>
    </w:p>
    <w:p>
      <w:r>
        <w:rPr>
          <w:b/>
        </w:rPr>
        <w:t xml:space="preserve">Reality: </w:t>
      </w:r>
      <w:r>
        <w:t>Excessive sun exposure increases skin cancer risk; safe exposure recommendations balance benefits and risks.</w:t>
      </w:r>
    </w:p>
    <w:p>
      <w:r>
        <w:rPr>
          <w:b/>
        </w:rPr>
        <w:t xml:space="preserve">Misconception: </w:t>
      </w:r>
      <w:r>
        <w:t>Vitamin D supplements can be taken in unlimited amounts without adverse effects.</w:t>
      </w:r>
    </w:p>
    <w:p>
      <w:r>
        <w:rPr>
          <w:b/>
        </w:rPr>
        <w:t xml:space="preserve">Reality: </w:t>
      </w:r>
      <w:r>
        <w:t>High doses of vitamin D can cause toxicity, including hypercalcemia and kidney damage.</w:t>
      </w:r>
    </w:p>
    <w:p>
      <w:r>
        <w:rPr>
          <w:b/>
        </w:rPr>
        <w:t xml:space="preserve">Misconception: </w:t>
      </w:r>
      <w:r>
        <w:t>Vitamin D is the same as calcium or can replace the need for calcium intake.</w:t>
      </w:r>
    </w:p>
    <w:p>
      <w:r>
        <w:rPr>
          <w:b/>
        </w:rPr>
        <w:t xml:space="preserve">Reality: </w:t>
      </w:r>
      <w:r>
        <w:t>Vitamin D facilitates calcium absorption but does not replace calcium; both nutrients are essential.</w:t>
      </w:r>
    </w:p>
    <w:p>
      <w:pPr>
        <w:pStyle w:val="Heading1"/>
      </w:pPr>
      <w:r>
        <w:t>Clinical Pearls</w:t>
      </w:r>
    </w:p>
    <w:p>
      <w:pPr>
        <w:pStyle w:val="ListNumber"/>
      </w:pPr>
      <w:r>
        <w:t>Serum 25-hydroxyvitamin D is the best available biomarker for assessing vitamin D status.</w:t>
      </w:r>
    </w:p>
    <w:p>
      <w:pPr>
        <w:pStyle w:val="ListNumber"/>
      </w:pPr>
      <w:r>
        <w:t>Vitamin D3 (cholecalciferol) is generally preferred over D2 (ergocalciferol) for supplementation due to longer half-life and greater potency.</w:t>
      </w:r>
    </w:p>
    <w:p>
      <w:pPr>
        <w:pStyle w:val="ListNumber"/>
      </w:pPr>
      <w:r>
        <w:t>Safe sun exposure can contribute significantly to vitamin D status but varies widely by geographic and individual factors.</w:t>
      </w:r>
    </w:p>
    <w:p>
      <w:pPr>
        <w:pStyle w:val="ListNumber"/>
      </w:pPr>
      <w:r>
        <w:t>Hypovitaminosis D is common even in sunny climates due to lifestyle factors limiting skin exposure.</w:t>
      </w:r>
    </w:p>
    <w:p>
      <w:pPr>
        <w:pStyle w:val="ListNumber"/>
      </w:pPr>
      <w:r>
        <w:t>Supplementation strategies should be individualized based on baseline levels, risk factors, and health status.</w:t>
      </w:r>
    </w:p>
    <w:p>
      <w:pPr>
        <w:pStyle w:val="ListNumber"/>
      </w:pPr>
      <w:r>
        <w:t>Monitor calcium and vitamin D status during high-dose therapy to prevent toxicity, especially in special populations.</w:t>
      </w:r>
    </w:p>
    <w:p>
      <w:pPr>
        <w:pStyle w:val="ListNumber"/>
      </w:pPr>
      <w:r>
        <w:t>Emerging research explores vitamin D’s role beyond bone health, including immune modulation and chronic diseases.</w:t>
      </w:r>
    </w:p>
    <w:p>
      <w:pPr>
        <w:pStyle w:val="ListNumber"/>
      </w:pPr>
      <w:r>
        <w:t>Vitamin D deficiency in pregnancy requires prompt recognition and treatment to reduce adverse maternal and fetal outcomes.</w:t>
      </w:r>
    </w:p>
    <w:p>
      <w:pPr>
        <w:pStyle w:val="Heading1"/>
      </w:pPr>
      <w:r>
        <w:t>Key Takeaways</w:t>
      </w:r>
    </w:p>
    <w:p>
      <w:pPr>
        <w:pStyle w:val="ListBullet"/>
      </w:pPr>
      <w:r>
        <w:t>Vitamin D deficiency is defined by low serum 25-hydroxyvitamin D levels, impairing calcium metabolism and bone health.</w:t>
      </w:r>
    </w:p>
    <w:p>
      <w:pPr>
        <w:pStyle w:val="ListBullet"/>
      </w:pPr>
      <w:r>
        <w:t>Common causes include inadequate sunlight, poor diet, malabsorption, and chronic illnesses.</w:t>
      </w:r>
    </w:p>
    <w:p>
      <w:pPr>
        <w:pStyle w:val="ListBullet"/>
      </w:pPr>
      <w:r>
        <w:t>It can be asymptomatic initially but leads to bone diseases like rickets and osteomalacia if untreated.</w:t>
      </w:r>
    </w:p>
    <w:p>
      <w:pPr>
        <w:pStyle w:val="ListBullet"/>
      </w:pPr>
      <w:r>
        <w:t>Serum 25(OH)D measurement is the standard diagnostic test, interpreted within clinical context.</w:t>
      </w:r>
    </w:p>
    <w:p>
      <w:pPr>
        <w:pStyle w:val="ListBullet"/>
      </w:pPr>
      <w:r>
        <w:t>Treatment involves vitamin D supplementation, lifestyle modification, and addressing underlying causes.</w:t>
      </w:r>
    </w:p>
    <w:p>
      <w:pPr>
        <w:pStyle w:val="ListBullet"/>
      </w:pPr>
      <w:r>
        <w:t>Safe sun exposure and dietary intake support maintaining adequate vitamin D levels.</w:t>
      </w:r>
    </w:p>
    <w:p>
      <w:pPr>
        <w:pStyle w:val="ListBullet"/>
      </w:pPr>
      <w:r>
        <w:t>Excessive vitamin D supplementation risks toxicity; adherence to recommended doses is important.</w:t>
      </w:r>
    </w:p>
    <w:p>
      <w:pPr>
        <w:pStyle w:val="ListBullet"/>
      </w:pPr>
      <w:r>
        <w:t>Ongoing research is clarifying vitamin D’s roles in broader health beyond bone metabolism.</w:t>
      </w:r>
    </w:p>
    <w:p>
      <w:pPr>
        <w:pStyle w:val="Heading1"/>
      </w:pPr>
      <w:r>
        <w:t>Glossary</w:t>
      </w:r>
    </w:p>
    <w:p>
      <w:r>
        <w:rPr>
          <w:b/>
        </w:rPr>
        <w:t xml:space="preserve">Vitamin D: </w:t>
      </w:r>
      <w:r>
        <w:t>A fat-soluble vitamin involved in calcium absorption and bone metabolism; includes D2 (ergocalciferol) and D3 (cholecalciferol).</w:t>
      </w:r>
    </w:p>
    <w:p>
      <w:r>
        <w:rPr>
          <w:b/>
        </w:rPr>
        <w:t xml:space="preserve">25-hydroxyvitamin D (25(OH)D): </w:t>
      </w:r>
      <w:r>
        <w:t>The main circulating form of vitamin D, measured in blood to assess vitamin D status.</w:t>
      </w:r>
    </w:p>
    <w:p>
      <w:r>
        <w:rPr>
          <w:b/>
        </w:rPr>
        <w:t xml:space="preserve">Calcitriol: </w:t>
      </w:r>
      <w:r>
        <w:t>The active hormonal form of vitamin D (1,25-dihydroxyvitamin D) that regulates calcium balance.</w:t>
      </w:r>
    </w:p>
    <w:p>
      <w:r>
        <w:rPr>
          <w:b/>
        </w:rPr>
        <w:t xml:space="preserve">Hypovitaminosis D: </w:t>
      </w:r>
      <w:r>
        <w:t>Another term for vitamin D deficiency.</w:t>
      </w:r>
    </w:p>
    <w:p>
      <w:r>
        <w:rPr>
          <w:b/>
        </w:rPr>
        <w:t xml:space="preserve">Osteomalacia: </w:t>
      </w:r>
      <w:r>
        <w:t>Softening of bones in adults due to defective bone mineralization from vitamin D deficiency.</w:t>
      </w:r>
    </w:p>
    <w:p>
      <w:r>
        <w:rPr>
          <w:b/>
        </w:rPr>
        <w:t xml:space="preserve">Rickets: </w:t>
      </w:r>
      <w:r>
        <w:t>A childhood disorder caused by vitamin D deficiency leading to bone deformities and growth disturbances.</w:t>
      </w:r>
    </w:p>
    <w:p>
      <w:r>
        <w:rPr>
          <w:b/>
        </w:rPr>
        <w:t xml:space="preserve">Ergocalciferol (Vitamin D2): </w:t>
      </w:r>
      <w:r>
        <w:t>Vitamin D form derived from plants, used in supplements.</w:t>
      </w:r>
    </w:p>
    <w:p>
      <w:r>
        <w:rPr>
          <w:b/>
        </w:rPr>
        <w:t xml:space="preserve">Cholecalciferol (Vitamin D3): </w:t>
      </w:r>
      <w:r>
        <w:t>Vitamin D form produced in skin and found in animal-based supplements, generally more potent than D2.</w:t>
      </w:r>
    </w:p>
    <w:p>
      <w:pPr>
        <w:pStyle w:val="Heading1"/>
      </w:pPr>
      <w:r>
        <w:t>Related Modules</w:t>
      </w:r>
    </w:p>
    <w:p>
      <w:pPr>
        <w:pStyle w:val="ListBullet"/>
      </w:pPr>
      <w:r>
        <w:t>COND-045</w:t>
      </w:r>
    </w:p>
    <w:p>
      <w:pPr>
        <w:pStyle w:val="ListBullet"/>
      </w:pPr>
      <w:r>
        <w:t>COND-067</w:t>
      </w:r>
    </w:p>
    <w:p>
      <w:pPr>
        <w:pStyle w:val="ListBullet"/>
      </w:pPr>
      <w:r>
        <w:t>NUTR-012</w:t>
      </w:r>
    </w:p>
    <w:p>
      <w:pPr>
        <w:pStyle w:val="Heading1"/>
      </w:pPr>
      <w:r>
        <w:t>Illustration Specifications</w:t>
      </w:r>
    </w:p>
    <w:p>
      <w:pPr>
        <w:pStyle w:val="Heading2"/>
      </w:pPr>
      <w:r>
        <w:t>ILL-VD-01 - Vitamin D Metabolism Pathway</w:t>
      </w:r>
    </w:p>
    <w:p>
      <w:r>
        <w:t>Type: Diagram</w:t>
      </w:r>
    </w:p>
    <w:p>
      <w:r>
        <w:t>A flowchart illustrating the biosynthesis of vitamin D in the skin, hepatic conversion to 25-hydroxyvitamin D, renal conversion to active calcitriol, and physiological functions.</w:t>
      </w:r>
    </w:p>
    <w:p>
      <w:r>
        <w:t>Alt text: Diagram showing vitamin D synthesis and metabolism pathway.</w:t>
      </w:r>
    </w:p>
    <w:p>
      <w:pPr>
        <w:pStyle w:val="Heading2"/>
      </w:pPr>
      <w:r>
        <w:t>ILL-VD-02 - Symptoms of Vitamin D Deficiency</w:t>
      </w:r>
    </w:p>
    <w:p>
      <w:r>
        <w:t>Type: Infographic</w:t>
      </w:r>
    </w:p>
    <w:p>
      <w:r>
        <w:t>Visual summary of common symptoms and clinical signs associated with vitamin D deficiency in children and adults.</w:t>
      </w:r>
    </w:p>
    <w:p>
      <w:r>
        <w:t>Alt text: Infographic depicting symptoms like bone pain, muscle weakness, rickets deformities.</w:t>
      </w:r>
    </w:p>
    <w:p>
      <w:pPr>
        <w:pStyle w:val="Heading2"/>
      </w:pPr>
      <w:r>
        <w:t>ILL-VD-03 - Safe Sun Exposure Guidelines</w:t>
      </w:r>
    </w:p>
    <w:p>
      <w:r>
        <w:t>Type: Chart</w:t>
      </w:r>
    </w:p>
    <w:p>
      <w:r>
        <w:t>Chart outlining recommended durations and times for sun exposure based on skin type and latitude to optimize vitamin D synthesis safely.</w:t>
      </w:r>
    </w:p>
    <w:p>
      <w:r>
        <w:t>Alt text: Chart showing safe sun exposure durations by skin type and location.</w:t>
      </w:r>
    </w:p>
    <w:p>
      <w:pPr>
        <w:pStyle w:val="Heading1"/>
      </w:pPr>
      <w:r>
        <w:t>References</w:t>
      </w:r>
    </w:p>
    <w:p>
      <w:pPr>
        <w:pStyle w:val="ListBullet"/>
      </w:pPr>
      <w:r>
        <w:t>Evaluation, Treatment, and Prevention of Vitamin D Deficiency: an Endocrine Society Clinical Practice Guideline | Endocrine Society | 2011 | Unverified - Clinical Practice Guideline | Unverified</w:t>
      </w:r>
    </w:p>
    <w:p>
      <w:pPr>
        <w:pStyle w:val="ListBullet"/>
      </w:pPr>
      <w:r>
        <w:t>Vitamin D Deficiency | National Institutes of Health, Office of Dietary Supplements | 2022 | Unverified - Fact Sheet | Unverified</w:t>
      </w:r>
    </w:p>
    <w:p>
      <w:pPr>
        <w:pStyle w:val="ListBullet"/>
      </w:pPr>
      <w:r>
        <w:t>Vitamin D: Importance in the Prevention of Cancers, Type 1 Diabetes, Heart Disease, and Osteoporosis | Holick MF | 2004 | Unverified - Review Article | Unverified</w:t>
      </w:r>
    </w:p>
    <w:p>
      <w:pPr>
        <w:pStyle w:val="ListBullet"/>
      </w:pPr>
      <w:r>
        <w:t>Vitamin D status and ill health: a systematic review | Autier P et al. | 2014 | Unverified - Meta-analysis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