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MED-126 - Tetracyclines</w:t>
      </w:r>
    </w:p>
    <w:p>
      <w:r>
        <w:rPr>
          <w:i/>
        </w:rPr>
        <w:t>Uses, mechanisms, benefits, side effects, interactions, monitoring, and safety related to tetracyclines.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tetracycline, antibiotics, anti-infective, doxycycline, mechanism of action, side effects, drug interactions,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Tetracyclines are a class of broad-spectrum antibiotics used to treat a variety of bacterial infections including respiratory tract infections, acne, Lyme disease, and certain sexually transmitted infections. These agents share a common chemical structure and function by inhibiting bacterial protein synthesis through binding to the 30S ribosomal subunit, thereby preventing the addition of amino acids to growing peptide chains. Major representatives include tetracycline, doxycycline, and minocycline. Tetracyclines have both bacteriostatic activity and some anti-inflammatory effects. They are generally effective against gram-positive and gram-negative bacteria, as well as atypical pathogens such as Rickettsia and Chlamydia species. However, resistance to tetracyclines has emerged, limiting their use in some settings. Key clinical considerations include avoidance in children under 8 years and pregnant women due to risk of permanent teeth discoloration and bone growth inhibition. Photosensitivity and gastrointestinal side effects are common. Tetracyclines interact with divalent and trivalent cations (e.g., calcium, iron, magnesium) which reduce their absorption. Monitoring primarily involves clinical assessment; laboratory monitoring is rarely required unless prolonged therapy is used. Despite limitations, tetracyclines remain valuable, safe, and cost-effective antibiotics when used appropriately.</w:t>
      </w:r>
    </w:p>
    <w:p>
      <w:pPr>
        <w:pStyle w:val="Heading1"/>
      </w:pPr>
      <w:r>
        <w:t>Customer Questions Answered</w:t>
      </w:r>
    </w:p>
    <w:p>
      <w:pPr>
        <w:pStyle w:val="ListBullet"/>
      </w:pPr>
      <w:r>
        <w:t>What are tetracyclines used for?</w:t>
      </w:r>
    </w:p>
    <w:p>
      <w:pPr>
        <w:pStyle w:val="ListBullet"/>
      </w:pPr>
      <w:r>
        <w:t>How do tetracyclines work against bacteria?</w:t>
      </w:r>
    </w:p>
    <w:p>
      <w:pPr>
        <w:pStyle w:val="ListBullet"/>
      </w:pPr>
      <w:r>
        <w:t>Are tetracyclines effective against viral infections?</w:t>
      </w:r>
    </w:p>
    <w:p>
      <w:pPr>
        <w:pStyle w:val="ListBullet"/>
      </w:pPr>
      <w:r>
        <w:t>What are common side effects of tetracyclines?</w:t>
      </w:r>
    </w:p>
    <w:p>
      <w:pPr>
        <w:pStyle w:val="ListBullet"/>
      </w:pPr>
      <w:r>
        <w:t>Can tetracyclines be taken during pregnancy?</w:t>
      </w:r>
    </w:p>
    <w:p>
      <w:pPr>
        <w:pStyle w:val="ListBullet"/>
      </w:pPr>
      <w:r>
        <w:t>What are drug interactions to be aware of with tetracyclines?</w:t>
      </w:r>
    </w:p>
    <w:p>
      <w:pPr>
        <w:pStyle w:val="ListBullet"/>
      </w:pPr>
      <w:r>
        <w:t>How should tetracyclines be taken for best effect?</w:t>
      </w:r>
    </w:p>
    <w:p>
      <w:pPr>
        <w:pStyle w:val="ListBullet"/>
      </w:pPr>
      <w:r>
        <w:t>Are tetracyclines safe for children?</w:t>
      </w:r>
    </w:p>
    <w:p>
      <w:pPr>
        <w:pStyle w:val="ListBullet"/>
      </w:pPr>
      <w:r>
        <w:t>What monitoring is required while on tetracyclines?</w:t>
      </w:r>
    </w:p>
    <w:p>
      <w:pPr>
        <w:pStyle w:val="ListBullet"/>
      </w:pPr>
      <w:r>
        <w:t>Can tetracyclines cause sun sensitivity?</w:t>
      </w:r>
    </w:p>
    <w:p>
      <w:pPr>
        <w:pStyle w:val="ListBullet"/>
      </w:pPr>
      <w:r>
        <w:t>What is the difference between doxycycline and tetracycline?</w:t>
      </w:r>
    </w:p>
    <w:p>
      <w:pPr>
        <w:pStyle w:val="ListBullet"/>
      </w:pPr>
      <w:r>
        <w:t>Can tetracyclines affect teeth or bones?</w:t>
      </w:r>
    </w:p>
    <w:p>
      <w:pPr>
        <w:pStyle w:val="Heading1"/>
      </w:pPr>
      <w:r>
        <w:t>Learning Objectives</w:t>
      </w:r>
    </w:p>
    <w:p>
      <w:pPr>
        <w:pStyle w:val="ListBullet"/>
      </w:pPr>
      <w:r>
        <w:t>Understand the clinical uses of tetracycline antibiotics.</w:t>
      </w:r>
    </w:p>
    <w:p>
      <w:pPr>
        <w:pStyle w:val="ListBullet"/>
      </w:pPr>
      <w:r>
        <w:t>Explain the mechanism of action of tetracyclines on bacteria.</w:t>
      </w:r>
    </w:p>
    <w:p>
      <w:pPr>
        <w:pStyle w:val="ListBullet"/>
      </w:pPr>
      <w:r>
        <w:t>Identify common side effects and safety concerns related to tetracyclines.</w:t>
      </w:r>
    </w:p>
    <w:p>
      <w:pPr>
        <w:pStyle w:val="ListBullet"/>
      </w:pPr>
      <w:r>
        <w:t>Recognize important drug interactions involving tetracyclines.</w:t>
      </w:r>
    </w:p>
    <w:p>
      <w:pPr>
        <w:pStyle w:val="ListBullet"/>
      </w:pPr>
      <w:r>
        <w:t>Describe monitoring needs during tetracycline therapy.</w:t>
      </w:r>
    </w:p>
    <w:p>
      <w:pPr>
        <w:pStyle w:val="ListBullet"/>
      </w:pPr>
      <w:r>
        <w:t>Appreciate limitations and contraindications in special populations.</w:t>
      </w:r>
    </w:p>
    <w:p>
      <w:pPr>
        <w:pStyle w:val="ListBullet"/>
      </w:pPr>
      <w:r>
        <w:t>Dispel common misconceptions about tetracycline use.</w:t>
      </w:r>
    </w:p>
    <w:p>
      <w:pPr>
        <w:pStyle w:val="ListBullet"/>
      </w:pPr>
      <w:r>
        <w:t>Assess the practical considerations for optimizing tetracycline therapy.</w:t>
      </w:r>
    </w:p>
    <w:p>
      <w:pPr>
        <w:pStyle w:val="Heading1"/>
      </w:pPr>
      <w:r>
        <w:t>Definition</w:t>
      </w:r>
    </w:p>
    <w:p>
      <w:r>
        <w:t>Tetracyclines are a group of bacteriostatic antibiotics that inhibit bacterial protein synthesis by binding to the 30S ribosomal subunit, thereby preventing aminoacyl-tRNA attachment and peptide elongation.</w:t>
      </w:r>
    </w:p>
    <w:p>
      <w:pPr>
        <w:pStyle w:val="Heading1"/>
      </w:pPr>
      <w:r>
        <w:t>Why This Matters</w:t>
      </w:r>
    </w:p>
    <w:p>
      <w:r>
        <w:t>Tetracyclines remain widely used antibiotics with applications beyond infections, including certain inflammatory conditions. Understanding their mechanisms, benefits, and potential risks fosters informed use by patients and healthcare professionals, supporting safe and effective antimicrobial therapy while minimizing resistance development.</w:t>
      </w:r>
    </w:p>
    <w:p>
      <w:pPr>
        <w:pStyle w:val="Heading1"/>
      </w:pPr>
      <w:r>
        <w:t>Overview and Classification of Tetracyclines</w:t>
      </w:r>
    </w:p>
    <w:p>
      <w:r>
        <w:t>Tetracyclines constitute a class of broad-spectrum antibiotics characterized by a four-ringed naphthacene carboxamide structure. Common drugs in this class include tetracycline, doxycycline, minocycline, and others such as demeclocycline. They are effective against a wide range of gram-positive and gram-negative bacteria, as well as some atypical organisms like Rickettsia, Chlamydia, and Mycoplasma species. The classification is based primarily on chemical modifications which influence pharmacokinetics and clinical use. Tetracyclines are primarily bacteriostatic, meaning they inhibit bacterial growth rather than killing bacteria outright. Their oral bioavailability and lipid solubility vary among derivatives, with doxycycline and minocycline generally demonstrating better absorption and tissue penetration.</w:t>
      </w:r>
    </w:p>
    <w:p>
      <w:pPr>
        <w:pStyle w:val="Heading1"/>
      </w:pPr>
      <w:r>
        <w:t>Mechanism of Action at the Molecular Level</w:t>
      </w:r>
    </w:p>
    <w:p>
      <w:r>
        <w:t>Tetracyclines inhibit bacterial protein synthesis by selectively binding to the 30S subunit of the bacterial ribosome. This binding blocks the attachment of aminoacyl-tRNA to the acceptor (A) site on the mRNA-ribosome complex, halting the addition of new amino acids to the growing peptide chain. Because this process occurs only in prokaryotic ribosomes, tetracyclines exhibit selective toxicity. By being bacteriostatic, these drugs allow the immune system to control and eliminate the inhibited bacteria. The precise binding site and ribosomal interactions explain their broad antibacterial spectrum but also highlight vulnerability to resistance mechanisms that alter ribosomal binding or increase efflux.</w:t>
      </w:r>
    </w:p>
    <w:p>
      <w:pPr>
        <w:pStyle w:val="Heading1"/>
      </w:pPr>
      <w:r>
        <w:t>Clinical Uses and Indications</w:t>
      </w:r>
    </w:p>
    <w:p>
      <w:r>
        <w:t>Tetracyclines are used to treat a variety of infections including respiratory tract infections (such as pneumonia caused by atypical bacteria), acne vulgaris, Lyme disease, anthrax, cholera, and certain sexually transmitted infections like chlamydia. They are also active against intracellular pathogens such as Rickettsia species (causing Rocky Mountain spotted fever) and are used in malaria prophylaxis and treatment. Doxycycline and minocycline are often preferred clinically due to better absorption and fewer gastrointestinal side effects. Their use is limited in some infections due to emerging resistance or safer alternative antibiotics.</w:t>
      </w:r>
    </w:p>
    <w:p>
      <w:pPr>
        <w:pStyle w:val="Heading1"/>
      </w:pPr>
      <w:r>
        <w:t>Pharmacokinetics and Dosing Considerations</w:t>
      </w:r>
    </w:p>
    <w:p>
      <w:r>
        <w:t>Tetracyclines are generally well absorbed orally but their absorption can be significantly reduced when taken with dairy products or supplements containing calcium, magnesium, or iron due to chelation forming insoluble complexes. These interactions reduce bioavailability and therapeutic efficacy. Doxycycline has better bioavailability and a longer half-life allowing once or twice daily dosing. Renal and hepatic functions impact drug clearance differently depending on the agent; for example, tetracycline requires dose adjustment in renal impairment, while doxycycline does not. Food intake may delay absorption but does not significantly affect doxycycline bioavailability, improving gastrointestinal tolerability.</w:t>
      </w:r>
    </w:p>
    <w:p>
      <w:pPr>
        <w:pStyle w:val="Heading1"/>
      </w:pPr>
      <w:r>
        <w:t>Common Side Effects and Adverse Reactions</w:t>
      </w:r>
    </w:p>
    <w:p>
      <w:r>
        <w:t>Gastrointestinal disturbances such as nausea, vomiting, and diarrhea are the most frequent side effects. Photosensitivity is a well-recognized adverse effect, resulting in an increased risk of sunburn upon UV exposure. Less common but serious side effects include drug-induced lupus-like syndrome, hypersensitivity reactions, and, rarely, intracranial hypertension. Long-term use is associated with overgrowth of non-susceptible organisms, including Candida species leading to oral or vaginal thrush. Permanent discoloration of teeth and inhibition of bone growth can occur if used during tooth development in children and during pregnancy.</w:t>
      </w:r>
    </w:p>
    <w:p>
      <w:pPr>
        <w:pStyle w:val="Heading1"/>
      </w:pPr>
      <w:r>
        <w:t>Contraindications and Precautions</w:t>
      </w:r>
    </w:p>
    <w:p>
      <w:r>
        <w:t>Tetracyclines are contraindicated in pregnant women and children under 8 years old due to risk of permanent yellow-gray-brown discoloration of teeth and possible inhibition of bone growth. They should be used cautiously in patients with hepatic or renal impairment. Patients with known hypersensitivity to tetracyclines should avoid these drugs. Use may also be contraindicated in patients with esophageal disorders as the medication can cause esophageal irritation or ulceration if not taken with sufficient water or while lying down.</w:t>
      </w:r>
    </w:p>
    <w:p>
      <w:pPr>
        <w:pStyle w:val="Heading1"/>
      </w:pPr>
      <w:r>
        <w:t>Drug Interactions and Impact on Efficacy</w:t>
      </w:r>
    </w:p>
    <w:p>
      <w:r>
        <w:t>Tetracyclines interact with various substances including antacids, calcium, magnesium, iron supplements, and bismuth subsalicylate, diminishing their absorption through chelation. They may also interfere with the effectiveness of oral contraceptives. Concomitant use with anticoagulants like warfarin can enhance bleeding risk by altering vitamin K-dependent clotting factors. Combining tetracyclines with retinoids increases the risk of intracranial hypertension. Caution is needed when using these drugs with other hepatotoxic or nephrotoxic agents.</w:t>
      </w:r>
    </w:p>
    <w:p>
      <w:pPr>
        <w:pStyle w:val="Heading1"/>
      </w:pPr>
      <w:r>
        <w:t>Monitoring During Tetracycline Therapy</w:t>
      </w:r>
    </w:p>
    <w:p>
      <w:r>
        <w:t>Routine laboratory monitoring is generally not required for short-course tetracycline therapy. However, for prolonged treatment, liver and kidney function tests may be indicated to detect potential toxicity. Monitoring for signs of hypersensitivity reactions, photosensitivity, and gastrointestinal tolerance is important. Clinical efficacy should be assessed by resolution of infection symptoms. In special populations (e.g., elderly, immunocompromised), closer observation may be prudent.</w:t>
      </w:r>
    </w:p>
    <w:p>
      <w:pPr>
        <w:pStyle w:val="Heading1"/>
      </w:pPr>
      <w:r>
        <w:t>Resistance Mechanisms and Limitations</w:t>
      </w:r>
    </w:p>
    <w:p>
      <w:r>
        <w:t>Bacterial resistance to tetracyclines primarily involves three mechanisms: efflux pumps that remove the drug from bacterial cells, ribosomal protection proteins that prevent tetracycline binding to the ribosome, and enzymatic inactivation of the drug. These resistance mechanisms have limited tetracycline use against some pathogens. Antibiotic stewardship programs emphasize avoiding unnecessary tetracycline use to reduce resistance development. Newer tetracycline derivatives like tigecycline have been developed to overcome some resistance but have different clinical profiles.</w:t>
      </w:r>
    </w:p>
    <w:p>
      <w:pPr>
        <w:pStyle w:val="Heading1"/>
      </w:pPr>
      <w:r>
        <w:t>Common Misconceptions About Tetracyclines</w:t>
      </w:r>
    </w:p>
    <w:p>
      <w:r>
        <w:t>A frequent misconception is that tetracyclines are effective against viral infections; however, they target bacterial protein synthesis and have no activity against viruses. Another common misunderstanding is the belief that tetracyclines can be taken with dairy products without affecting absorption. In reality, calcium binds tetracyclines reducing their systemic availability. Additionally, some patients incorrectly assume tetracyclines cause reversible tooth discoloration, but in children the staining is permanent. Understanding these facts helps ensure proper use.</w:t>
      </w:r>
    </w:p>
    <w:p>
      <w:pPr>
        <w:pStyle w:val="Heading1"/>
      </w:pPr>
      <w:r>
        <w:t>Practical Safety Tips and Patient Guidance</w:t>
      </w:r>
    </w:p>
    <w:p>
      <w:r>
        <w:t>Patients should be instructed to take tetracyclines with a full glass of water and remain upright for at least 30 minutes to reduce esophageal irritation risk. Avoiding sun exposure or using sunscreen is advised to minimize photosensitivity reactions. Patients should inform healthcare providers of all medications and supplements they take to avoid interactions. Pregnant women and young children should not use tetracyclines unless specifically directed by a healthcare professional. Completing the prescribed course is important to prevent resistance and relapse.</w:t>
      </w:r>
    </w:p>
    <w:p>
      <w:pPr>
        <w:pStyle w:val="Heading1"/>
      </w:pPr>
      <w:r>
        <w:t>Practical Guidance</w:t>
      </w:r>
    </w:p>
    <w:p>
      <w:pPr>
        <w:pStyle w:val="ListBullet"/>
      </w:pPr>
      <w:r>
        <w:t>Take tetracyclines with water and avoid lying down immediately after to prevent esophageal irritation.</w:t>
      </w:r>
    </w:p>
    <w:p>
      <w:pPr>
        <w:pStyle w:val="ListBullet"/>
      </w:pPr>
      <w:r>
        <w:t>Avoid simultaneous intake of dairy products, calcium, iron, or magnesium supplements with tetracyclines to improve absorption.</w:t>
      </w:r>
    </w:p>
    <w:p>
      <w:pPr>
        <w:pStyle w:val="ListBullet"/>
      </w:pPr>
      <w:r>
        <w:t>Use sunscreen and protective clothing to reduce risk of photosensitivity reactions.</w:t>
      </w:r>
    </w:p>
    <w:p>
      <w:pPr>
        <w:pStyle w:val="ListBullet"/>
      </w:pPr>
      <w:r>
        <w:t>Do not use tetracyclines during pregnancy or in children under 8 years old unless specifically prescribed by a healthcare provider.</w:t>
      </w:r>
    </w:p>
    <w:p>
      <w:pPr>
        <w:pStyle w:val="ListBullet"/>
      </w:pPr>
      <w:r>
        <w:t>Inform your healthcare provider about all medicines and supplements to prevent drug interactions.</w:t>
      </w:r>
    </w:p>
    <w:p>
      <w:pPr>
        <w:pStyle w:val="ListBullet"/>
      </w:pPr>
      <w:r>
        <w:t>Complete the full course of therapy even if symptoms improve to reduce resistance risk.</w:t>
      </w:r>
    </w:p>
    <w:p>
      <w:pPr>
        <w:pStyle w:val="ListBullet"/>
      </w:pPr>
      <w:r>
        <w:t>Monitor for side effects such as gastrointestinal upset or skin rash and report severe symptoms promptly.</w:t>
      </w:r>
    </w:p>
    <w:p>
      <w:pPr>
        <w:pStyle w:val="ListBullet"/>
      </w:pPr>
      <w:r>
        <w:t>Consult healthcare professionals before starting any new medication during tetracycline therapy.</w:t>
      </w:r>
    </w:p>
    <w:p>
      <w:pPr>
        <w:pStyle w:val="Heading1"/>
      </w:pPr>
      <w:r>
        <w:t>Safety Notes</w:t>
      </w:r>
    </w:p>
    <w:p>
      <w:pPr>
        <w:pStyle w:val="ListBullet"/>
      </w:pPr>
      <w:r>
        <w:t>Avoid tetracyclines in pregnancy and in children under 8 due to risk of teeth discoloration and bone growth inhibition.</w:t>
      </w:r>
    </w:p>
    <w:p>
      <w:pPr>
        <w:pStyle w:val="ListBullet"/>
      </w:pPr>
      <w:r>
        <w:t>Be aware of photosensitivity and take sun protection measures during therapy.</w:t>
      </w:r>
    </w:p>
    <w:p>
      <w:pPr>
        <w:pStyle w:val="ListBullet"/>
      </w:pPr>
      <w:r>
        <w:t>Do not take tetracyclines with antacids or mineral supplements simultaneously to prevent reduced absorption.</w:t>
      </w:r>
    </w:p>
    <w:p>
      <w:pPr>
        <w:pStyle w:val="ListBullet"/>
      </w:pPr>
      <w:r>
        <w:t>Report severe allergic reactions or persistent gastrointestinal symptoms to a healthcare provider immediately.</w:t>
      </w:r>
    </w:p>
    <w:p>
      <w:pPr>
        <w:pStyle w:val="ListBullet"/>
      </w:pPr>
      <w:r>
        <w:t>Use caution in patients with hepatic or renal impairment; dose adjustments may be necessary.</w:t>
      </w:r>
    </w:p>
    <w:p>
      <w:pPr>
        <w:pStyle w:val="Heading1"/>
      </w:pPr>
      <w:r>
        <w:t>Common Misconceptions</w:t>
      </w:r>
    </w:p>
    <w:p>
      <w:r>
        <w:rPr>
          <w:b/>
        </w:rPr>
        <w:t xml:space="preserve">Misconception: </w:t>
      </w:r>
      <w:r>
        <w:t>Tetracyclines are effective against viral infections.</w:t>
      </w:r>
    </w:p>
    <w:p>
      <w:r>
        <w:rPr>
          <w:b/>
        </w:rPr>
        <w:t xml:space="preserve">Reality: </w:t>
      </w:r>
      <w:r>
        <w:t>Tetracyclines target bacterial protein synthesis and have no activity against viruses.</w:t>
      </w:r>
    </w:p>
    <w:p>
      <w:r>
        <w:rPr>
          <w:b/>
        </w:rPr>
        <w:t xml:space="preserve">Misconception: </w:t>
      </w:r>
      <w:r>
        <w:t>Taking tetracyclines with milk or dairy does not affect their absorption.</w:t>
      </w:r>
    </w:p>
    <w:p>
      <w:r>
        <w:rPr>
          <w:b/>
        </w:rPr>
        <w:t xml:space="preserve">Reality: </w:t>
      </w:r>
      <w:r>
        <w:t>Calcium in dairy products binds tetracyclines, reducing their absorption and effectiveness.</w:t>
      </w:r>
    </w:p>
    <w:p>
      <w:r>
        <w:rPr>
          <w:b/>
        </w:rPr>
        <w:t xml:space="preserve">Misconception: </w:t>
      </w:r>
      <w:r>
        <w:t>Tooth discoloration caused by tetracyclines in children is temporary.</w:t>
      </w:r>
    </w:p>
    <w:p>
      <w:r>
        <w:rPr>
          <w:b/>
        </w:rPr>
        <w:t xml:space="preserve">Reality: </w:t>
      </w:r>
      <w:r>
        <w:t>Discoloration is permanent and can only occur if drugs are taken during tooth development.</w:t>
      </w:r>
    </w:p>
    <w:p>
      <w:pPr>
        <w:pStyle w:val="Heading1"/>
      </w:pPr>
      <w:r>
        <w:t>Clinical Pearls</w:t>
      </w:r>
    </w:p>
    <w:p>
      <w:pPr>
        <w:pStyle w:val="ListNumber"/>
      </w:pPr>
      <w:r>
        <w:t>Doxycycline is preferred over tetracycline for better absorption and fewer gastrointestinal side effects.</w:t>
      </w:r>
    </w:p>
    <w:p>
      <w:pPr>
        <w:pStyle w:val="ListNumber"/>
      </w:pPr>
      <w:r>
        <w:t>Always counsel patients to avoid sun exposure or use sun protection due to photosensitivity risk.</w:t>
      </w:r>
    </w:p>
    <w:p>
      <w:pPr>
        <w:pStyle w:val="ListNumber"/>
      </w:pPr>
      <w:r>
        <w:t>Check for drug interactions with supplements and other medications to optimize therapy efficacy.</w:t>
      </w:r>
    </w:p>
    <w:p>
      <w:pPr>
        <w:pStyle w:val="ListNumber"/>
      </w:pPr>
      <w:r>
        <w:t>Avoid tetracycline use in young children and pregnant women to prevent irreversible teeth staining.</w:t>
      </w:r>
    </w:p>
    <w:p>
      <w:pPr>
        <w:pStyle w:val="ListNumber"/>
      </w:pPr>
      <w:r>
        <w:t>Consider resistance patterns when selecting tetracyclines for treatment, especially in community-acquired infections.</w:t>
      </w:r>
    </w:p>
    <w:p>
      <w:pPr>
        <w:pStyle w:val="Heading1"/>
      </w:pPr>
      <w:r>
        <w:t>Key Takeaways</w:t>
      </w:r>
    </w:p>
    <w:p>
      <w:pPr>
        <w:pStyle w:val="ListBullet"/>
      </w:pPr>
      <w:r>
        <w:t>Tetracyclines are broad-spectrum bacteriostatic antibiotics that inhibit bacterial protein synthesis by binding to the 30S ribosomal subunit.</w:t>
      </w:r>
    </w:p>
    <w:p>
      <w:pPr>
        <w:pStyle w:val="ListBullet"/>
      </w:pPr>
      <w:r>
        <w:t>Common uses include respiratory infections, acne, Lyme disease, and certain sexually transmitted infections.</w:t>
      </w:r>
    </w:p>
    <w:p>
      <w:pPr>
        <w:pStyle w:val="ListBullet"/>
      </w:pPr>
      <w:r>
        <w:t>They should not be used in pregnant women or children under 8 due to risks of teeth staining and bone growth inhibition.</w:t>
      </w:r>
    </w:p>
    <w:p>
      <w:pPr>
        <w:pStyle w:val="ListBullet"/>
      </w:pPr>
      <w:r>
        <w:t>Photosensitivity and gastrointestinal upset are the most frequent side effects.</w:t>
      </w:r>
    </w:p>
    <w:p>
      <w:pPr>
        <w:pStyle w:val="ListBullet"/>
      </w:pPr>
      <w:r>
        <w:t>Dairy products and mineral supplements significantly decrease tetracycline absorption.</w:t>
      </w:r>
    </w:p>
    <w:p>
      <w:pPr>
        <w:pStyle w:val="ListBullet"/>
      </w:pPr>
      <w:r>
        <w:t>Drug interactions may affect the efficacy and safety of tetracycline therapy.</w:t>
      </w:r>
    </w:p>
    <w:p>
      <w:pPr>
        <w:pStyle w:val="ListBullet"/>
      </w:pPr>
      <w:r>
        <w:t>Resistance mechanisms limit the effectiveness of tetracyclines against some bacteria.</w:t>
      </w:r>
    </w:p>
    <w:p>
      <w:pPr>
        <w:pStyle w:val="ListBullet"/>
      </w:pPr>
      <w:r>
        <w:t>Proper dosing, monitoring, and patient education enhance safety and therapeutic outcomes.</w:t>
      </w:r>
    </w:p>
    <w:p>
      <w:pPr>
        <w:pStyle w:val="Heading1"/>
      </w:pPr>
      <w:r>
        <w:t>Glossary</w:t>
      </w:r>
    </w:p>
    <w:p>
      <w:r>
        <w:rPr>
          <w:b/>
        </w:rPr>
        <w:t xml:space="preserve">Tetracycline: </w:t>
      </w:r>
      <w:r>
        <w:t>A first-generation antibiotic from the tetracycline class used to treat bacterial infections.</w:t>
      </w:r>
    </w:p>
    <w:p>
      <w:r>
        <w:rPr>
          <w:b/>
        </w:rPr>
        <w:t xml:space="preserve">Doxycycline: </w:t>
      </w:r>
      <w:r>
        <w:t>A widely used second-generation tetracycline antibiotic with improved absorption and tolerability.</w:t>
      </w:r>
    </w:p>
    <w:p>
      <w:r>
        <w:rPr>
          <w:b/>
        </w:rPr>
        <w:t xml:space="preserve">Bacteriostatic: </w:t>
      </w:r>
      <w:r>
        <w:t>Refers to drugs that inhibit bacterial growth without killing the bacteria outright.</w:t>
      </w:r>
    </w:p>
    <w:p>
      <w:r>
        <w:rPr>
          <w:b/>
        </w:rPr>
        <w:t xml:space="preserve">30S Ribosomal Subunit: </w:t>
      </w:r>
      <w:r>
        <w:t>A component of the bacterial ribosome where tetracyclines bind to inhibit protein synthesis.</w:t>
      </w:r>
    </w:p>
    <w:p>
      <w:r>
        <w:rPr>
          <w:b/>
        </w:rPr>
        <w:t xml:space="preserve">Photosensitivity: </w:t>
      </w:r>
      <w:r>
        <w:t>An increased skin sensitivity to sunlight causing rash or sunburn, associated with some medications.</w:t>
      </w:r>
    </w:p>
    <w:p>
      <w:r>
        <w:rPr>
          <w:b/>
        </w:rPr>
        <w:t xml:space="preserve">Chelation: </w:t>
      </w:r>
      <w:r>
        <w:t>The chemical binding of a drug to metal ions, affecting drug absorption.</w:t>
      </w:r>
    </w:p>
    <w:p>
      <w:r>
        <w:rPr>
          <w:b/>
        </w:rPr>
        <w:t xml:space="preserve">Efflux Pump: </w:t>
      </w:r>
      <w:r>
        <w:t>A bacterial resistance mechanism that actively removes antibiotics from bacterial cells.</w:t>
      </w:r>
    </w:p>
    <w:p>
      <w:r>
        <w:rPr>
          <w:b/>
        </w:rPr>
        <w:t xml:space="preserve">Protein Synthesis: </w:t>
      </w:r>
      <w:r>
        <w:t>The process by which cells build proteins from amino acids based on genetic instructions.</w:t>
      </w:r>
    </w:p>
    <w:p>
      <w:pPr>
        <w:pStyle w:val="Heading1"/>
      </w:pPr>
      <w:r>
        <w:t>Related Modules</w:t>
      </w:r>
    </w:p>
    <w:p>
      <w:pPr>
        <w:pStyle w:val="ListBullet"/>
      </w:pPr>
      <w:r>
        <w:t>MED-128-AntibioticResistance</w:t>
      </w:r>
    </w:p>
    <w:p>
      <w:pPr>
        <w:pStyle w:val="ListBullet"/>
      </w:pPr>
      <w:r>
        <w:t>MED-130-AntimicrobialStewardship</w:t>
      </w:r>
    </w:p>
    <w:p>
      <w:pPr>
        <w:pStyle w:val="ListBullet"/>
      </w:pPr>
      <w:r>
        <w:t>MED-115-AcneTreatment</w:t>
      </w:r>
    </w:p>
    <w:p>
      <w:pPr>
        <w:pStyle w:val="Heading1"/>
      </w:pPr>
      <w:r>
        <w:t>Illustration Specifications</w:t>
      </w:r>
    </w:p>
    <w:p>
      <w:pPr>
        <w:pStyle w:val="Heading2"/>
      </w:pPr>
      <w:r>
        <w:t>ILLUS-001 - Chemical Structure of Tetracycline</w:t>
      </w:r>
    </w:p>
    <w:p>
      <w:r>
        <w:t>Type: Diagram</w:t>
      </w:r>
    </w:p>
    <w:p>
      <w:r>
        <w:t>The four-ringed naphthacene structure common to tetracycline antibiotics visualized molecularly.</w:t>
      </w:r>
    </w:p>
    <w:p>
      <w:r>
        <w:t>Alt text: Molecular structure diagram showing the tetracycline antibiotic four-ring backbone.</w:t>
      </w:r>
    </w:p>
    <w:p>
      <w:pPr>
        <w:pStyle w:val="Heading2"/>
      </w:pPr>
      <w:r>
        <w:t>ILLUS-002 - Mechanism of Action of Tetracyclines</w:t>
      </w:r>
    </w:p>
    <w:p>
      <w:r>
        <w:t>Type: Infographic</w:t>
      </w:r>
    </w:p>
    <w:p>
      <w:r>
        <w:t>Visual representation showing tetracycline binding to bacterial 30S ribosomal subunit blocking protein synthesis.</w:t>
      </w:r>
    </w:p>
    <w:p>
      <w:r>
        <w:t>Alt text: Diagram illustrating tetracycline blocking aminoacyl-tRNA attachment at 30S ribosomal subunit in bacteria.</w:t>
      </w:r>
    </w:p>
    <w:p>
      <w:pPr>
        <w:pStyle w:val="Heading2"/>
      </w:pPr>
      <w:r>
        <w:t>ILLUS-003 - Common Side Effects and Safety Precautions</w:t>
      </w:r>
    </w:p>
    <w:p>
      <w:r>
        <w:t>Type: Chart</w:t>
      </w:r>
    </w:p>
    <w:p>
      <w:r>
        <w:t>Summary chart highlighting typical side effects like photosensitivity and recommendations for sun protection.</w:t>
      </w:r>
    </w:p>
    <w:p>
      <w:r>
        <w:t>Alt text: Chart listing common side effects of tetracyclines with icons for photosensitivity and gastrointestinal symptoms.</w:t>
      </w:r>
    </w:p>
    <w:p>
      <w:pPr>
        <w:pStyle w:val="Heading2"/>
      </w:pPr>
      <w:r>
        <w:t>ILLUS-004 - Drug Interaction Mechanisms of Tetracyclines</w:t>
      </w:r>
    </w:p>
    <w:p>
      <w:r>
        <w:t>Type: Diagram</w:t>
      </w:r>
    </w:p>
    <w:p>
      <w:r>
        <w:t>Graphic showing chelation interactions between tetracyclines and calcium/iron-containing substances reducing absorption.</w:t>
      </w:r>
    </w:p>
    <w:p>
      <w:r>
        <w:t>Alt text: Illustration of tetracycline molecules binding with calcium and iron ions forming insoluble complexes.</w:t>
      </w:r>
    </w:p>
    <w:p>
      <w:pPr>
        <w:pStyle w:val="Heading1"/>
      </w:pPr>
      <w:r>
        <w:t>References</w:t>
      </w:r>
    </w:p>
    <w:p>
      <w:pPr>
        <w:pStyle w:val="ListBullet"/>
      </w:pPr>
      <w:r>
        <w:t>Tetracycline Antibiotics: Mechanism, Uses, and Resistance | PubMed Central | 2023 | Unverified - PMID reference to be confirmed | Unverified</w:t>
      </w:r>
    </w:p>
    <w:p>
      <w:pPr>
        <w:pStyle w:val="ListBullet"/>
      </w:pPr>
      <w:r>
        <w:t>Clinical Pharmacology and Therapeutics of Tetracyclines | American Journal of Medicine | 2022 | Unverified - DOI reference to be confirmed | Unverified</w:t>
      </w:r>
    </w:p>
    <w:p>
      <w:pPr>
        <w:pStyle w:val="ListBullet"/>
      </w:pPr>
      <w:r>
        <w:t>Guidelines for the Use of Tetracyclines in Infectious Diseases | Infectious Diseases Society of America (IDSA) | 2021 | Unverified - URL pending verification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