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MED-125 - Fluoroquinolones</w:t>
      </w:r>
    </w:p>
    <w:p>
      <w:r>
        <w:rPr>
          <w:i/>
        </w:rPr>
        <w:t>Uses, mechanisms, benefits, side effects, interactions, monitoring, and safety related to fluoroquinolones.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Anti-Infective Medicines</w:t>
            </w:r>
          </w:p>
        </w:tc>
      </w:tr>
      <w:tr>
        <w:tc>
          <w:tcPr>
            <w:tcW w:type="dxa" w:w="4968"/>
          </w:tcPr>
          <w:p>
            <w:r>
              <w:rPr>
                <w:b/>
              </w:rPr>
              <w:t>SOM stages</w:t>
            </w:r>
          </w:p>
        </w:tc>
        <w:tc>
          <w:tcPr>
            <w:tcW w:type="dxa" w:w="4968"/>
          </w:tcPr>
          <w:p>
            <w:r>
              <w:t>Diagnosis, Treatment, Monitoring</w:t>
            </w:r>
          </w:p>
        </w:tc>
      </w:tr>
      <w:tr>
        <w:tc>
          <w:tcPr>
            <w:tcW w:type="dxa" w:w="4968"/>
          </w:tcPr>
          <w:p>
            <w:r>
              <w:rPr>
                <w:b/>
              </w:rPr>
              <w:t>Audience</w:t>
            </w:r>
          </w:p>
        </w:tc>
        <w:tc>
          <w:tcPr>
            <w:tcW w:type="dxa" w:w="4968"/>
          </w:tcPr>
          <w:p>
            <w:r>
              <w:t>General Public, Healthcare Professionals, Pharmacists, Medical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fluoroquinolones, antibiotics, infection treatment, side effects, drug interactions, bacterial DNA gyrase, topoisomerase IV, quinolones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Fluoroquinolones are a class of broad-spectrum synthetic antibiotics effective against many Gram-negative and some Gram-positive bacteria. They are derivatives of the quinolone class with a fluorine atom that enhances antimicrobial activity. Their primary mechanism involves inhibiting bacterial DNA gyrase and topoisomerase IV enzymes, crucial for DNA replication and cell division, leading to bacterial cell death. Common fluoroquinolone drugs include ciprofloxacin, levofloxacin, and moxifloxacin. These agents are used to treat a variety of infections such as urinary tract infections, respiratory tract infections, gastrointestinal infections, and skin infections. Despite their efficacy, fluoroquinolones have significant limitations and safety concerns. They are associated with adverse effects including tendinopathy, peripheral neuropathy, QT interval prolongation, and potential effects on glucose regulation. Their use is cautioned or avoided in children, pregnant women, and patients with certain comorbidities. Fluoroquinolones can interact with drugs like antacids, warfarin, and some antiarrhythmics, necessitating careful monitoring. Emerging evidence also suggests associations with aortic aneurysm risks, although causality remains uncertain. Overall, fluoroquinolones provide important therapeutic benefits but require judicious use considering potential risks, contraindications, and patient-specific factors to optimize safety and efficacy.</w:t>
      </w:r>
    </w:p>
    <w:p>
      <w:pPr>
        <w:pStyle w:val="Heading1"/>
      </w:pPr>
      <w:r>
        <w:t>Customer Questions Answered</w:t>
      </w:r>
    </w:p>
    <w:p>
      <w:pPr>
        <w:pStyle w:val="ListBullet"/>
      </w:pPr>
      <w:r>
        <w:t>What are fluoroquinolones and how do they work?</w:t>
      </w:r>
    </w:p>
    <w:p>
      <w:pPr>
        <w:pStyle w:val="ListBullet"/>
      </w:pPr>
      <w:r>
        <w:t>What types of infections can fluoroquinolones treat?</w:t>
      </w:r>
    </w:p>
    <w:p>
      <w:pPr>
        <w:pStyle w:val="ListBullet"/>
      </w:pPr>
      <w:r>
        <w:t>What are the common side effects of fluoroquinolones?</w:t>
      </w:r>
    </w:p>
    <w:p>
      <w:pPr>
        <w:pStyle w:val="ListBullet"/>
      </w:pPr>
      <w:r>
        <w:t>Are fluoroquinolones safe for children and pregnant women?</w:t>
      </w:r>
    </w:p>
    <w:p>
      <w:pPr>
        <w:pStyle w:val="ListBullet"/>
      </w:pPr>
      <w:r>
        <w:t>How do fluoroquinolones interact with other medications?</w:t>
      </w:r>
    </w:p>
    <w:p>
      <w:pPr>
        <w:pStyle w:val="ListBullet"/>
      </w:pPr>
      <w:r>
        <w:t>What monitoring is needed during fluoroquinolone therapy?</w:t>
      </w:r>
    </w:p>
    <w:p>
      <w:pPr>
        <w:pStyle w:val="ListBullet"/>
      </w:pPr>
      <w:r>
        <w:t>What are the risks of tendon damage with fluoroquinolones?</w:t>
      </w:r>
    </w:p>
    <w:p>
      <w:pPr>
        <w:pStyle w:val="ListBullet"/>
      </w:pPr>
      <w:r>
        <w:t>Can fluoroquinolones cause nerve damage?</w:t>
      </w:r>
    </w:p>
    <w:p>
      <w:pPr>
        <w:pStyle w:val="ListBullet"/>
      </w:pPr>
      <w:r>
        <w:t>What should I do if I miss a dose of fluoroquinolones?</w:t>
      </w:r>
    </w:p>
    <w:p>
      <w:pPr>
        <w:pStyle w:val="ListBullet"/>
      </w:pPr>
      <w:r>
        <w:t>Are there any contraindications for fluoroquinolone use?</w:t>
      </w:r>
    </w:p>
    <w:p>
      <w:pPr>
        <w:pStyle w:val="ListBullet"/>
      </w:pPr>
      <w:r>
        <w:t>How do fluoroquinolones compare with other antibiotics?</w:t>
      </w:r>
    </w:p>
    <w:p>
      <w:pPr>
        <w:pStyle w:val="ListBullet"/>
      </w:pPr>
      <w:r>
        <w:t>When should fluoroquinolones be avoided?</w:t>
      </w:r>
    </w:p>
    <w:p>
      <w:pPr>
        <w:pStyle w:val="Heading1"/>
      </w:pPr>
      <w:r>
        <w:t>Learning Objectives</w:t>
      </w:r>
    </w:p>
    <w:p>
      <w:pPr>
        <w:pStyle w:val="ListBullet"/>
      </w:pPr>
      <w:r>
        <w:t>Define what fluoroquinolones are and their pharmacological class.</w:t>
      </w:r>
    </w:p>
    <w:p>
      <w:pPr>
        <w:pStyle w:val="ListBullet"/>
      </w:pPr>
      <w:r>
        <w:t>Describe the primary mechanism of action of fluoroquinolones on bacteria.</w:t>
      </w:r>
    </w:p>
    <w:p>
      <w:pPr>
        <w:pStyle w:val="ListBullet"/>
      </w:pPr>
      <w:r>
        <w:t>Identify the common medical indications for fluoroquinolone use.</w:t>
      </w:r>
    </w:p>
    <w:p>
      <w:pPr>
        <w:pStyle w:val="ListBullet"/>
      </w:pPr>
      <w:r>
        <w:t>Recognize common and serious side effects and safety concerns associated with fluoroquinolones.</w:t>
      </w:r>
    </w:p>
    <w:p>
      <w:pPr>
        <w:pStyle w:val="ListBullet"/>
      </w:pPr>
      <w:r>
        <w:t>Explain potential drug interactions involving fluoroquinolones.</w:t>
      </w:r>
    </w:p>
    <w:p>
      <w:pPr>
        <w:pStyle w:val="ListBullet"/>
      </w:pPr>
      <w:r>
        <w:t>Outline necessary monitoring protocols during fluoroquinolone therapy.</w:t>
      </w:r>
    </w:p>
    <w:p>
      <w:pPr>
        <w:pStyle w:val="ListBullet"/>
      </w:pPr>
      <w:r>
        <w:t>Understand limitations and contraindications of fluoroquinolones.</w:t>
      </w:r>
    </w:p>
    <w:p>
      <w:pPr>
        <w:pStyle w:val="ListBullet"/>
      </w:pPr>
      <w:r>
        <w:t>Clarify common misconceptions about fluoroquinolone use.</w:t>
      </w:r>
    </w:p>
    <w:p>
      <w:pPr>
        <w:pStyle w:val="Heading1"/>
      </w:pPr>
      <w:r>
        <w:t>Definition</w:t>
      </w:r>
    </w:p>
    <w:p>
      <w:r>
        <w:t>Fluoroquinolones are a family of broad-spectrum antibiotics derived from the quinolone structure modified to include fluorine, enhancing their antimicrobial potency. They inhibit bacterial DNA gyrase and topoisomerase IV, enzymes critical for bacterial DNA replication, thereby exerting bactericidal effects.</w:t>
      </w:r>
    </w:p>
    <w:p>
      <w:pPr>
        <w:pStyle w:val="Heading1"/>
      </w:pPr>
      <w:r>
        <w:t>Why This Matters</w:t>
      </w:r>
    </w:p>
    <w:p>
      <w:r>
        <w:t>Fluoroquinolones are widely prescribed antibiotics that effectively treat diverse bacterial infections. However, their use carries risk for significant adverse effects and drug interactions, making patient education and clinician vigilance essential for maximizing benefit while minimizing harm.</w:t>
      </w:r>
    </w:p>
    <w:p>
      <w:pPr>
        <w:pStyle w:val="Heading1"/>
      </w:pPr>
      <w:r>
        <w:t>Overview and Definition of Fluoroquinolones</w:t>
      </w:r>
    </w:p>
    <w:p>
      <w:r>
        <w:t>Fluoroquinolones belong to a class of synthetic antimicrobial agents characterized by a fluorinated quinolone core structure. They possess bactericidal activity mainly against Gram-negative bacteria, with some efficacy against Gram-positive and atypical pathogens. Commonly prescribed fluoroquinolones include ciprofloxacin, levofloxacin, moxifloxacin, and norfloxacin. These agents are utilized in diverse infections, reflecting their broad spectrum. Fluoroquinolones inhibit bacterial DNA gyrase and topoisomerase IV which are essential for normal DNA replication and repair, resulting in bacterial cell death. Their discovery dates back to the 1960s with improvements leading to enhanced potency and oral bioavailability.</w:t>
      </w:r>
    </w:p>
    <w:p>
      <w:pPr>
        <w:pStyle w:val="Heading1"/>
      </w:pPr>
      <w:r>
        <w:t>Mechanism of Action: Inhibition of DNA Gyrase and Topoisomerase IV</w:t>
      </w:r>
    </w:p>
    <w:p>
      <w:r>
        <w:t>Fluoroquinolones target two critical bacterial enzymes: DNA gyrase and topoisomerase IV. DNA gyrase introduces negative supercoils into DNA, facilitating replication and transcription. Topoisomerase IV separates interlinked daughter chromosomes during bacterial cell division. By forming a complex with DNA and these enzymes, fluoroquinolones inhibit their activity, arresting DNA replication and ultimately causing bacterial cell death. This dual targeting varies with species and specific drug, influencing spectrum and resistance patterns.</w:t>
      </w:r>
    </w:p>
    <w:p>
      <w:pPr>
        <w:pStyle w:val="Heading1"/>
      </w:pPr>
      <w:r>
        <w:t>Clinical Indications and Common Uses</w:t>
      </w:r>
    </w:p>
    <w:p>
      <w:r>
        <w:t>Fluoroquinolones are prescribed for a wide range of infections including urinary tract infections (UTIs), respiratory tract infections (such as community-acquired pneumonia and bronchitis), gastrointestinal infections (like traveler's diarrhea), skin and soft tissue infections, and some sexually transmitted infections. They are especially useful against resistant Gram-negative bacteria. However, due to rising resistance and safety concerns, fluoroquinolones are often reserved for cases where alternative antibiotics are unsuitable or ineffective.</w:t>
      </w:r>
    </w:p>
    <w:p>
      <w:pPr>
        <w:pStyle w:val="Heading1"/>
      </w:pPr>
      <w:r>
        <w:t>Pharmacokinetics and Metabolism</w:t>
      </w:r>
    </w:p>
    <w:p>
      <w:r>
        <w:t>Fluoroquinolones exhibit good oral absorption with bioavailability often exceeding 70%, permitting both oral and intravenous administration. They distribute widely in body tissues and fluids, including lungs and kidneys. Metabolism varies by agent; for example, ciprofloxacin undergoes partial hepatic metabolism while levofloxacin is mostly excreted unchanged in urine. Renal impairment requires dose adjustment to prevent toxicity. The drugs have elimination half-lives ranging from 4 to 12 hours.</w:t>
      </w:r>
    </w:p>
    <w:p>
      <w:pPr>
        <w:pStyle w:val="Heading1"/>
      </w:pPr>
      <w:r>
        <w:t>Common and Serious Side Effects</w:t>
      </w:r>
    </w:p>
    <w:p>
      <w:r>
        <w:t>While fluoroquinolones are generally well tolerated, they are associated with notable adverse effects. Common side effects include gastrointestinal symptoms (nausea, diarrhea), headache, and dizziness. Serious but less frequent adverse events include tendinopathy and tendon rupture (notably Achilles tendon), peripheral neuropathy, central nervous system effects (confusion, seizures), QT interval prolongation leading to cardiac arrhythmias, and photosensitivity reactions. Cases of aortic aneurysm development have been reported, though the evidence is evolving. These risks have led regulatory agencies to issue warnings and advise restrictive use.</w:t>
      </w:r>
    </w:p>
    <w:p>
      <w:pPr>
        <w:pStyle w:val="Heading1"/>
      </w:pPr>
      <w:r>
        <w:t>Drug Interactions and Contraindications</w:t>
      </w:r>
    </w:p>
    <w:p>
      <w:r>
        <w:t>Fluoroquinolones interact with multiple drugs affecting their absorption or increasing toxicity risk. Antacids and supplements containing magnesium, aluminum, or calcium can bind fluoroquinolones in the gut, reducing their efficacy. Concomitant use with warfarin may enhance bleeding risk. Combination with certain antiarrhythmics or other QT-prolonging agents increases risk of cardiac arrhythmias. Contraindications include known hypersensitivity to quinolones, history of tendon disorders related to fluoroquinolones, and caution in patients with myasthenia gravis or epilepsy.</w:t>
      </w:r>
    </w:p>
    <w:p>
      <w:pPr>
        <w:pStyle w:val="Heading1"/>
      </w:pPr>
      <w:r>
        <w:t>Monitoring and Precautions During Therapy</w:t>
      </w:r>
    </w:p>
    <w:p>
      <w:r>
        <w:t>Patients on fluoroquinolones should be monitored for signs of adverse effects, notably tendon pain or swelling indicating tendinopathy. Baseline and follow-up cardiac assessment might be warranted for patients at risk of QT prolongation. Monitoring blood glucose levels is recommended in diabetic patients due to potential dysglycemia. Renal function tests guide dosing adjustments. Healthcare providers should counsel patients to avoid excessive sunlight exposure to reduce photosensitivity risk and to report neurological symptoms promptly.</w:t>
      </w:r>
    </w:p>
    <w:p>
      <w:pPr>
        <w:pStyle w:val="Heading1"/>
      </w:pPr>
      <w:r>
        <w:t>Limitations and Resistance Issues</w:t>
      </w:r>
    </w:p>
    <w:p>
      <w:r>
        <w:t>Resistance to fluoroquinolones has become an increasing clinical challenge, often due to mutations in target enzymes or efflux mechanisms in bacteria. This resistance limits their utility in some infections, necessitating susceptibility testing before use. Fluoroquinolones are not effective against most anaerobes and have limited activity against some Gram-positive pathogens. Their use should be balanced against potential risks and alternatives should be considered when appropriate.</w:t>
      </w:r>
    </w:p>
    <w:p>
      <w:pPr>
        <w:pStyle w:val="Heading1"/>
      </w:pPr>
      <w:r>
        <w:t>Misconceptions About Fluoroquinolones</w:t>
      </w:r>
    </w:p>
    <w:p>
      <w:r>
        <w:t>A common misconception is that fluoroquinolones are safe for all patients and infection types due to their broad spectrum. In reality, they carry significant risks and are not the first choice for uncomplicated infections in many guidelines. Another misunderstanding is that all side effects are rare; tendinopathy and neuropathy may occur more frequently in certain populations. Some believe fluoroquinolones cause immediate side effects only, but delayed adverse reactions can also occur. Awareness of these issues is important for informed use.</w:t>
      </w:r>
    </w:p>
    <w:p>
      <w:pPr>
        <w:pStyle w:val="Heading1"/>
      </w:pPr>
      <w:r>
        <w:t>Patient Education and Practical Guidance</w:t>
      </w:r>
    </w:p>
    <w:p>
      <w:r>
        <w:t>Patients should be educated on the importance of completing prescribed fluoroquinolone courses unless otherwise advised. They should be informed about potential side effects, signs of tendon injury, neurological symptoms, or allergic reactions, and instructed to seek medical attention if these arise. Advising avoidance of concurrent use of antacids or mineral supplements during dosing enhances effectiveness. For diabetic patients, monitoring for hypo- or hyperglycemia is advised. Emphasis on judicious use to avoid contribution to antibiotic resistance is critical.</w:t>
      </w:r>
    </w:p>
    <w:p>
      <w:pPr>
        <w:pStyle w:val="Heading1"/>
      </w:pPr>
      <w:r>
        <w:t>Safety Updates and Regulatory Warnings</w:t>
      </w:r>
    </w:p>
    <w:p>
      <w:r>
        <w:t>Regulatory bodies like the FDA and EMA have issued multiple safety communications regarding fluoroquinolones, highlighting risks such as tendinopathy, peripheral neuropathy, CNS effects, and aortic aneurysm risk. These agencies recommend fluoroquinolones be reserved for infections without alternative treatment options and advise caution in vulnerable populations. Ongoing pharmacovigilance continues to update fluoroquinolone safety profiles. Clinicians must stay informed of evolving guidelines to ensure appropriate and safe use.</w:t>
      </w:r>
    </w:p>
    <w:p>
      <w:pPr>
        <w:pStyle w:val="Heading1"/>
      </w:pPr>
      <w:r>
        <w:t>Practical Guidance</w:t>
      </w:r>
    </w:p>
    <w:p>
      <w:pPr>
        <w:pStyle w:val="ListBullet"/>
      </w:pPr>
      <w:r>
        <w:t>Complete the full prescribed course unless advised otherwise by a healthcare provider.</w:t>
      </w:r>
    </w:p>
    <w:p>
      <w:pPr>
        <w:pStyle w:val="ListBullet"/>
      </w:pPr>
      <w:r>
        <w:t>Avoid simultaneous use of antacids, calcium, magnesium, or iron supplements to prevent reduced absorption.</w:t>
      </w:r>
    </w:p>
    <w:p>
      <w:pPr>
        <w:pStyle w:val="ListBullet"/>
      </w:pPr>
      <w:r>
        <w:t>Report any sudden tendon pain, swelling, or neurological symptoms immediately during therapy.</w:t>
      </w:r>
    </w:p>
    <w:p>
      <w:pPr>
        <w:pStyle w:val="ListBullet"/>
      </w:pPr>
      <w:r>
        <w:t>Monitor blood glucose closely if diabetic, due to risk of dysglycemia.</w:t>
      </w:r>
    </w:p>
    <w:p>
      <w:pPr>
        <w:pStyle w:val="ListBullet"/>
      </w:pPr>
      <w:r>
        <w:t>Use fluoroquinolones mainly when other antibiotic options are unsuitable or ineffective to minimize resistance risk.</w:t>
      </w:r>
    </w:p>
    <w:p>
      <w:pPr>
        <w:pStyle w:val="ListBullet"/>
      </w:pPr>
      <w:r>
        <w:t>Avoid use in pregnant women and children unless benefits outweigh risks and under specialist advice.</w:t>
      </w:r>
    </w:p>
    <w:p>
      <w:pPr>
        <w:pStyle w:val="ListBullet"/>
      </w:pPr>
      <w:r>
        <w:t>Check for drug interactions especially with warfarin and QT-prolonging agents prior to initiation.</w:t>
      </w:r>
    </w:p>
    <w:p>
      <w:pPr>
        <w:pStyle w:val="ListBullet"/>
      </w:pPr>
      <w:r>
        <w:t>Inform healthcare providers of any history of tendon disorders or neurological conditions before starting therapy.</w:t>
      </w:r>
    </w:p>
    <w:p>
      <w:pPr>
        <w:pStyle w:val="Heading1"/>
      </w:pPr>
      <w:r>
        <w:t>Safety Notes</w:t>
      </w:r>
    </w:p>
    <w:p>
      <w:pPr>
        <w:pStyle w:val="ListBullet"/>
      </w:pPr>
      <w:r>
        <w:t>Avoid fluoroquinolone use in patients with known hypersensitivity to quinolones.</w:t>
      </w:r>
    </w:p>
    <w:p>
      <w:pPr>
        <w:pStyle w:val="ListBullet"/>
      </w:pPr>
      <w:r>
        <w:t>Use cautiously in elderly and patients with renal impairment requiring dose adjustments.</w:t>
      </w:r>
    </w:p>
    <w:p>
      <w:pPr>
        <w:pStyle w:val="ListBullet"/>
      </w:pPr>
      <w:r>
        <w:t>Monitor for severe adverse reactions such as tendon rupture and peripheral neuropathy.</w:t>
      </w:r>
    </w:p>
    <w:p>
      <w:pPr>
        <w:pStyle w:val="ListBullet"/>
      </w:pPr>
      <w:r>
        <w:t>Be alert to CNS side effects including dizziness and seizures, especially in predisposed individuals.</w:t>
      </w:r>
    </w:p>
    <w:p>
      <w:pPr>
        <w:pStyle w:val="ListBullet"/>
      </w:pPr>
      <w:r>
        <w:t>Recognize contraindications in patients with myasthenia gravis due to risk of exacerbation.</w:t>
      </w:r>
    </w:p>
    <w:p>
      <w:pPr>
        <w:pStyle w:val="Heading1"/>
      </w:pPr>
      <w:r>
        <w:t>Common Misconceptions</w:t>
      </w:r>
    </w:p>
    <w:p>
      <w:r>
        <w:rPr>
          <w:b/>
        </w:rPr>
        <w:t xml:space="preserve">Misconception: </w:t>
      </w:r>
      <w:r>
        <w:t>Fluoroquinolones are safe antibiotics suitable for all infections.</w:t>
      </w:r>
    </w:p>
    <w:p>
      <w:r>
        <w:rPr>
          <w:b/>
        </w:rPr>
        <w:t xml:space="preserve">Reality: </w:t>
      </w:r>
      <w:r>
        <w:t>Fluoroquinolones carry risks of serious adverse effects and should be reserved for certain infections where benefits outweigh risks.</w:t>
      </w:r>
    </w:p>
    <w:p>
      <w:r>
        <w:rPr>
          <w:b/>
        </w:rPr>
        <w:t xml:space="preserve">Misconception: </w:t>
      </w:r>
      <w:r>
        <w:t>Side effects of fluoroquinolones appear only during treatment.</w:t>
      </w:r>
    </w:p>
    <w:p>
      <w:r>
        <w:rPr>
          <w:b/>
        </w:rPr>
        <w:t xml:space="preserve">Reality: </w:t>
      </w:r>
      <w:r>
        <w:t>Some side effects like neuropathy or tendon damage may develop or persist after completing therapy.</w:t>
      </w:r>
    </w:p>
    <w:p>
      <w:r>
        <w:rPr>
          <w:b/>
        </w:rPr>
        <w:t xml:space="preserve">Misconception: </w:t>
      </w:r>
      <w:r>
        <w:t>Fluoroquinolones can be taken with antacids and mineral supplements without issue.</w:t>
      </w:r>
    </w:p>
    <w:p>
      <w:r>
        <w:rPr>
          <w:b/>
        </w:rPr>
        <w:t xml:space="preserve">Reality: </w:t>
      </w:r>
      <w:r>
        <w:t>Co-administration with these agents can reduce absorption and effectiveness of fluoroquinolones.</w:t>
      </w:r>
    </w:p>
    <w:p>
      <w:pPr>
        <w:pStyle w:val="Heading1"/>
      </w:pPr>
      <w:r>
        <w:t>Clinical Pearls</w:t>
      </w:r>
    </w:p>
    <w:p>
      <w:pPr>
        <w:pStyle w:val="ListNumber"/>
      </w:pPr>
      <w:r>
        <w:t>Always assess patient history for tendon disorders before fluoroquinolone initiation.</w:t>
      </w:r>
    </w:p>
    <w:p>
      <w:pPr>
        <w:pStyle w:val="ListNumber"/>
      </w:pPr>
      <w:r>
        <w:t>Use susceptibility testing to guide fluoroquinolone use in resistant infections.</w:t>
      </w:r>
    </w:p>
    <w:p>
      <w:pPr>
        <w:pStyle w:val="ListNumber"/>
      </w:pPr>
      <w:r>
        <w:t>Counsel patients detailed on possible side effects and when to seek care.</w:t>
      </w:r>
    </w:p>
    <w:p>
      <w:pPr>
        <w:pStyle w:val="ListNumber"/>
      </w:pPr>
      <w:r>
        <w:t>Avoid fluoroquinolones in pregnancy and pediatrics unless no alternatives exist.</w:t>
      </w:r>
    </w:p>
    <w:p>
      <w:pPr>
        <w:pStyle w:val="ListNumber"/>
      </w:pPr>
      <w:r>
        <w:t>Monitor QT interval in patients with cardiac risk factors or on other QT-prolonging drugs.</w:t>
      </w:r>
    </w:p>
    <w:p>
      <w:pPr>
        <w:pStyle w:val="Heading1"/>
      </w:pPr>
      <w:r>
        <w:t>Key Takeaways</w:t>
      </w:r>
    </w:p>
    <w:p>
      <w:pPr>
        <w:pStyle w:val="ListBullet"/>
      </w:pPr>
      <w:r>
        <w:t>Fluoroquinolones are broad-spectrum antibiotics targeting bacterial DNA gyrase and topoisomerase IV enzymes.</w:t>
      </w:r>
    </w:p>
    <w:p>
      <w:pPr>
        <w:pStyle w:val="ListBullet"/>
      </w:pPr>
      <w:r>
        <w:t>They treat many infections but usage is limited by growing bacterial resistance.</w:t>
      </w:r>
    </w:p>
    <w:p>
      <w:pPr>
        <w:pStyle w:val="ListBullet"/>
      </w:pPr>
      <w:r>
        <w:t>Common side effects include gastrointestinal disturbances and CNS effects; serious risks include tendinopathy and neuropathy.</w:t>
      </w:r>
    </w:p>
    <w:p>
      <w:pPr>
        <w:pStyle w:val="ListBullet"/>
      </w:pPr>
      <w:r>
        <w:t>Drug interactions with antacids and warfarin require attention to dosing and monitoring.</w:t>
      </w:r>
    </w:p>
    <w:p>
      <w:pPr>
        <w:pStyle w:val="ListBullet"/>
      </w:pPr>
      <w:r>
        <w:t>Use is contraindicated in certain populations like pregnant women and those with tendon disorders.</w:t>
      </w:r>
    </w:p>
    <w:p>
      <w:pPr>
        <w:pStyle w:val="ListBullet"/>
      </w:pPr>
      <w:r>
        <w:t>Monitoring during therapy includes watching for tendon pain, neurological symptoms, and glucose abnormalities.</w:t>
      </w:r>
    </w:p>
    <w:p>
      <w:pPr>
        <w:pStyle w:val="ListBullet"/>
      </w:pPr>
      <w:r>
        <w:t>Regulatory agencies advise restricted use due to safety concerns.</w:t>
      </w:r>
    </w:p>
    <w:p>
      <w:pPr>
        <w:pStyle w:val="ListBullet"/>
      </w:pPr>
      <w:r>
        <w:t>Patient education is essential to detect adverse events early and ensure compliance.</w:t>
      </w:r>
    </w:p>
    <w:p>
      <w:pPr>
        <w:pStyle w:val="Heading1"/>
      </w:pPr>
      <w:r>
        <w:t>Glossary</w:t>
      </w:r>
    </w:p>
    <w:p>
      <w:r>
        <w:rPr>
          <w:b/>
        </w:rPr>
        <w:t xml:space="preserve">Fluoroquinolones: </w:t>
      </w:r>
      <w:r>
        <w:t>A class of broad-spectrum antibiotics derived from quinolones that include a fluorine atom to enhance activity against bacteria.</w:t>
      </w:r>
    </w:p>
    <w:p>
      <w:r>
        <w:rPr>
          <w:b/>
        </w:rPr>
        <w:t xml:space="preserve">DNA Gyrase: </w:t>
      </w:r>
      <w:r>
        <w:t>An essential bacterial enzyme that introduces negative supercoils into DNA, facilitating replication and transcription.</w:t>
      </w:r>
    </w:p>
    <w:p>
      <w:r>
        <w:rPr>
          <w:b/>
        </w:rPr>
        <w:t xml:space="preserve">Topoisomerase IV: </w:t>
      </w:r>
      <w:r>
        <w:t>An enzyme critical for separating bacterial DNA during cell division, targeted by fluoroquinolones to inhibit replication.</w:t>
      </w:r>
    </w:p>
    <w:p>
      <w:r>
        <w:rPr>
          <w:b/>
        </w:rPr>
        <w:t xml:space="preserve">Tendinopathy: </w:t>
      </w:r>
      <w:r>
        <w:t>A disorder of tendon tissue causing pain and inflammation, which can lead to tendon rupture.</w:t>
      </w:r>
    </w:p>
    <w:p>
      <w:r>
        <w:rPr>
          <w:b/>
        </w:rPr>
        <w:t xml:space="preserve">QT Interval Prolongation: </w:t>
      </w:r>
      <w:r>
        <w:t>An elongation of the heart's electrical cycle measured on ECG that can predispose to arrhythmias.</w:t>
      </w:r>
    </w:p>
    <w:p>
      <w:r>
        <w:rPr>
          <w:b/>
        </w:rPr>
        <w:t xml:space="preserve">Peripheral Neuropathy: </w:t>
      </w:r>
      <w:r>
        <w:t>Damage to peripheral nerves resulting in symptoms like pain, numbness, or weakness, potentially caused by certain medications.</w:t>
      </w:r>
    </w:p>
    <w:p>
      <w:r>
        <w:rPr>
          <w:b/>
        </w:rPr>
        <w:t xml:space="preserve">Bactericidal: </w:t>
      </w:r>
      <w:r>
        <w:t>Describes agents that kill bacteria, as opposed to merely stopping their growth (bacteriostatic).</w:t>
      </w:r>
    </w:p>
    <w:p>
      <w:r>
        <w:rPr>
          <w:b/>
        </w:rPr>
        <w:t xml:space="preserve">Antacids: </w:t>
      </w:r>
      <w:r>
        <w:t>Medications that neutralize stomach acid, which can interfere with the absorption of certain antibiotics including fluoroquinolones.</w:t>
      </w:r>
    </w:p>
    <w:p>
      <w:pPr>
        <w:pStyle w:val="Heading1"/>
      </w:pPr>
      <w:r>
        <w:t>Related Modules</w:t>
      </w:r>
    </w:p>
    <w:p>
      <w:pPr>
        <w:pStyle w:val="ListBullet"/>
      </w:pPr>
      <w:r>
        <w:t>MED-088</w:t>
      </w:r>
    </w:p>
    <w:p>
      <w:pPr>
        <w:pStyle w:val="ListBullet"/>
      </w:pPr>
      <w:r>
        <w:t>MED-137</w:t>
      </w:r>
    </w:p>
    <w:p>
      <w:pPr>
        <w:pStyle w:val="ListBullet"/>
      </w:pPr>
      <w:r>
        <w:t>MED-240</w:t>
      </w:r>
    </w:p>
    <w:p>
      <w:pPr>
        <w:pStyle w:val="Heading1"/>
      </w:pPr>
      <w:r>
        <w:t>Illustration Specifications</w:t>
      </w:r>
    </w:p>
    <w:p>
      <w:pPr>
        <w:pStyle w:val="Heading2"/>
      </w:pPr>
      <w:r>
        <w:t>ILL-001 - Chemical Structure of Fluoroquinolones</w:t>
      </w:r>
    </w:p>
    <w:p>
      <w:r>
        <w:t>Type: Diagram</w:t>
      </w:r>
    </w:p>
    <w:p>
      <w:r>
        <w:t>Detailed chemical structure highlighting the quinolone core and fluorine substituent.</w:t>
      </w:r>
    </w:p>
    <w:p>
      <w:r>
        <w:t>Alt text: Chemical structure diagram showing typical fluoroquinolone molecule with fluorine atom.</w:t>
      </w:r>
    </w:p>
    <w:p>
      <w:pPr>
        <w:pStyle w:val="Heading2"/>
      </w:pPr>
      <w:r>
        <w:t>ILL-002 - Mechanism of Action of Fluoroquinolones</w:t>
      </w:r>
    </w:p>
    <w:p>
      <w:r>
        <w:t>Type: Infographic</w:t>
      </w:r>
    </w:p>
    <w:p>
      <w:r>
        <w:t>Visual representation of fluoroquinolone binding to bacterial DNA gyrase and topoisomerase IV, inhibiting DNA replication.</w:t>
      </w:r>
    </w:p>
    <w:p>
      <w:r>
        <w:t>Alt text: Illustration showing fluoroquinolone molecule inhibiting bacterial enzymes DNA gyrase and topoisomerase IV.</w:t>
      </w:r>
    </w:p>
    <w:p>
      <w:pPr>
        <w:pStyle w:val="Heading2"/>
      </w:pPr>
      <w:r>
        <w:t>ILL-003 - Common Side Effects and Serious Adverse Effects of Fluoroquinolones</w:t>
      </w:r>
    </w:p>
    <w:p>
      <w:r>
        <w:t>Type: Chart</w:t>
      </w:r>
    </w:p>
    <w:p>
      <w:r>
        <w:t>Chart listing typical and severe side effects associated with fluoroquinolone use, including tendon rupture and neuropathy.</w:t>
      </w:r>
    </w:p>
    <w:p>
      <w:r>
        <w:t>Alt text: Chart depicting fluoroquinolone side effects, categorized into common and serious.</w:t>
      </w:r>
    </w:p>
    <w:p>
      <w:pPr>
        <w:pStyle w:val="Heading2"/>
      </w:pPr>
      <w:r>
        <w:t>ILL-004 - Drug Interaction Mechanisms with Fluoroquinolones</w:t>
      </w:r>
    </w:p>
    <w:p>
      <w:r>
        <w:t>Type: Diagram</w:t>
      </w:r>
    </w:p>
    <w:p>
      <w:r>
        <w:t>Diagram illustrating how antacids and mineral supplements interfere with fluoroquinolone absorption in the gastrointestinal tract.</w:t>
      </w:r>
    </w:p>
    <w:p>
      <w:r>
        <w:t>Alt text: Diagram showing antacid molecules blocking fluoroquinolone absorption in the stomach and intestines.</w:t>
      </w:r>
    </w:p>
    <w:p>
      <w:pPr>
        <w:pStyle w:val="Heading1"/>
      </w:pPr>
      <w:r>
        <w:t>References</w:t>
      </w:r>
    </w:p>
    <w:p>
      <w:pPr>
        <w:pStyle w:val="ListBullet"/>
      </w:pPr>
      <w:r>
        <w:t>FDA Drug Safety Communication: FDA advises restricting fluoroquinolone antibiotic use for certain uncomplicated infections | U.S. Food and Drug Administration (FDA) | 2016 | https://www.fda.gov/drugs/drug-safety-and-availability/fda-drug-safety-communication-fda-advises-restricting-fluoroquinolone-antibiotic-use | Unverified</w:t>
      </w:r>
    </w:p>
    <w:p>
      <w:pPr>
        <w:pStyle w:val="ListBullet"/>
      </w:pPr>
      <w:r>
        <w:t>Fluoroquinolone Antimicrobials: Mechanisms of Action, Resistance, and Clinical Use | Hooper DC | 2001 | N/A | Unverified</w:t>
      </w:r>
    </w:p>
    <w:p>
      <w:pPr>
        <w:pStyle w:val="ListBullet"/>
      </w:pPr>
      <w:r>
        <w:t>Risks Associated With Fluoroquinolone Use | European Medicines Agency (EMA) | 2018 | https://www.ema.europa.eu/en/medicines/human/referrals/quinolone-and-fluoroquinolone-containing-medicinal-products | Unverified</w:t>
      </w:r>
    </w:p>
    <w:p>
      <w:pPr>
        <w:pStyle w:val="ListBullet"/>
      </w:pPr>
      <w:r>
        <w:t>Role of Fluoroquinolones in the Treatment of Infections | Mandell GL et al. | 2010 | Mandell, Douglas, and Bennett’s Principles and Practice of Infectious Diseases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