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COND-031 - Prediabetes</w:t>
      </w:r>
    </w:p>
    <w:p>
      <w:r>
        <w:rPr>
          <w:i/>
        </w:rPr>
        <w:t>What prediabetes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Screening, Diagnosis, Management, Prevention</w:t>
            </w:r>
          </w:p>
        </w:tc>
      </w:tr>
      <w:tr>
        <w:tc>
          <w:tcPr>
            <w:tcW w:type="dxa" w:w="4968"/>
          </w:tcPr>
          <w:p>
            <w:r>
              <w:rPr>
                <w:b/>
              </w:rPr>
              <w:t>Audience</w:t>
            </w:r>
          </w:p>
        </w:tc>
        <w:tc>
          <w:tcPr>
            <w:tcW w:type="dxa" w:w="4968"/>
          </w:tcPr>
          <w:p>
            <w:r>
              <w:t>General Public, Patients, Primary Care Providers, Endocrinology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Prediabetes, Impaired Glucose Tolerance, Insulin Resistance, Blood Sugar, Type 2 Diabetes, Metabolic Syndrome, Lifestyle Modification, Glycemic Control, HbA1c, Fasting Glucose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metabolic condition characterized by blood glucose levels that are elevated above normal but not high enough to meet criteria for type 2 diabetes mellitus (T2DM). It represents an intermediate state of dysglycemia including impaired fasting glucose (IFG) and impaired glucose tolerance (IGT) linked to insulin resistance and beta-cell dysfunction. The mechanisms involve reduced sensitivity to insulin in peripheral tissues and impaired insulin secretion from pancreatic beta cells. Prediabetes is a critical window for intervention, as it substantially increases risk for progression to T2DM, cardiovascular disease, and microvascular complications. Major synonyms include "impaired glucose regulation" and "borderline diabetes." Evaluations typically use fasting plasma glucose (FPG), 2-hour oral glucose tolerance test (OGTT), and glycosylated hemoglobin (HbA1c) testing. Management focuses on lifestyle modifications such as diet, physical activity, weight loss, and sometimes pharmacotherapy. Safety considerations emphasize early detection and avoiding overtreatment or unnecessary labeling. Limitations include variability in diagnostic thresholds across organizations and incomplete prediction of progression risk. Prediabetes education empowers individuals toward prevention and improved metabolic health.</w:t>
      </w:r>
    </w:p>
    <w:p>
      <w:pPr>
        <w:pStyle w:val="Heading1"/>
      </w:pPr>
      <w:r>
        <w:t>Customer Questions Answered</w:t>
      </w:r>
    </w:p>
    <w:p>
      <w:pPr>
        <w:pStyle w:val="ListBullet"/>
      </w:pPr>
      <w:r>
        <w:t>What is prediabetes and how is it different from diabetes?</w:t>
      </w:r>
    </w:p>
    <w:p>
      <w:pPr>
        <w:pStyle w:val="ListBullet"/>
      </w:pPr>
      <w:r>
        <w:t>What causes prediabetes?</w:t>
      </w:r>
    </w:p>
    <w:p>
      <w:pPr>
        <w:pStyle w:val="ListBullet"/>
      </w:pPr>
      <w:r>
        <w:t>Who is at risk of developing prediabetes?</w:t>
      </w:r>
    </w:p>
    <w:p>
      <w:pPr>
        <w:pStyle w:val="ListBullet"/>
      </w:pPr>
      <w:r>
        <w:t>What symptoms indicate prediabetes?</w:t>
      </w:r>
    </w:p>
    <w:p>
      <w:pPr>
        <w:pStyle w:val="ListBullet"/>
      </w:pPr>
      <w:r>
        <w:t>How is prediabetes diagnosed?</w:t>
      </w:r>
    </w:p>
    <w:p>
      <w:pPr>
        <w:pStyle w:val="ListBullet"/>
      </w:pPr>
      <w:r>
        <w:t>What tests are used to evaluate prediabetes?</w:t>
      </w:r>
    </w:p>
    <w:p>
      <w:pPr>
        <w:pStyle w:val="ListBullet"/>
      </w:pPr>
      <w:r>
        <w:t>Can prediabetes be reversed or prevented?</w:t>
      </w:r>
    </w:p>
    <w:p>
      <w:pPr>
        <w:pStyle w:val="ListBullet"/>
      </w:pPr>
      <w:r>
        <w:t>What lifestyle changes are recommended for managing prediabetes?</w:t>
      </w:r>
    </w:p>
    <w:p>
      <w:pPr>
        <w:pStyle w:val="ListBullet"/>
      </w:pPr>
      <w:r>
        <w:t>Are medications necessary or helpful for prediabetes?</w:t>
      </w:r>
    </w:p>
    <w:p>
      <w:pPr>
        <w:pStyle w:val="ListBullet"/>
      </w:pPr>
      <w:r>
        <w:t>How does prediabetes affect long-term health?</w:t>
      </w:r>
    </w:p>
    <w:p>
      <w:pPr>
        <w:pStyle w:val="ListBullet"/>
      </w:pPr>
      <w:r>
        <w:t>Are there any risks or safety concerns with prediabetes?</w:t>
      </w:r>
    </w:p>
    <w:p>
      <w:pPr>
        <w:pStyle w:val="ListBullet"/>
      </w:pPr>
      <w:r>
        <w:t>How often should someone with prediabetes be monitored?</w:t>
      </w:r>
    </w:p>
    <w:p>
      <w:pPr>
        <w:pStyle w:val="Heading1"/>
      </w:pPr>
      <w:r>
        <w:t>Learning Objectives</w:t>
      </w:r>
    </w:p>
    <w:p>
      <w:pPr>
        <w:pStyle w:val="ListBullet"/>
      </w:pPr>
      <w:r>
        <w:t>Define prediabetes and distinguish it from diabetes mellitus.</w:t>
      </w:r>
    </w:p>
    <w:p>
      <w:pPr>
        <w:pStyle w:val="ListBullet"/>
      </w:pPr>
      <w:r>
        <w:t>Describe the pathophysiology and metabolic mechanisms underlying prediabetes.</w:t>
      </w:r>
    </w:p>
    <w:p>
      <w:pPr>
        <w:pStyle w:val="ListBullet"/>
      </w:pPr>
      <w:r>
        <w:t>Identify common risk factors and causes of prediabetes.</w:t>
      </w:r>
    </w:p>
    <w:p>
      <w:pPr>
        <w:pStyle w:val="ListBullet"/>
      </w:pPr>
      <w:r>
        <w:t>Recognize signs and symptoms associated with prediabetes.</w:t>
      </w:r>
    </w:p>
    <w:p>
      <w:pPr>
        <w:pStyle w:val="ListBullet"/>
      </w:pPr>
      <w:r>
        <w:t>Understand diagnostic criteria and evaluation methods for prediabetes.</w:t>
      </w:r>
    </w:p>
    <w:p>
      <w:pPr>
        <w:pStyle w:val="ListBullet"/>
      </w:pPr>
      <w:r>
        <w:t>Summarize evidence-based management strategies including lifestyle modifications and medications.</w:t>
      </w:r>
    </w:p>
    <w:p>
      <w:pPr>
        <w:pStyle w:val="ListBullet"/>
      </w:pPr>
      <w:r>
        <w:t>Discuss long-term health consequences of untreated prediabetes.</w:t>
      </w:r>
    </w:p>
    <w:p>
      <w:pPr>
        <w:pStyle w:val="ListBullet"/>
      </w:pPr>
      <w:r>
        <w:t>Clarify common misconceptions and safety issues related to prediabetes diagnosis and treatment.</w:t>
      </w:r>
    </w:p>
    <w:p>
      <w:pPr>
        <w:pStyle w:val="Heading1"/>
      </w:pPr>
      <w:r>
        <w:t>Definition</w:t>
      </w:r>
    </w:p>
    <w:p>
      <w:r>
        <w:t>Prediabetes is a metabolic disorder characterized by blood glucose levels that are above normal but below the threshold for diabetes diagnosis. It represents an intermediate state of insulin resistance and impaired glucose regulation, often a precursor to type 2 diabetes mellitus.</w:t>
      </w:r>
    </w:p>
    <w:p>
      <w:pPr>
        <w:pStyle w:val="Heading1"/>
      </w:pPr>
      <w:r>
        <w:t>Why This Matters</w:t>
      </w:r>
    </w:p>
    <w:p>
      <w:r>
        <w:t>Prediabetes is important because it signals increased risk for developing diabetes and cardiovascular disease. Early identification and management provide an opportunity to reverse glucose abnormalities and prevent or delay progression to diabetes, improving long-term health outcomes.</w:t>
      </w:r>
    </w:p>
    <w:p>
      <w:pPr>
        <w:pStyle w:val="Heading1"/>
      </w:pPr>
      <w:r>
        <w:t>Definition and Diagnostic Criteria of Prediabetes</w:t>
      </w:r>
    </w:p>
    <w:p>
      <w:r>
        <w:t>Prediabetes is defined by blood glucose measurements that are elevated above normal but do not meet criteria for diabetes mellitus. The main diagnostic criteria include impaired fasting glucose (IFG), impaired glucose tolerance (IGT), and elevated glycosylated hemoglobin (HbA1c). IFG is typically a fasting plasma glucose between 100–125 mg/dL (5.6–6.9 mmol/L). IGT is a 2-hour plasma glucose of 140–199 mg/dL (7.8–11.0 mmol/L) during an oral glucose tolerance test (OGTT). HbA1c values between 5.7% and 6.4% (39–46 mmol/mol) also define prediabetes. Different organizations may vary slightly in thresholds but agree on this intermediate hyperglycemia state. Prediabetes identifies high risk for progression to type 2 diabetes mellitus and associated vascular complications.</w:t>
      </w:r>
    </w:p>
    <w:p>
      <w:pPr>
        <w:pStyle w:val="Heading1"/>
      </w:pPr>
      <w:r>
        <w:t>Pathophysiology and Mechanisms Behind Prediabetes</w:t>
      </w:r>
    </w:p>
    <w:p>
      <w:r>
        <w:t>Prediabetes arises from a combination of insulin resistance and pancreatic beta-cell dysfunction. Insulin resistance refers to reduced sensitivity of peripheral tissues—muscle, fat, and liver—to insulin’s effects, leading to impaired glucose uptake and increased hepatic glucose output. In response, pancreatic beta cells increase insulin secretion but eventually fail to keep pace, causing hyperglycemia. Chronic low-grade inflammation, genetic predisposition, and environmental factors also contribute. Elevated free fatty acids and adipokines from excess fat worsen insulin resistance. These metabolic disturbances produce the characteristic mild-to-moderate hyperglycemia of prediabetes.</w:t>
      </w:r>
    </w:p>
    <w:p>
      <w:pPr>
        <w:pStyle w:val="Heading1"/>
      </w:pPr>
      <w:r>
        <w:t>Risk Factors and Causes of Prediabetes</w:t>
      </w:r>
    </w:p>
    <w:p>
      <w:r>
        <w:t>Numerous factors increase the risk of developing prediabetes. Modifiable risks include overweight and obesity, physical inactivity, poor diet high in processed sugars or saturated fats, smoking, and certain medications such as glucocorticoids. Non-modifiable risks include age over 45 years, family history of type 2 diabetes, certain ethnicities (e.g., African American, Hispanic, Native American, Asian), polycystic ovary syndrome (PCOS), history of gestational diabetes, and hypertension. Metabolic syndrome components like dyslipidemia also increase risk. Understanding and targeting these factors are crucial for prevention and management.</w:t>
      </w:r>
    </w:p>
    <w:p>
      <w:pPr>
        <w:pStyle w:val="Heading1"/>
      </w:pPr>
      <w:r>
        <w:t>Signs and Symptoms Associated with Prediabetes</w:t>
      </w:r>
    </w:p>
    <w:p>
      <w:r>
        <w:t>Prediabetes usually has no clear symptoms and is often detected through screening tests. Some individuals may experience subtle signs such as increased thirst, frequent urination, fatigue, or blurred vision, but these are more characteristic of overt diabetes. Occasionally, skin changes like acanthosis nigricans—darkened, thickened patches commonly found in body folds—can indicate insulin resistance. Because symptoms are minimal or absent, regular screening in at-risk populations is essential for early identification.</w:t>
      </w:r>
    </w:p>
    <w:p>
      <w:pPr>
        <w:pStyle w:val="Heading1"/>
      </w:pPr>
      <w:r>
        <w:t>Diagnostic Evaluation and Important Testing Methods</w:t>
      </w:r>
    </w:p>
    <w:p>
      <w:r>
        <w:t>Diagnosing prediabetes involves biochemical tests measuring blood glucose and glycation markers. Key tests include fasting plasma glucose (FPG), oral glucose tolerance test (OGTT), and glycosylated hemoglobin (HbA1c). FPG requires an 8-hour fast and measures baseline glucose, while OGTT assesses glucose handling after a standardized oral glucose load over two hours. HbA1c reflects average blood sugar over approximately three months. Selection of tests depends on patient factors, availability, and clinical context. Repeat testing confirms diagnosis due to biological variability. Other assessments such as lipid profiles and blood pressure measurements screen for associated risk factors.</w:t>
      </w:r>
    </w:p>
    <w:p>
      <w:pPr>
        <w:pStyle w:val="Heading1"/>
      </w:pPr>
      <w:r>
        <w:t>Management Strategies: Lifestyle and Pharmacotherapy</w:t>
      </w:r>
    </w:p>
    <w:p>
      <w:r>
        <w:t>Management of prediabetes primarily includes lifestyle modifications proven to prevent or delay progression to type 2 diabetes. These involve moderate weight loss (5-7% of body weight), increased physical activity (150 minutes per week of moderate exercise), dietary changes emphasizing whole grains, vegetables, lean proteins, and reduced intake of refined carbohydrates and saturated fats. Pharmacologic interventions such as metformin have shown benefit particularly in younger obese individuals or those with very high risk but are generally secondary to lifestyle. Behavior counseling and ongoing support enhance adherence and outcomes. Regular monitoring of glucose and cardiovascular risk is important.</w:t>
      </w:r>
    </w:p>
    <w:p>
      <w:pPr>
        <w:pStyle w:val="Heading1"/>
      </w:pPr>
      <w:r>
        <w:t>Lifestyle Considerations and Practical Application</w:t>
      </w:r>
    </w:p>
    <w:p>
      <w:r>
        <w:t>Adopting healthy habits is central to managing prediabetes. Practical advice includes structured meal planning focusing on portion control and low glycemic index foods, incorporating aerobic and resistance exercises, avoiding tobacco, managing stress, and ensuring adequate sleep. Community and digital interventions can provide motivation and accountability. Tailoring recommendations to individual cultural and socioeconomic contexts enhances feasibility and effectiveness. Patients should be counseled on the chronic nature of their condition and importance of sustained behavior change to reduce their risk.</w:t>
      </w:r>
    </w:p>
    <w:p>
      <w:pPr>
        <w:pStyle w:val="Heading1"/>
      </w:pPr>
      <w:r>
        <w:t>Potential Long-term Health Consequences of Prediabetes</w:t>
      </w:r>
    </w:p>
    <w:p>
      <w:r>
        <w:t>If unaddressed, prediabetes often progresses to type 2 diabetes with a corresponding rise in risk for microvascular complications such as retinopathy, nephropathy, and neuropathy, as well as macrovascular diseases including coronary artery disease, stroke, and peripheral artery disease. Prediabetes alone also contributes to endothelial dysfunction, early atherosclerosis, and increased cardiovascular morbidity. Therefore, early detection and intervention not only prevent diabetes but reduce overall cardiovascular risk. Monitoring for complications should commence in prolonged or advancing disease states.</w:t>
      </w:r>
    </w:p>
    <w:p>
      <w:pPr>
        <w:pStyle w:val="Heading1"/>
      </w:pPr>
      <w:r>
        <w:t>Limitations in Current Understanding and Diagnostic Challenges</w:t>
      </w:r>
    </w:p>
    <w:p>
      <w:r>
        <w:t>Current diagnostic thresholds for prediabetes vary among authoritative bodies—such as the American Diabetes Association (ADA) and the World Health Organization (WHO)—reflecting limitations in universal criteria and pathophysiologic heterogeneity. False positives and negatives are possible due to biological and assay variability. Not all individuals with prediabetes progress to diabetes; predicting individual risk remains imperfect. Furthermore, overdiagnosis may lead to unnecessary anxiety or interventions. Research continues on biomarkers and genetic predictors to refine risk stratification and personalized management.</w:t>
      </w:r>
    </w:p>
    <w:p>
      <w:pPr>
        <w:pStyle w:val="Heading1"/>
      </w:pPr>
      <w:r>
        <w:t>Common Misconceptions About Prediabetes</w:t>
      </w:r>
    </w:p>
    <w:p>
      <w:r>
        <w:t>One prevalent misconception is that prediabetes inevitably leads to diabetes, whereas many individuals successfully revert to normal glucose regulation with lifestyle changes. Another misunderstanding is that prediabetes always causes symptoms; in reality, it is often asymptomatic. Some believe medication is required immediately, but first-line treatment focuses on healthy living. Also, the term prediabetes is sometimes confused with diabetes, which may lead to stigma or fatalism. Educating patients and the public helps dispel these myths and encourages proactive behavior.</w:t>
      </w:r>
    </w:p>
    <w:p>
      <w:pPr>
        <w:pStyle w:val="Heading1"/>
      </w:pPr>
      <w:r>
        <w:t>Safety Notes and Monitoring Recommendations</w:t>
      </w:r>
    </w:p>
    <w:p>
      <w:r>
        <w:t>Safety considerations in managing prediabetes include avoiding overtreatment with medications when lifestyle modifications suffice. Screening should follow established guidelines targeting high-risk groups to balance benefits and costs. Hypoglycemia risk is generally low since glucose levels are elevated but not diabetic range. Monitoring includes periodic glucose testing (annual or as recommended) and assessment of cardiovascular risk factors. Patient-centered approaches respecting preferences, comorbidities, and potential barriers optimize safety and effectiveness. Referral to endocrinology specialists is appropriate if uncertain diagnosis or rapid progression occurs.</w:t>
      </w:r>
    </w:p>
    <w:p>
      <w:pPr>
        <w:pStyle w:val="Heading1"/>
      </w:pPr>
      <w:r>
        <w:t>Practical Guidance</w:t>
      </w:r>
    </w:p>
    <w:p>
      <w:pPr>
        <w:pStyle w:val="ListBullet"/>
      </w:pPr>
      <w:r>
        <w:t>If you have risk factors like obesity or family history, ask your healthcare provider about screening tests for prediabetes.</w:t>
      </w:r>
    </w:p>
    <w:p>
      <w:pPr>
        <w:pStyle w:val="ListBullet"/>
      </w:pPr>
      <w:r>
        <w:t>Adopt a balanced diet rich in fiber, whole grains, and vegetables while reducing refined sugars and unhealthy fats to improve blood sugar control.</w:t>
      </w:r>
    </w:p>
    <w:p>
      <w:pPr>
        <w:pStyle w:val="ListBullet"/>
      </w:pPr>
      <w:r>
        <w:t>Engage in regular physical activity, including aerobic and strength training exercises, aiming for at least 150 minutes per week.</w:t>
      </w:r>
    </w:p>
    <w:p>
      <w:pPr>
        <w:pStyle w:val="ListBullet"/>
      </w:pPr>
      <w:r>
        <w:t>Monitor your weight and work toward a 5-7% reduction if overweight, as this significantly reduces diabetes risk.</w:t>
      </w:r>
    </w:p>
    <w:p>
      <w:pPr>
        <w:pStyle w:val="ListBullet"/>
      </w:pPr>
      <w:r>
        <w:t>Avoid tobacco and limit alcohol consumption to support metabolic health.</w:t>
      </w:r>
    </w:p>
    <w:p>
      <w:pPr>
        <w:pStyle w:val="ListBullet"/>
      </w:pPr>
      <w:r>
        <w:t>Discuss with your doctor whether metformin or other interventions are appropriate based on your risk profile.</w:t>
      </w:r>
    </w:p>
    <w:p>
      <w:pPr>
        <w:pStyle w:val="ListBullet"/>
      </w:pPr>
      <w:r>
        <w:t>Attend regular follow-up appointments to check blood sugar levels and cardiovascular health.</w:t>
      </w:r>
    </w:p>
    <w:p>
      <w:pPr>
        <w:pStyle w:val="ListBullet"/>
      </w:pPr>
      <w:r>
        <w:t>Manage stress and get adequate sleep, as both influence insulin sensitivity.</w:t>
      </w:r>
    </w:p>
    <w:p>
      <w:pPr>
        <w:pStyle w:val="Heading1"/>
      </w:pPr>
      <w:r>
        <w:t>Safety Notes</w:t>
      </w:r>
    </w:p>
    <w:p>
      <w:pPr>
        <w:pStyle w:val="ListBullet"/>
      </w:pPr>
      <w:r>
        <w:t>Screen individuals at high risk but avoid universal screening in low-risk populations to minimize unnecessary labeling.</w:t>
      </w:r>
    </w:p>
    <w:p>
      <w:pPr>
        <w:pStyle w:val="ListBullet"/>
      </w:pPr>
      <w:r>
        <w:t>Avoid initiation of diabetes medications without thorough assessment and lifestyle attempts first unless clinically indicated.</w:t>
      </w:r>
    </w:p>
    <w:p>
      <w:pPr>
        <w:pStyle w:val="ListBullet"/>
      </w:pPr>
      <w:r>
        <w:t>Do not rely solely on one diagnostic test; confirm prediabetes diagnosis with repeat testing according to guidelines.</w:t>
      </w:r>
    </w:p>
    <w:p>
      <w:pPr>
        <w:pStyle w:val="ListBullet"/>
      </w:pPr>
      <w:r>
        <w:t>Educate about the low but possible risk of overtreatment and any medication side effects.</w:t>
      </w:r>
    </w:p>
    <w:p>
      <w:pPr>
        <w:pStyle w:val="ListBullet"/>
      </w:pPr>
      <w:r>
        <w:t>Promote patient understanding to prevent anxiety associated with prediabetes diagnosis.</w:t>
      </w:r>
    </w:p>
    <w:p>
      <w:pPr>
        <w:pStyle w:val="Heading1"/>
      </w:pPr>
      <w:r>
        <w:t>Common Misconceptions</w:t>
      </w:r>
    </w:p>
    <w:p>
      <w:r>
        <w:rPr>
          <w:b/>
        </w:rPr>
        <w:t xml:space="preserve">Misconception: </w:t>
      </w:r>
      <w:r>
        <w:t>Prediabetes will always progress to type 2 diabetes.</w:t>
      </w:r>
    </w:p>
    <w:p>
      <w:r>
        <w:rPr>
          <w:b/>
        </w:rPr>
        <w:t xml:space="preserve">Reality: </w:t>
      </w:r>
      <w:r>
        <w:t>With lifestyle changes, many individuals with prediabetes can revert to normal glucose levels or delay progression significantly.</w:t>
      </w:r>
    </w:p>
    <w:p>
      <w:r>
        <w:rPr>
          <w:b/>
        </w:rPr>
        <w:t xml:space="preserve">Misconception: </w:t>
      </w:r>
      <w:r>
        <w:t>Prediabetes causes obvious symptoms like diabetes.</w:t>
      </w:r>
    </w:p>
    <w:p>
      <w:r>
        <w:rPr>
          <w:b/>
        </w:rPr>
        <w:t xml:space="preserve">Reality: </w:t>
      </w:r>
      <w:r>
        <w:t>Prediabetes is often asymptomatic and identified through blood tests rather than symptoms.</w:t>
      </w:r>
    </w:p>
    <w:p>
      <w:r>
        <w:rPr>
          <w:b/>
        </w:rPr>
        <w:t xml:space="preserve">Misconception: </w:t>
      </w:r>
      <w:r>
        <w:t>Medication is always necessary to treat prediabetes.</w:t>
      </w:r>
    </w:p>
    <w:p>
      <w:r>
        <w:rPr>
          <w:b/>
        </w:rPr>
        <w:t xml:space="preserve">Reality: </w:t>
      </w:r>
      <w:r>
        <w:t>Lifestyle modification is the first-line and most effective treatment in most cases; medications are considered only if lifestyle changes are insufficient.</w:t>
      </w:r>
    </w:p>
    <w:p>
      <w:pPr>
        <w:pStyle w:val="Heading1"/>
      </w:pPr>
      <w:r>
        <w:t>Clinical Pearls</w:t>
      </w:r>
    </w:p>
    <w:p>
      <w:pPr>
        <w:pStyle w:val="ListNumber"/>
      </w:pPr>
      <w:r>
        <w:t>Early screening in at-risk populations enhances detection and prevention opportunities.</w:t>
      </w:r>
    </w:p>
    <w:p>
      <w:pPr>
        <w:pStyle w:val="ListNumber"/>
      </w:pPr>
      <w:r>
        <w:t>Weight loss of 5-7% can reduce progression to type 2 diabetes by about 58%.</w:t>
      </w:r>
    </w:p>
    <w:p>
      <w:pPr>
        <w:pStyle w:val="ListNumber"/>
      </w:pPr>
      <w:r>
        <w:t>Metformin is particularly effective in younger, obese patients with prediabetes but less so in older individuals.</w:t>
      </w:r>
    </w:p>
    <w:p>
      <w:pPr>
        <w:pStyle w:val="ListNumber"/>
      </w:pPr>
      <w:r>
        <w:t>Regular physical activity improves insulin sensitivity independent of weight loss.</w:t>
      </w:r>
    </w:p>
    <w:p>
      <w:pPr>
        <w:pStyle w:val="ListNumber"/>
      </w:pPr>
      <w:r>
        <w:t>HbA1c testing provides a convenient estimate of average blood glucose but may be affected by anemia or hemoglobinopathies.</w:t>
      </w:r>
    </w:p>
    <w:p>
      <w:pPr>
        <w:pStyle w:val="ListNumber"/>
      </w:pPr>
      <w:r>
        <w:t>Acanthosis nigricans is a visible skin marker suggesting insulin resistance warranting further evaluation.</w:t>
      </w:r>
    </w:p>
    <w:p>
      <w:pPr>
        <w:pStyle w:val="ListNumber"/>
      </w:pPr>
      <w:r>
        <w:t>Lifestyle changes have cardiovascular benefits beyond glycemic improvements.</w:t>
      </w:r>
    </w:p>
    <w:p>
      <w:pPr>
        <w:pStyle w:val="ListNumber"/>
      </w:pPr>
      <w:r>
        <w:t>Patient education reduces myths and promotes adherence to management plans.</w:t>
      </w:r>
    </w:p>
    <w:p>
      <w:pPr>
        <w:pStyle w:val="Heading1"/>
      </w:pPr>
      <w:r>
        <w:t>Key Takeaways</w:t>
      </w:r>
    </w:p>
    <w:p>
      <w:pPr>
        <w:pStyle w:val="ListBullet"/>
      </w:pPr>
      <w:r>
        <w:t>Prediabetes is an intermediate hyperglycemic state with elevated blood glucose below diabetic thresholds.</w:t>
      </w:r>
    </w:p>
    <w:p>
      <w:pPr>
        <w:pStyle w:val="ListBullet"/>
      </w:pPr>
      <w:r>
        <w:t>It results from insulin resistance and impaired insulin secretion.</w:t>
      </w:r>
    </w:p>
    <w:p>
      <w:pPr>
        <w:pStyle w:val="ListBullet"/>
      </w:pPr>
      <w:r>
        <w:t>Risk factors include obesity, sedentary lifestyle, age, ethnicity, and family history.</w:t>
      </w:r>
    </w:p>
    <w:p>
      <w:pPr>
        <w:pStyle w:val="ListBullet"/>
      </w:pPr>
      <w:r>
        <w:t>Prediabetes often lacks symptoms and requires blood testing for diagnosis.</w:t>
      </w:r>
    </w:p>
    <w:p>
      <w:pPr>
        <w:pStyle w:val="ListBullet"/>
      </w:pPr>
      <w:r>
        <w:t>Diagnosis relies on fasting glucose, OGTT, and HbA1c criteria.</w:t>
      </w:r>
    </w:p>
    <w:p>
      <w:pPr>
        <w:pStyle w:val="ListBullet"/>
      </w:pPr>
      <w:r>
        <w:t>Lifestyle interventions focusing on diet and exercise are the cornerstone of management.</w:t>
      </w:r>
    </w:p>
    <w:p>
      <w:pPr>
        <w:pStyle w:val="ListBullet"/>
      </w:pPr>
      <w:r>
        <w:t>Early identification and treatment reduce the risk of progression to type 2 diabetes and cardiovascular complications.</w:t>
      </w:r>
    </w:p>
    <w:p>
      <w:pPr>
        <w:pStyle w:val="ListBullet"/>
      </w:pPr>
      <w:r>
        <w:t>Understanding and addressing misconceptions improve patient engagement and outcomes.</w:t>
      </w:r>
    </w:p>
    <w:p>
      <w:pPr>
        <w:pStyle w:val="Heading1"/>
      </w:pPr>
      <w:r>
        <w:t>Glossary</w:t>
      </w:r>
    </w:p>
    <w:p>
      <w:r>
        <w:rPr>
          <w:b/>
        </w:rPr>
        <w:t xml:space="preserve">Prediabetes: </w:t>
      </w:r>
      <w:r>
        <w:t>A condition where blood sugar levels are higher than normal but not high enough to be classified as type 2 diabetes.</w:t>
      </w:r>
    </w:p>
    <w:p>
      <w:r>
        <w:rPr>
          <w:b/>
        </w:rPr>
        <w:t xml:space="preserve">Impaired Fasting Glucose (IFG): </w:t>
      </w:r>
      <w:r>
        <w:t>Elevated fasting blood glucose between normal and diabetic levels, indicating risk for diabetes.</w:t>
      </w:r>
    </w:p>
    <w:p>
      <w:r>
        <w:rPr>
          <w:b/>
        </w:rPr>
        <w:t xml:space="preserve">Impaired Glucose Tolerance (IGT): </w:t>
      </w:r>
      <w:r>
        <w:t>Abnormal blood glucose levels 2 hours after oral glucose intake, indicating prediabetes.</w:t>
      </w:r>
    </w:p>
    <w:p>
      <w:r>
        <w:rPr>
          <w:b/>
        </w:rPr>
        <w:t xml:space="preserve">HbA1c (Glycosylated Hemoglobin): </w:t>
      </w:r>
      <w:r>
        <w:t>A blood test that reflects average blood glucose levels over the past 2-3 months.</w:t>
      </w:r>
    </w:p>
    <w:p>
      <w:r>
        <w:rPr>
          <w:b/>
        </w:rPr>
        <w:t xml:space="preserve">Insulin Resistance: </w:t>
      </w:r>
      <w:r>
        <w:t>A condition where the body's cells do not respond properly to insulin, leading to elevated blood sugar.</w:t>
      </w:r>
    </w:p>
    <w:p>
      <w:r>
        <w:rPr>
          <w:b/>
        </w:rPr>
        <w:t xml:space="preserve">Type 2 Diabetes Mellitus (T2DM): </w:t>
      </w:r>
      <w:r>
        <w:t>A chronic metabolic disorder characterized by high blood sugar due to insulin resistance and impaired insulin secretion.</w:t>
      </w:r>
    </w:p>
    <w:p>
      <w:r>
        <w:rPr>
          <w:b/>
        </w:rPr>
        <w:t xml:space="preserve">Metabolic Syndrome: </w:t>
      </w:r>
      <w:r>
        <w:t>A cluster of conditions including high blood pressure, high blood sugar, excess body fat, and abnormal cholesterol levels increasing cardiovascular risk.</w:t>
      </w:r>
    </w:p>
    <w:p>
      <w:r>
        <w:rPr>
          <w:b/>
        </w:rPr>
        <w:t xml:space="preserve">Acanthosis Nigricans: </w:t>
      </w:r>
      <w:r>
        <w:t>Dark, thickened patches of skin often found in body folds, associated with insulin resistance.</w:t>
      </w:r>
    </w:p>
    <w:p>
      <w:pPr>
        <w:pStyle w:val="Heading1"/>
      </w:pPr>
      <w:r>
        <w:t>Related Modules</w:t>
      </w:r>
    </w:p>
    <w:p>
      <w:pPr>
        <w:pStyle w:val="ListBullet"/>
      </w:pPr>
      <w:r>
        <w:t>COND-045</w:t>
      </w:r>
    </w:p>
    <w:p>
      <w:pPr>
        <w:pStyle w:val="ListBullet"/>
      </w:pPr>
      <w:r>
        <w:t>COND-056</w:t>
      </w:r>
    </w:p>
    <w:p>
      <w:pPr>
        <w:pStyle w:val="ListBullet"/>
      </w:pPr>
      <w:r>
        <w:t>COND-071</w:t>
      </w:r>
    </w:p>
    <w:p>
      <w:pPr>
        <w:pStyle w:val="Heading1"/>
      </w:pPr>
      <w:r>
        <w:t>Illustration Specifications</w:t>
      </w:r>
    </w:p>
    <w:p>
      <w:pPr>
        <w:pStyle w:val="Heading2"/>
      </w:pPr>
      <w:r>
        <w:t>ILL-301 - Blood Glucose Spectrum</w:t>
      </w:r>
    </w:p>
    <w:p>
      <w:r>
        <w:t>Type: Diagram</w:t>
      </w:r>
    </w:p>
    <w:p>
      <w:r>
        <w:t>A graphical representation illustrating normal glucose, prediabetes, and diabetes ranges based on fasting and postprandial glucose levels.</w:t>
      </w:r>
    </w:p>
    <w:p>
      <w:r>
        <w:t>Alt text: Graph showing blood glucose levels with marked normal, prediabetes, and diabetes zones.</w:t>
      </w:r>
    </w:p>
    <w:p>
      <w:pPr>
        <w:pStyle w:val="Heading2"/>
      </w:pPr>
      <w:r>
        <w:t>ILL-302 - Mechanism of Insulin Resistance in Prediabetes</w:t>
      </w:r>
    </w:p>
    <w:p>
      <w:r>
        <w:t>Type: Flowchart</w:t>
      </w:r>
    </w:p>
    <w:p>
      <w:r>
        <w:t>Flowchart depicting how insulin resistance and beta-cell dysfunction lead to elevated blood glucose levels in prediabetes.</w:t>
      </w:r>
    </w:p>
    <w:p>
      <w:r>
        <w:t>Alt text: Flowchart illustrating insulin resistance reducing glucose uptake and beta-cell compensation leading to prediabetes.</w:t>
      </w:r>
    </w:p>
    <w:p>
      <w:pPr>
        <w:pStyle w:val="Heading2"/>
      </w:pPr>
      <w:r>
        <w:t>ILL-303 - Lifestyle Intervention Benefits</w:t>
      </w:r>
    </w:p>
    <w:p>
      <w:r>
        <w:t>Type: Infographic</w:t>
      </w:r>
    </w:p>
    <w:p>
      <w:r>
        <w:t>Infographic highlighting key lifestyle changes and their effects on glucose control and diabetes prevention in prediabetes.</w:t>
      </w:r>
    </w:p>
    <w:p>
      <w:r>
        <w:t>Alt text: Visual summary of diet, exercise, weight loss, and their impact on prediabetes management.</w:t>
      </w:r>
    </w:p>
    <w:p>
      <w:pPr>
        <w:pStyle w:val="Heading2"/>
      </w:pPr>
      <w:r>
        <w:t>ILL-304 - Skin Manifestation: Acanthosis Nigricans</w:t>
      </w:r>
    </w:p>
    <w:p>
      <w:r>
        <w:t>Type: Photo with Annotations</w:t>
      </w:r>
    </w:p>
    <w:p>
      <w:r>
        <w:t>Photograph showing typical acanthosis nigricans skin changes as a clinical marker of insulin resistance.</w:t>
      </w:r>
    </w:p>
    <w:p>
      <w:r>
        <w:t>Alt text: Image of neck with darkened thickened patches consistent with acanthosis nigricans.</w:t>
      </w:r>
    </w:p>
    <w:p>
      <w:pPr>
        <w:pStyle w:val="Heading1"/>
      </w:pPr>
      <w:r>
        <w:t>References</w:t>
      </w:r>
    </w:p>
    <w:p>
      <w:pPr>
        <w:pStyle w:val="ListBullet"/>
      </w:pPr>
      <w:r>
        <w:t>Diagnosis and classification of diabetes mellitus | American Diabetes Association | 2023 | Diabetes Care 2023;46(Suppl 1):S19–S40 | Unverified</w:t>
      </w:r>
    </w:p>
    <w:p>
      <w:pPr>
        <w:pStyle w:val="ListBullet"/>
      </w:pPr>
      <w:r>
        <w:t>Prediabetes: Pathophysiology, Evaluation, and Management | National Institute of Diabetes and Digestive and Kidney Diseases (NIDDK) | 2022 | NIDDK MedlinePlus | Unverified</w:t>
      </w:r>
    </w:p>
    <w:p>
      <w:pPr>
        <w:pStyle w:val="ListBullet"/>
      </w:pPr>
      <w:r>
        <w:t>Prevention or Delay of Type 2 Diabetes: Standards of Medical Care in Diabetes—2023 | American Diabetes Association | 2023 | Diabetes Care 2023;46(Suppl 1):S31–S39 | Unverified</w:t>
      </w:r>
    </w:p>
    <w:p>
      <w:pPr>
        <w:pStyle w:val="ListBullet"/>
      </w:pPr>
      <w:r>
        <w:t>Efficacy of lifestyle interventions in prevention of type 2 diabetes | Diabetes Prevention Program Research Group | 2002 | NEJM 346(6):393-403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