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AGE-004 - Cellular Senescence</w:t>
      </w:r>
    </w:p>
    <w:p>
      <w:r>
        <w:rPr>
          <w:i/>
        </w:rPr>
        <w:t>Science, evidence, and practical implications of cellular senescence.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Healthy Aging Foundations</w:t>
            </w:r>
          </w:p>
        </w:tc>
      </w:tr>
      <w:tr>
        <w:tc>
          <w:tcPr>
            <w:tcW w:type="dxa" w:w="4968"/>
          </w:tcPr>
          <w:p>
            <w:r>
              <w:rPr>
                <w:b/>
              </w:rPr>
              <w:t>SOM stages</w:t>
            </w:r>
          </w:p>
        </w:tc>
        <w:tc>
          <w:tcPr>
            <w:tcW w:type="dxa" w:w="4968"/>
          </w:tcPr>
          <w:p>
            <w:r>
              <w:t>Prevention, Maintenance, Intervention</w:t>
            </w:r>
          </w:p>
        </w:tc>
      </w:tr>
      <w:tr>
        <w:tc>
          <w:tcPr>
            <w:tcW w:type="dxa" w:w="4968"/>
          </w:tcPr>
          <w:p>
            <w:r>
              <w:rPr>
                <w:b/>
              </w:rPr>
              <w:t>Audience</w:t>
            </w:r>
          </w:p>
        </w:tc>
        <w:tc>
          <w:tcPr>
            <w:tcW w:type="dxa" w:w="4968"/>
          </w:tcPr>
          <w:p>
            <w:r>
              <w:t>Consumers, Healthcare Professionals,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cellular senescence, aging, senescent cells, inflammation, telomeres, senolytics, cell cycle arrest, oxidative stress, biomarkers, immune clearance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Cellular senescence is a physiological state where cells irreversibly cease to divide but remain metabolically active. It serves as a crucial response to cellular stressors including DNA damage, telomere shortening, oxidative stress, and oncogene activation. Senescent cells contribute to tissue remodeling and cancer suppression by halting proliferation, yet their prolonged presence promotes chronic inflammation and tissue dysfunction, influencing aging and age-related diseases. Synonyms include "cell aging" and "cell cycle arrest." The mechanisms operate through pathways such as p53/p21 and p16INK4a/Rb, inducing growth arrest and a characteristic senescence-associated secretory phenotype (SASP), which secretes pro-inflammatory factors. These cells evade immune clearance in aging tissues, leading to accumulation. Practical implications include the potential use of senolytic drugs to selectively eliminate senescent cells, showing promise in animal models to improve function and lifespan. Limitations lie in incomplete understanding of senescent cell heterogeneity, identification challenges due to marker variability, and safety concerns regarding intervention timing and off-target effects. Safety considerations emphasize caution in senolytic use due to possible impacts on wound healing and tissue regeneration processes. Understanding cellular senescence underpins emerging therapeutic strategies targeting healthy aging and age-related diseases.</w:t>
      </w:r>
    </w:p>
    <w:p>
      <w:pPr>
        <w:pStyle w:val="Heading1"/>
      </w:pPr>
      <w:r>
        <w:t>Customer Questions Answered</w:t>
      </w:r>
    </w:p>
    <w:p>
      <w:pPr>
        <w:pStyle w:val="ListBullet"/>
      </w:pPr>
      <w:r>
        <w:t>What is cellular senescence and why does it occur?</w:t>
      </w:r>
    </w:p>
    <w:p>
      <w:pPr>
        <w:pStyle w:val="ListBullet"/>
      </w:pPr>
      <w:r>
        <w:t>How does cellular senescence contribute to aging?</w:t>
      </w:r>
    </w:p>
    <w:p>
      <w:pPr>
        <w:pStyle w:val="ListBullet"/>
      </w:pPr>
      <w:r>
        <w:t>What triggers senescent cell formation?</w:t>
      </w:r>
    </w:p>
    <w:p>
      <w:pPr>
        <w:pStyle w:val="ListBullet"/>
      </w:pPr>
      <w:r>
        <w:t>Are senescent cells harmful or beneficial?</w:t>
      </w:r>
    </w:p>
    <w:p>
      <w:pPr>
        <w:pStyle w:val="ListBullet"/>
      </w:pPr>
      <w:r>
        <w:t>What are the common markers used to identify senescent cells?</w:t>
      </w:r>
    </w:p>
    <w:p>
      <w:pPr>
        <w:pStyle w:val="ListBullet"/>
      </w:pPr>
      <w:r>
        <w:t>Can lifestyle influence cellular senescence?</w:t>
      </w:r>
    </w:p>
    <w:p>
      <w:pPr>
        <w:pStyle w:val="ListBullet"/>
      </w:pPr>
      <w:r>
        <w:t>What therapies are available targeting senescent cells?</w:t>
      </w:r>
    </w:p>
    <w:p>
      <w:pPr>
        <w:pStyle w:val="ListBullet"/>
      </w:pPr>
      <w:r>
        <w:t>What are senolytics and how do they work?</w:t>
      </w:r>
    </w:p>
    <w:p>
      <w:pPr>
        <w:pStyle w:val="ListBullet"/>
      </w:pPr>
      <w:r>
        <w:t>Is cellular senescence related to chronic inflammation?</w:t>
      </w:r>
    </w:p>
    <w:p>
      <w:pPr>
        <w:pStyle w:val="ListBullet"/>
      </w:pPr>
      <w:r>
        <w:t>How does the immune system interact with senescent cells?</w:t>
      </w:r>
    </w:p>
    <w:p>
      <w:pPr>
        <w:pStyle w:val="ListBullet"/>
      </w:pPr>
      <w:r>
        <w:t>Can measuring senescence biomarkers predict age-related diseases?</w:t>
      </w:r>
    </w:p>
    <w:p>
      <w:pPr>
        <w:pStyle w:val="ListBullet"/>
      </w:pPr>
      <w:r>
        <w:t>What are potential risks of removing senescent cells?</w:t>
      </w:r>
    </w:p>
    <w:p>
      <w:pPr>
        <w:pStyle w:val="Heading1"/>
      </w:pPr>
      <w:r>
        <w:t>Learning Objectives</w:t>
      </w:r>
    </w:p>
    <w:p>
      <w:pPr>
        <w:pStyle w:val="ListBullet"/>
      </w:pPr>
      <w:r>
        <w:t>Define cellular senescence and identify its triggers.</w:t>
      </w:r>
    </w:p>
    <w:p>
      <w:pPr>
        <w:pStyle w:val="ListBullet"/>
      </w:pPr>
      <w:r>
        <w:t>Explain cellular senescence’s role in aging and disease.</w:t>
      </w:r>
    </w:p>
    <w:p>
      <w:pPr>
        <w:pStyle w:val="ListBullet"/>
      </w:pPr>
      <w:r>
        <w:t>Describe molecular pathways involved in senescence induction.</w:t>
      </w:r>
    </w:p>
    <w:p>
      <w:pPr>
        <w:pStyle w:val="ListBullet"/>
      </w:pPr>
      <w:r>
        <w:t>Recognize biomarkers used to detect senescent cells.</w:t>
      </w:r>
    </w:p>
    <w:p>
      <w:pPr>
        <w:pStyle w:val="ListBullet"/>
      </w:pPr>
      <w:r>
        <w:t>Discuss the beneficial and detrimental effects of senescent cells.</w:t>
      </w:r>
    </w:p>
    <w:p>
      <w:pPr>
        <w:pStyle w:val="ListBullet"/>
      </w:pPr>
      <w:r>
        <w:t>Evaluate current evidence on senolytic therapies and their limitations.</w:t>
      </w:r>
    </w:p>
    <w:p>
      <w:pPr>
        <w:pStyle w:val="ListBullet"/>
      </w:pPr>
      <w:r>
        <w:t>Understand potential risks associated with senescent cell clearance.</w:t>
      </w:r>
    </w:p>
    <w:p>
      <w:pPr>
        <w:pStyle w:val="ListBullet"/>
      </w:pPr>
      <w:r>
        <w:t>Apply knowledge of senescence in lifestyle and clinical contexts.</w:t>
      </w:r>
    </w:p>
    <w:p>
      <w:pPr>
        <w:pStyle w:val="Heading1"/>
      </w:pPr>
      <w:r>
        <w:t>Definition</w:t>
      </w:r>
    </w:p>
    <w:p>
      <w:r>
        <w:t>Cellular senescence is a stable state of permanent cell cycle arrest where a cell no longer divides but remains metabolically active. It is a natural response to various cellular stressors intended to prevent damaged or dysfunctional cells from proliferating, marked by characteristic changes in gene expression and secretion of signaling molecules.</w:t>
      </w:r>
    </w:p>
    <w:p>
      <w:pPr>
        <w:pStyle w:val="Heading1"/>
      </w:pPr>
      <w:r>
        <w:t>Why This Matters</w:t>
      </w:r>
    </w:p>
    <w:p>
      <w:r>
        <w:t>Understanding cellular senescence is essential since accumulation of senescent cells contributes to tissue aging, chronic inflammation, and many age-related diseases including osteoarthritis, cardiovascular disease, and neurodegeneration. Targeting senescent cells holds promising potential for interventions aimed at improving healthspan and delaying aging effects.</w:t>
      </w:r>
    </w:p>
    <w:p>
      <w:pPr>
        <w:pStyle w:val="Heading1"/>
      </w:pPr>
      <w:r>
        <w:t>Definition and Basic Concepts of Cellular Senescence</w:t>
      </w:r>
    </w:p>
    <w:p>
      <w:r>
        <w:t>Cellular senescence is defined as a permanent cessation of cell division triggered by stressors such as DNA damage, telomere shortening, or oncogenic signals. Senescent cells maintain metabolic activity and adopt a distinct phenotype, including enlarged morphology and expression of specific biomarkers. This process acts as a tumor suppression mechanism by preventing proliferation of potentially cancerous cells but also contributes to aging when senescent cells accumulate.</w:t>
      </w:r>
    </w:p>
    <w:p>
      <w:pPr>
        <w:pStyle w:val="Heading1"/>
      </w:pPr>
      <w:r>
        <w:t>Molecular Mechanisms Inducing Senescence</w:t>
      </w:r>
    </w:p>
    <w:p>
      <w:r>
        <w:t>Senescence is mediated predominantly through activation of tumor suppressor pathways including p53/p21 and p16INK4a/Rb. DNA damage activates p53, leading to cell cycle arrest via p21, while p16INK4a reinforces arrest by inhibiting cyclin-dependent kinases. The senescence-associated secretory phenotype (SASP) results in secretion of pro-inflammatory cytokines, growth factors, and proteases, which affect the tissue microenvironment.</w:t>
      </w:r>
    </w:p>
    <w:p>
      <w:pPr>
        <w:pStyle w:val="Heading1"/>
      </w:pPr>
      <w:r>
        <w:t>Physiological Roles of Senescent Cells</w:t>
      </w:r>
    </w:p>
    <w:p>
      <w:r>
        <w:t>Senescent cells play essential physiological roles including embryonic development, wound healing, and tumor suppression. By halting cell division, they prevent propagation of damaged DNA. SASP factors can recruit immune cells to promote tissue remodeling but may also induce inflammation if senescent cells persist.</w:t>
      </w:r>
    </w:p>
    <w:p>
      <w:pPr>
        <w:pStyle w:val="Heading1"/>
      </w:pPr>
      <w:r>
        <w:t>Pathological Consequences of Senescent Cell Accumulation</w:t>
      </w:r>
    </w:p>
    <w:p>
      <w:r>
        <w:t>Chronic accumulation of senescent cells contributes to tissue dysfunction and aging-related pathologies. Persistent SASP secretion leads to chronic low-grade inflammation, termed 'inflammaging,' which underlies diseases like atherosclerosis, osteoarthritis, and cognitive decline. Senescent cells impair regeneration and disrupt normal tissue architecture.</w:t>
      </w:r>
    </w:p>
    <w:p>
      <w:pPr>
        <w:pStyle w:val="Heading1"/>
      </w:pPr>
      <w:r>
        <w:t>Senescence Markers and Detection Methods</w:t>
      </w:r>
    </w:p>
    <w:p>
      <w:r>
        <w:t>Common biomarkers include increased expression of p16INK4a, p21, senescence-associated β-galactosidase (SA-β-Gal) activity, DNA damage foci, and SASP components such as IL-6 and IL-8. Detection typically requires a combination of assays since no single marker is definitive. Techniques include histochemical staining, immunohistochemistry, and gene expression profiling.</w:t>
      </w:r>
    </w:p>
    <w:p>
      <w:pPr>
        <w:pStyle w:val="Heading1"/>
      </w:pPr>
      <w:r>
        <w:t>Triggers of Cellular Senescence</w:t>
      </w:r>
    </w:p>
    <w:p>
      <w:r>
        <w:t>Major triggers include telomere shortening during replication (replicative senescence), oxidative stress, DNA damage from UV radiation or chemicals, oncogene activation, and mitochondrial dysfunction. These factors disrupt cellular homeostasis and signal the cell to enter senescence as a protective mechanism.</w:t>
      </w:r>
    </w:p>
    <w:p>
      <w:pPr>
        <w:pStyle w:val="Heading1"/>
      </w:pPr>
      <w:r>
        <w:t>Impact of Cellular Senescence on Aging and Chronic Diseases</w:t>
      </w:r>
    </w:p>
    <w:p>
      <w:r>
        <w:t>Cellular senescence is a key driver of organismal aging by promoting tissue deterioration and inflammation. Senescent cells are implicated in multiple age-related diseases including diabetes, pulmonary fibrosis, and neurodegenerative conditions. Their removal in animal models has demonstrated improved physical function and lifespan extension.</w:t>
      </w:r>
    </w:p>
    <w:p>
      <w:pPr>
        <w:pStyle w:val="Heading1"/>
      </w:pPr>
      <w:r>
        <w:t>Therapeutic Strategies Targeting Senescent Cells</w:t>
      </w:r>
    </w:p>
    <w:p>
      <w:r>
        <w:t>Therapies include senolytics—drugs that selectively induce death of senescent cells—and senomorphics, which modulate SASP without killing the cells. Examples of senolytics under research include dasatinib and quercetin. Clinical trials are ongoing to assess safety and efficacy in humans.</w:t>
      </w:r>
    </w:p>
    <w:p>
      <w:pPr>
        <w:pStyle w:val="Heading1"/>
      </w:pPr>
      <w:r>
        <w:t>Limitations and Challenges in Senescence Research</w:t>
      </w:r>
    </w:p>
    <w:p>
      <w:r>
        <w:t>Challenges include heterogeneity of senescent cells, incomplete understanding of their beneficial versus harmful effects, and difficulty in specifically targeting senescent cells without impairing normal tissue function. Biomarker variability complicates detection and monitoring. Safety profiles of senolytics require further evaluation.</w:t>
      </w:r>
    </w:p>
    <w:p>
      <w:pPr>
        <w:pStyle w:val="Heading1"/>
      </w:pPr>
      <w:r>
        <w:t>Safety Considerations of Senolytic Interventions</w:t>
      </w:r>
    </w:p>
    <w:p>
      <w:r>
        <w:t>Senolytic treatments may interfere with regeneration and immune responses as senescent cells also participate in wound healing and defense. Potential adverse effects include impaired tissue repair and unexpected toxicity. Clinical applications must carefully weigh risks and benefits, emphasizing controlled, intermittent dosing.</w:t>
      </w:r>
    </w:p>
    <w:p>
      <w:pPr>
        <w:pStyle w:val="Heading1"/>
      </w:pPr>
      <w:r>
        <w:t>Lifestyle Factors Influencing Cellular Senescence</w:t>
      </w:r>
    </w:p>
    <w:p>
      <w:r>
        <w:t>Physical activity, diet rich in antioxidants, and avoiding chronic stress and environmental toxins may reduce senescent cell burden by limiting oxidative stress and DNA damage. Caloric restriction and certain nutrients have shown potential to delay senescence pathways. However, evidence is moderate and ongoing.</w:t>
      </w:r>
    </w:p>
    <w:p>
      <w:pPr>
        <w:pStyle w:val="Heading1"/>
      </w:pPr>
      <w:r>
        <w:t>Future Directions in Cellular Senescence Research</w:t>
      </w:r>
    </w:p>
    <w:p>
      <w:r>
        <w:t>Emerging areas focus on identifying novel biomarkers, understanding senescent cell heterogeneity, and developing targeted therapies with improved specificity and safety. Personalized approaches to modulate senescence in chronic diseases and aging are under investigation, offering potential to enhance healthy lifespan.</w:t>
      </w:r>
    </w:p>
    <w:p>
      <w:pPr>
        <w:pStyle w:val="Heading1"/>
      </w:pPr>
      <w:r>
        <w:t>Practical Guidance</w:t>
      </w:r>
    </w:p>
    <w:p>
      <w:pPr>
        <w:pStyle w:val="ListBullet"/>
      </w:pPr>
      <w:r>
        <w:t>Maintain a healthy lifestyle including regular exercise and balanced nutrition to minimize triggers of cellular senescence such as oxidative stress.</w:t>
      </w:r>
    </w:p>
    <w:p>
      <w:pPr>
        <w:pStyle w:val="ListBullet"/>
      </w:pPr>
      <w:r>
        <w:t>Avoid excessive exposure to environmental stressors (UV radiation, pollutants) that promote DNA damage and senescence.</w:t>
      </w:r>
    </w:p>
    <w:p>
      <w:pPr>
        <w:pStyle w:val="ListBullet"/>
      </w:pPr>
      <w:r>
        <w:t>Stay informed about emerging senolytic therapies, but exercise caution and consult healthcare professionals before considering any interventions targeting senescent cells.</w:t>
      </w:r>
    </w:p>
    <w:p>
      <w:pPr>
        <w:pStyle w:val="ListBullet"/>
      </w:pPr>
      <w:r>
        <w:t>Recognize that cellular senescence is a natural protective mechanism and not all senescent cells should be eliminated under current knowledge.</w:t>
      </w:r>
    </w:p>
    <w:p>
      <w:pPr>
        <w:pStyle w:val="ListBullet"/>
      </w:pPr>
      <w:r>
        <w:t>Understand the importance of ongoing clinical trials evaluating senescence-targeting drugs to better determine safety and efficacy.</w:t>
      </w:r>
    </w:p>
    <w:p>
      <w:pPr>
        <w:pStyle w:val="ListBullet"/>
      </w:pPr>
      <w:r>
        <w:t>Do not rely on current senescence biomarkers for personal health tracking outside of research or clinical settings due to limitations in accuracy.</w:t>
      </w:r>
    </w:p>
    <w:p>
      <w:pPr>
        <w:pStyle w:val="ListBullet"/>
      </w:pPr>
      <w:r>
        <w:t>Support research and awareness on healthy aging strategies including modulation of cellular senescence pathways.</w:t>
      </w:r>
    </w:p>
    <w:p>
      <w:pPr>
        <w:pStyle w:val="ListBullet"/>
      </w:pPr>
      <w:r>
        <w:t>Use scientifically validated supplements only and be cautious of products claiming to 'reverse aging' by targeting senescent cells without evidence.</w:t>
      </w:r>
    </w:p>
    <w:p>
      <w:pPr>
        <w:pStyle w:val="Heading1"/>
      </w:pPr>
      <w:r>
        <w:t>Safety Notes</w:t>
      </w:r>
    </w:p>
    <w:p>
      <w:pPr>
        <w:pStyle w:val="ListBullet"/>
      </w:pPr>
      <w:r>
        <w:t>Senolytic therapies are experimental and may cause side effects including impaired wound healing or tissue dysfunction.</w:t>
      </w:r>
    </w:p>
    <w:p>
      <w:pPr>
        <w:pStyle w:val="ListBullet"/>
      </w:pPr>
      <w:r>
        <w:t>Removing senescent cells indiscriminately could disrupt important physiological processes such as tumor suppression.</w:t>
      </w:r>
    </w:p>
    <w:p>
      <w:pPr>
        <w:pStyle w:val="ListBullet"/>
      </w:pPr>
      <w:r>
        <w:t>Clinical use of senolytic drugs should only be considered within controlled, professionally supervised settings.</w:t>
      </w:r>
    </w:p>
    <w:p>
      <w:pPr>
        <w:pStyle w:val="ListBullet"/>
      </w:pPr>
      <w:r>
        <w:t>Current evidence does not support self-medication with unapproved senescence-targeting supplements.</w:t>
      </w:r>
    </w:p>
    <w:p>
      <w:pPr>
        <w:pStyle w:val="ListBullet"/>
      </w:pPr>
      <w:r>
        <w:t>Detailed safety profiles are not fully established; long-term effects remain unknown.</w:t>
      </w:r>
    </w:p>
    <w:p>
      <w:pPr>
        <w:pStyle w:val="Heading1"/>
      </w:pPr>
      <w:r>
        <w:t>Common Misconceptions</w:t>
      </w:r>
    </w:p>
    <w:p>
      <w:r>
        <w:rPr>
          <w:b/>
        </w:rPr>
        <w:t xml:space="preserve">Misconception: </w:t>
      </w:r>
      <w:r>
        <w:t>All senescent cells are harmful and should be removed.</w:t>
      </w:r>
    </w:p>
    <w:p>
      <w:r>
        <w:rPr>
          <w:b/>
        </w:rPr>
        <w:t xml:space="preserve">Reality: </w:t>
      </w:r>
      <w:r>
        <w:t>Senescent cells have beneficial roles such as tumor suppression and wound healing; indiscriminate removal may be harmful.</w:t>
      </w:r>
    </w:p>
    <w:p>
      <w:r>
        <w:rPr>
          <w:b/>
        </w:rPr>
        <w:t xml:space="preserve">Misconception: </w:t>
      </w:r>
      <w:r>
        <w:t>Senescence is the same as cell death.</w:t>
      </w:r>
    </w:p>
    <w:p>
      <w:r>
        <w:rPr>
          <w:b/>
        </w:rPr>
        <w:t xml:space="preserve">Reality: </w:t>
      </w:r>
      <w:r>
        <w:t>Senescent cells remain metabolically active and do not undergo apoptosis (cell death); they stop dividing but persist.</w:t>
      </w:r>
    </w:p>
    <w:p>
      <w:r>
        <w:rPr>
          <w:b/>
        </w:rPr>
        <w:t xml:space="preserve">Misconception: </w:t>
      </w:r>
      <w:r>
        <w:t>Senolytic drugs are widely available and safe for anti-aging use.</w:t>
      </w:r>
    </w:p>
    <w:p>
      <w:r>
        <w:rPr>
          <w:b/>
        </w:rPr>
        <w:t xml:space="preserve">Reality: </w:t>
      </w:r>
      <w:r>
        <w:t>Senolytics are experimental, mostly tested in animals; human safety and efficacy need further validation.</w:t>
      </w:r>
    </w:p>
    <w:p>
      <w:r>
        <w:rPr>
          <w:b/>
        </w:rPr>
        <w:t xml:space="preserve">Misconception: </w:t>
      </w:r>
      <w:r>
        <w:t>Senescence only happens due to aging.</w:t>
      </w:r>
    </w:p>
    <w:p>
      <w:r>
        <w:rPr>
          <w:b/>
        </w:rPr>
        <w:t xml:space="preserve">Reality: </w:t>
      </w:r>
      <w:r>
        <w:t>Senescence can be triggered by various stresses and happens throughout life, not just with aging.</w:t>
      </w:r>
    </w:p>
    <w:p>
      <w:pPr>
        <w:pStyle w:val="Heading1"/>
      </w:pPr>
      <w:r>
        <w:t>Clinical Pearls</w:t>
      </w:r>
    </w:p>
    <w:p>
      <w:pPr>
        <w:pStyle w:val="ListNumber"/>
      </w:pPr>
      <w:r>
        <w:t>Senescent cells secrete SASP factors that mediate local and systemic inflammation contributing to 'inflammaging'.</w:t>
      </w:r>
    </w:p>
    <w:p>
      <w:pPr>
        <w:pStyle w:val="ListNumber"/>
      </w:pPr>
      <w:r>
        <w:t>p16INK4a and SA-β-Gal are widely used but nonspecific senescence markers requiring multiple assays for confirmation.</w:t>
      </w:r>
    </w:p>
    <w:p>
      <w:pPr>
        <w:pStyle w:val="ListNumber"/>
      </w:pPr>
      <w:r>
        <w:t>Accumulation of senescent cells in tissues correlates with functional decline and age-related disease severity.</w:t>
      </w:r>
    </w:p>
    <w:p>
      <w:pPr>
        <w:pStyle w:val="ListNumber"/>
      </w:pPr>
      <w:r>
        <w:t>Senolytic treatment in animal models improves cardiovascular and cognitive functions, but translation to humans is ongoing.</w:t>
      </w:r>
    </w:p>
    <w:p>
      <w:pPr>
        <w:pStyle w:val="ListNumber"/>
      </w:pPr>
      <w:r>
        <w:t>Lifestyle factors such as exercise and antioxidant intake may modulate senescence indirectly by reducing cellular stress.</w:t>
      </w:r>
    </w:p>
    <w:p>
      <w:pPr>
        <w:pStyle w:val="ListNumber"/>
      </w:pPr>
      <w:r>
        <w:t>Senescence mechanisms have dual roles: protective against cancer but promoting aging when chronic.</w:t>
      </w:r>
    </w:p>
    <w:p>
      <w:pPr>
        <w:pStyle w:val="ListNumber"/>
      </w:pPr>
      <w:r>
        <w:t>Immune system efficiency in clearing senescent cells declines with age, contributing to their accumulation.</w:t>
      </w:r>
    </w:p>
    <w:p>
      <w:pPr>
        <w:pStyle w:val="ListNumber"/>
      </w:pPr>
      <w:r>
        <w:t>Targeted senescence interventions should balance elimination of harmful cells with preservation of physiological functions.</w:t>
      </w:r>
    </w:p>
    <w:p>
      <w:pPr>
        <w:pStyle w:val="Heading1"/>
      </w:pPr>
      <w:r>
        <w:t>Key Takeaways</w:t>
      </w:r>
    </w:p>
    <w:p>
      <w:pPr>
        <w:pStyle w:val="ListBullet"/>
      </w:pPr>
      <w:r>
        <w:t>Cellular senescence is permanent cell cycle arrest triggered by stress to prevent damaged cell proliferation.</w:t>
      </w:r>
    </w:p>
    <w:p>
      <w:pPr>
        <w:pStyle w:val="ListBullet"/>
      </w:pPr>
      <w:r>
        <w:t>Senescent cells accumulate with age, contributing to chronic inflammation and tissue dysfunction.</w:t>
      </w:r>
    </w:p>
    <w:p>
      <w:pPr>
        <w:pStyle w:val="ListBullet"/>
      </w:pPr>
      <w:r>
        <w:t>Senescence involves molecular pathways such as p53/p21 and p16INK4a/Rb that enforce growth arrest.</w:t>
      </w:r>
    </w:p>
    <w:p>
      <w:pPr>
        <w:pStyle w:val="ListBullet"/>
      </w:pPr>
      <w:r>
        <w:t>SASP secreted by senescent cells influences the tissue environment and immune responses.</w:t>
      </w:r>
    </w:p>
    <w:p>
      <w:pPr>
        <w:pStyle w:val="ListBullet"/>
      </w:pPr>
      <w:r>
        <w:t>Senescent cells play beneficial roles, including tumor suppression and wound healing.</w:t>
      </w:r>
    </w:p>
    <w:p>
      <w:pPr>
        <w:pStyle w:val="ListBullet"/>
      </w:pPr>
      <w:r>
        <w:t>Senolytic drugs selectively kill senescent cells and show promise but require further research.</w:t>
      </w:r>
    </w:p>
    <w:p>
      <w:pPr>
        <w:pStyle w:val="ListBullet"/>
      </w:pPr>
      <w:r>
        <w:t>Detecting senescence relies on multiple biomarkers with limitations in specificity and sensitivity.</w:t>
      </w:r>
    </w:p>
    <w:p>
      <w:pPr>
        <w:pStyle w:val="ListBullet"/>
      </w:pPr>
      <w:r>
        <w:t>Lifestyle choices can influence senescence indirectly by managing cellular stress and damage.</w:t>
      </w:r>
    </w:p>
    <w:p>
      <w:pPr>
        <w:pStyle w:val="Heading1"/>
      </w:pPr>
      <w:r>
        <w:t>Glossary</w:t>
      </w:r>
    </w:p>
    <w:p>
      <w:r>
        <w:rPr>
          <w:b/>
        </w:rPr>
        <w:t xml:space="preserve">Cellular Senescence: </w:t>
      </w:r>
      <w:r>
        <w:t>A permanent state of cell cycle arrest where cells stop dividing but remain metabolically active, often as a response to stress or damage.</w:t>
      </w:r>
    </w:p>
    <w:p>
      <w:r>
        <w:rPr>
          <w:b/>
        </w:rPr>
        <w:t xml:space="preserve">Senescent Cells: </w:t>
      </w:r>
      <w:r>
        <w:t>Cells that have entered cellular senescence and exhibit characteristic changes including growth arrest and secretion of inflammatory factors.</w:t>
      </w:r>
    </w:p>
    <w:p>
      <w:r>
        <w:rPr>
          <w:b/>
        </w:rPr>
        <w:t xml:space="preserve">Senescence-Associated Secretory Phenotype (SASP): </w:t>
      </w:r>
      <w:r>
        <w:t>A collection of pro-inflammatory cytokines, chemokines, growth factors, and proteases secreted by senescent cells affecting surrounding tissues.</w:t>
      </w:r>
    </w:p>
    <w:p>
      <w:r>
        <w:rPr>
          <w:b/>
        </w:rPr>
        <w:t xml:space="preserve">Telomeres: </w:t>
      </w:r>
      <w:r>
        <w:t>Protective caps at the ends of chromosomes that shorten with each cell division, contributing to replicative senescence.</w:t>
      </w:r>
    </w:p>
    <w:p>
      <w:r>
        <w:rPr>
          <w:b/>
        </w:rPr>
        <w:t xml:space="preserve">p16INK4a: </w:t>
      </w:r>
      <w:r>
        <w:t>A tumor suppressor protein that inhibits cyclin-dependent kinases, enforcing cell cycle arrest during senescence.</w:t>
      </w:r>
    </w:p>
    <w:p>
      <w:r>
        <w:rPr>
          <w:b/>
        </w:rPr>
        <w:t xml:space="preserve">Senolytics: </w:t>
      </w:r>
      <w:r>
        <w:t>Drugs designed to selectively induce death of senescent cells to reduce their harmful accumulation.</w:t>
      </w:r>
    </w:p>
    <w:p>
      <w:r>
        <w:rPr>
          <w:b/>
        </w:rPr>
        <w:t xml:space="preserve">Oxidative Stress: </w:t>
      </w:r>
      <w:r>
        <w:t>An imbalance between free radicals and antioxidants in the body causing cellular damage.</w:t>
      </w:r>
    </w:p>
    <w:p>
      <w:r>
        <w:rPr>
          <w:b/>
        </w:rPr>
        <w:t xml:space="preserve">Inflammaging: </w:t>
      </w:r>
      <w:r>
        <w:t>Chronic low-grade inflammation associated with aging, partly driven by senescent cell accumulation.</w:t>
      </w:r>
    </w:p>
    <w:p>
      <w:pPr>
        <w:pStyle w:val="Heading1"/>
      </w:pPr>
      <w:r>
        <w:t>Related Modules</w:t>
      </w:r>
    </w:p>
    <w:p>
      <w:pPr>
        <w:pStyle w:val="ListBullet"/>
      </w:pPr>
      <w:r>
        <w:t>AGE-001</w:t>
      </w:r>
    </w:p>
    <w:p>
      <w:pPr>
        <w:pStyle w:val="ListBullet"/>
      </w:pPr>
      <w:r>
        <w:t>AGE-002</w:t>
      </w:r>
    </w:p>
    <w:p>
      <w:pPr>
        <w:pStyle w:val="ListBullet"/>
      </w:pPr>
      <w:r>
        <w:t>AGE-005</w:t>
      </w:r>
    </w:p>
    <w:p>
      <w:pPr>
        <w:pStyle w:val="Heading1"/>
      </w:pPr>
      <w:r>
        <w:t>Illustration Specifications</w:t>
      </w:r>
    </w:p>
    <w:p>
      <w:pPr>
        <w:pStyle w:val="Heading2"/>
      </w:pPr>
      <w:r>
        <w:t>ILL-001 - Cell Cycle Arrest in Senescent Cells</w:t>
      </w:r>
    </w:p>
    <w:p>
      <w:r>
        <w:t>Type: Diagram</w:t>
      </w:r>
    </w:p>
    <w:p>
      <w:r>
        <w:t>A schematic showing stages of the cell cycle highlighting the arrest points in senescent cells mediated by p53/p21 and p16INK4a/Rb pathways.</w:t>
      </w:r>
    </w:p>
    <w:p>
      <w:r>
        <w:t>Alt text: Diagram of cell cycle with highlighted arrest during senescence</w:t>
      </w:r>
    </w:p>
    <w:p>
      <w:pPr>
        <w:pStyle w:val="Heading2"/>
      </w:pPr>
      <w:r>
        <w:t>ILL-002 - Senescence-Associated Secretory Phenotype (SASP)</w:t>
      </w:r>
    </w:p>
    <w:p>
      <w:r>
        <w:t>Type: Infographic</w:t>
      </w:r>
    </w:p>
    <w:p>
      <w:r>
        <w:t>Visual representation of SASP components secreted by senescent cells and their effects on surrounding tissues and immune cells.</w:t>
      </w:r>
    </w:p>
    <w:p>
      <w:r>
        <w:t>Alt text: Infographic showing inflammatory molecules secreted by senescent cells</w:t>
      </w:r>
    </w:p>
    <w:p>
      <w:pPr>
        <w:pStyle w:val="Heading2"/>
      </w:pPr>
      <w:r>
        <w:t>ILL-003 - Accumulation of Senescent Cells in Aging Tissues</w:t>
      </w:r>
    </w:p>
    <w:p>
      <w:r>
        <w:t>Type: Chart</w:t>
      </w:r>
    </w:p>
    <w:p>
      <w:r>
        <w:t>Graph showing increasing levels of senescent cell markers in various tissues over lifespan, correlating with functional decline.</w:t>
      </w:r>
    </w:p>
    <w:p>
      <w:r>
        <w:t>Alt text: Chart depicting rise in senescent cells with age</w:t>
      </w:r>
    </w:p>
    <w:p>
      <w:pPr>
        <w:pStyle w:val="Heading2"/>
      </w:pPr>
      <w:r>
        <w:t>ILL-004 - Mechanism of Senolytic Drug Action</w:t>
      </w:r>
    </w:p>
    <w:p>
      <w:r>
        <w:t>Type: Diagram</w:t>
      </w:r>
    </w:p>
    <w:p>
      <w:r>
        <w:t>Illustration of how senolytic drugs target anti-apoptotic pathways in senescent cells to induce selective cell death.</w:t>
      </w:r>
    </w:p>
    <w:p>
      <w:r>
        <w:t>Alt text: Diagram explaining senolytics selectively killing senescent cells</w:t>
      </w:r>
    </w:p>
    <w:p>
      <w:pPr>
        <w:pStyle w:val="Heading2"/>
      </w:pPr>
      <w:r>
        <w:t>ILL-005 - Lifestyle Factors Influencing Cellular Senescence</w:t>
      </w:r>
    </w:p>
    <w:p>
      <w:r>
        <w:t>Type: Illustration</w:t>
      </w:r>
    </w:p>
    <w:p>
      <w:r>
        <w:t>Depiction of lifestyle elements such as exercise, diet, and stress reduction that impact cellular senescence processes.</w:t>
      </w:r>
    </w:p>
    <w:p>
      <w:r>
        <w:t>Alt text: Illustration showing lifestyle factors affecting aging cells</w:t>
      </w:r>
    </w:p>
    <w:p>
      <w:pPr>
        <w:pStyle w:val="Heading1"/>
      </w:pPr>
      <w:r>
        <w:t>References</w:t>
      </w:r>
    </w:p>
    <w:p>
      <w:pPr>
        <w:pStyle w:val="ListBullet"/>
      </w:pPr>
      <w:r>
        <w:t>Cellular Senescence: Mechanisms and Implications in Aging and Disease | Campisi, J. et al. | 2019 |  | Unverified</w:t>
      </w:r>
    </w:p>
    <w:p>
      <w:pPr>
        <w:pStyle w:val="ListBullet"/>
      </w:pPr>
      <w:r>
        <w:t>Senescence and Aging: The Role of Senescent Cells in Physiology and Pathology | van Deursen, J.M. | 2014 |  | Unverified</w:t>
      </w:r>
    </w:p>
    <w:p>
      <w:pPr>
        <w:pStyle w:val="ListBullet"/>
      </w:pPr>
      <w:r>
        <w:t>The Senescence-Associated Secretory Phenotype: The Dark Side of Tumor Suppression | Coppé, J.P. et al. | 2010 |  | Unverified</w:t>
      </w:r>
    </w:p>
    <w:p>
      <w:pPr>
        <w:pStyle w:val="ListBullet"/>
      </w:pPr>
      <w:r>
        <w:t>Senolytics Improve Physical Function and Increase Lifespan in Old Age | Xu, M. et al. | 2018 |  | Unverified</w:t>
      </w:r>
    </w:p>
    <w:p>
      <w:pPr>
        <w:pStyle w:val="ListBullet"/>
      </w:pPr>
      <w:r>
        <w:t>Targeting Cellular Senescence in Age-Related Disease: Challenges and Opportunities | Childs, B.G. et al. | 2017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