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NUT-060 - Micronutrient Needs Across Adulthood</w:t>
      </w:r>
    </w:p>
    <w:p>
      <w:r>
        <w:rPr>
          <w:i/>
        </w:rPr>
        <w:t>How age, sex, and life stage alter nutrient requirements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Adulthood</w:t>
            </w:r>
          </w:p>
        </w:tc>
      </w:tr>
      <w:tr>
        <w:tc>
          <w:tcPr>
            <w:tcW w:type="dxa" w:w="4968"/>
          </w:tcPr>
          <w:p>
            <w:r>
              <w:rPr>
                <w:b/>
              </w:rPr>
              <w:t>Audience</w:t>
            </w:r>
          </w:p>
        </w:tc>
        <w:tc>
          <w:tcPr>
            <w:tcW w:type="dxa" w:w="4968"/>
          </w:tcPr>
          <w:p>
            <w:r>
              <w:t>General Public, Health Educators, Nutritionists,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micronutrients, nutrient requirements, age, sex differences, life stages, vitamins, minerals,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Micronutrients, including vitamins and minerals, are essential nutrients required in small amounts for optimal body functions. Across adulthood, micronutrient needs are not fixed; they fluctuate based on age, biological sex, physiological changes, and life stages such as pregnancy or menopause. Aging influences micronutrient absorption and utilization, often necessitating adjustments in dietary intake to maintain health and prevent chronic diseases. Similarly, distinct micronutrient needs arise in women due to menstruation, pregnancy, lactation, and hormonal changes, while men have differing requirements tied to muscle mass and metabolic factors. Practical relevance lies in understanding these dynamic requirements to guide effective dietary planning, prevent deficiencies, and support metabolic health. Limitations exist because nutrient needs can vary widely among individuals depending on genetics, health conditions, medications, and lifestyle factors like physical activity and substance use. Related concepts include nutrient bioavailability, interactions among micronutrients, and the role of supplements. This knowledge helps tailor nutritional recommendations and improves public health strategies for disease prevention and healthy aging.</w:t>
      </w:r>
    </w:p>
    <w:p>
      <w:pPr>
        <w:pStyle w:val="Heading1"/>
      </w:pPr>
      <w:r>
        <w:t>Customer Questions Answered</w:t>
      </w:r>
    </w:p>
    <w:p>
      <w:pPr>
        <w:pStyle w:val="ListBullet"/>
      </w:pPr>
      <w:r>
        <w:t>How do micronutrient needs change as I age?</w:t>
      </w:r>
    </w:p>
    <w:p>
      <w:pPr>
        <w:pStyle w:val="ListBullet"/>
      </w:pPr>
      <w:r>
        <w:t>Are there specific vitamins or minerals women need more of than men?</w:t>
      </w:r>
    </w:p>
    <w:p>
      <w:pPr>
        <w:pStyle w:val="ListBullet"/>
      </w:pPr>
      <w:r>
        <w:t>What are important micronutrients during pregnancy?</w:t>
      </w:r>
    </w:p>
    <w:p>
      <w:pPr>
        <w:pStyle w:val="ListBullet"/>
      </w:pPr>
      <w:r>
        <w:t>How can middle-aged adults adjust their diet to meet changing nutrient needs?</w:t>
      </w:r>
    </w:p>
    <w:p>
      <w:pPr>
        <w:pStyle w:val="ListBullet"/>
      </w:pPr>
      <w:r>
        <w:t>Do elderly people need supplements to meet their micronutrient requirements?</w:t>
      </w:r>
    </w:p>
    <w:p>
      <w:pPr>
        <w:pStyle w:val="ListBullet"/>
      </w:pPr>
      <w:r>
        <w:t>What are symptoms of common micronutrient deficiencies in adults?</w:t>
      </w:r>
    </w:p>
    <w:p>
      <w:pPr>
        <w:pStyle w:val="ListBullet"/>
      </w:pPr>
      <w:r>
        <w:t>How does physical activity influence micronutrient needs in adults?</w:t>
      </w:r>
    </w:p>
    <w:p>
      <w:pPr>
        <w:pStyle w:val="ListBullet"/>
      </w:pPr>
      <w:r>
        <w:t>Can lifestyle factors like smoking or alcohol affect micronutrient absorption?</w:t>
      </w:r>
    </w:p>
    <w:p>
      <w:pPr>
        <w:pStyle w:val="Heading1"/>
      </w:pPr>
      <w:r>
        <w:t>Learning Objectives</w:t>
      </w:r>
    </w:p>
    <w:p>
      <w:pPr>
        <w:pStyle w:val="ListBullet"/>
      </w:pPr>
      <w:r>
        <w:t>Explain the concept of micronutrients and their importance.</w:t>
      </w:r>
    </w:p>
    <w:p>
      <w:pPr>
        <w:pStyle w:val="ListBullet"/>
      </w:pPr>
      <w:r>
        <w:t>Describe how micronutrient needs change throughout different adult life stages.</w:t>
      </w:r>
    </w:p>
    <w:p>
      <w:pPr>
        <w:pStyle w:val="ListBullet"/>
      </w:pPr>
      <w:r>
        <w:t>Identify sex-specific differences in micronutrient requirements.</w:t>
      </w:r>
    </w:p>
    <w:p>
      <w:pPr>
        <w:pStyle w:val="ListBullet"/>
      </w:pPr>
      <w:r>
        <w:t>Discuss the impact of physiological changes such as pregnancy and menopause on nutrient needs.</w:t>
      </w:r>
    </w:p>
    <w:p>
      <w:pPr>
        <w:pStyle w:val="ListBullet"/>
      </w:pPr>
      <w:r>
        <w:t>Summarize common micronutrient deficiencies in adults and their symptoms.</w:t>
      </w:r>
    </w:p>
    <w:p>
      <w:pPr>
        <w:pStyle w:val="ListBullet"/>
      </w:pPr>
      <w:r>
        <w:t>Provide practical dietary guidance to meet changing micronutrient needs.</w:t>
      </w:r>
    </w:p>
    <w:p>
      <w:pPr>
        <w:pStyle w:val="ListBullet"/>
      </w:pPr>
      <w:r>
        <w:t>Recognize lifestyle factors that influence micronutrient status.</w:t>
      </w:r>
    </w:p>
    <w:p>
      <w:pPr>
        <w:pStyle w:val="ListBullet"/>
      </w:pPr>
      <w:r>
        <w:t>Understand limitations and individual variations in nutrient requirements.</w:t>
      </w:r>
    </w:p>
    <w:p>
      <w:pPr>
        <w:pStyle w:val="Heading1"/>
      </w:pPr>
      <w:r>
        <w:t>Definition</w:t>
      </w:r>
    </w:p>
    <w:p>
      <w:r>
        <w:t>Micronutrients are vitamins and minerals required by the human body in small amounts, essential for growth, metabolism, and overall health.</w:t>
      </w:r>
    </w:p>
    <w:p>
      <w:pPr>
        <w:pStyle w:val="Heading1"/>
      </w:pPr>
      <w:r>
        <w:t>Why This Matters</w:t>
      </w:r>
    </w:p>
    <w:p>
      <w:r>
        <w:t>Understanding how micronutrient needs vary with age, sex, and life stage helps individuals and healthcare providers optimize nutrition, prevent deficiencies, and support healthy aging and well-being.</w:t>
      </w:r>
    </w:p>
    <w:p>
      <w:pPr>
        <w:pStyle w:val="Heading1"/>
      </w:pPr>
      <w:r>
        <w:t>Introduction to Micronutrients and Adult Nutrition</w:t>
      </w:r>
    </w:p>
    <w:p>
      <w:r>
        <w:t>Micronutrients include vitamins such as A, C, D, E, K, and the B-complex group, as well as minerals like iron, calcium, magnesium, and zinc. These nutrients support vital functions including immune response, bone health, energy metabolism, and cellular repair. Adult nutrition emphasizes maintaining balance to prevent chronic disease, support physical and cognitive function, and adapt to physiological changes across lifespan stages.</w:t>
      </w:r>
    </w:p>
    <w:p>
      <w:pPr>
        <w:pStyle w:val="Heading1"/>
      </w:pPr>
      <w:r>
        <w:t>Age-Related Changes Affecting Micronutrient Needs</w:t>
      </w:r>
    </w:p>
    <w:p>
      <w:r>
        <w:t>As adults age, physiological changes can alter micronutrient absorption, metabolism, and excretion. For example, reduced gastric acid affects vitamin B12 absorption, while decreased skin synthesis impacts vitamin D levels. Kidney function declines with age, potentially affecting mineral balance. Understanding these mechanisms helps guide dietary adjustments or supplementation to maintain optimal micronutrient status in older adults.</w:t>
      </w:r>
    </w:p>
    <w:p>
      <w:pPr>
        <w:pStyle w:val="Heading1"/>
      </w:pPr>
      <w:r>
        <w:t>Sex Differences in Micronutrient Requirements</w:t>
      </w:r>
    </w:p>
    <w:p>
      <w:r>
        <w:t>Biological sex influences micronutrient needs due to differences in body composition, hormonal profiles, and reproductive functions. Women of reproductive age require higher iron intake to compensate for menstrual blood loss, while men may need higher intake of certain antioxidants linked to muscle metabolism. Tailoring nutrient recommendations per sex supports health maintenance and disease prevention.</w:t>
      </w:r>
    </w:p>
    <w:p>
      <w:pPr>
        <w:pStyle w:val="Heading1"/>
      </w:pPr>
      <w:r>
        <w:t>Micronutrient Needs During Pregnancy and Lactation</w:t>
      </w:r>
    </w:p>
    <w:p>
      <w:r>
        <w:t>Pregnancy and lactation increase the requirements for micronutrients such as folate, iron, iodine, calcium, and vitamin D to support fetal development, maternal health, and milk production. Adequate intake reduces risk of birth defects, anemia, and bone loss. Healthcare providers often recommend supplementation alongside diet to meet these elevated needs safely.</w:t>
      </w:r>
    </w:p>
    <w:p>
      <w:pPr>
        <w:pStyle w:val="Heading1"/>
      </w:pPr>
      <w:r>
        <w:t>Common Micronutrient Deficiencies in Adults and Symptoms</w:t>
      </w:r>
    </w:p>
    <w:p>
      <w:r>
        <w:t>Iron deficiency anemia, vitamin D deficiency, and insufficient B12 are among the most prevalent micronutrient deficiencies in adults. Symptoms may include fatigue, impaired cognitive function, weakened immunity, bone pain, and muscle weakness. Recognizing these signs early can prompt dietary evaluation and intervention to prevent complications.</w:t>
      </w:r>
    </w:p>
    <w:p>
      <w:pPr>
        <w:pStyle w:val="Heading1"/>
      </w:pPr>
      <w:r>
        <w:t>The Role of Lifestyle in Micronutrient Status</w:t>
      </w:r>
    </w:p>
    <w:p>
      <w:r>
        <w:t>Lifestyle factors such as smoking, alcohol consumption, diet quality, and physical activity influence micronutrient absorption and utilization. Smoking reduces vitamin C and folate levels, while excessive alcohol intake impairs absorption of several B vitamins and minerals. Active individuals may have increased nutrient needs to support repair and energy metabolism.</w:t>
      </w:r>
    </w:p>
    <w:p>
      <w:pPr>
        <w:pStyle w:val="Heading1"/>
      </w:pPr>
      <w:r>
        <w:t>Practical Dietary Strategies to Meet Changing Needs</w:t>
      </w:r>
    </w:p>
    <w:p>
      <w:r>
        <w:t>Consuming a diverse diet rich in fruits, vegetables, whole grains, lean proteins, and dairy helps provide essential micronutrients. Fortified foods and supplements can address specific needs when dietary intake is insufficient. Regular assessment of diet and blood nutrient levels, particularly in older adults and special populations, guides appropriate interventions.</w:t>
      </w:r>
    </w:p>
    <w:p>
      <w:pPr>
        <w:pStyle w:val="Heading1"/>
      </w:pPr>
      <w:r>
        <w:t>Considerations and Limitations in Nutrient Recommendations</w:t>
      </w:r>
    </w:p>
    <w:p>
      <w:r>
        <w:t>Individual factors such as genetics, chronic illnesses, medications, and nutrient interactions can influence requirements. Over-supplementation may cause toxicity, so professional guidance is recommended. Nutrient recommendations are based on population averages and may not apply to everyone. Ongoing research continues to refine understanding of micronutrient requirements across diverse populations.</w:t>
      </w:r>
    </w:p>
    <w:p>
      <w:pPr>
        <w:pStyle w:val="Heading1"/>
      </w:pPr>
      <w:r>
        <w:t>Practical Guidance</w:t>
      </w:r>
    </w:p>
    <w:p>
      <w:pPr>
        <w:pStyle w:val="ListBullet"/>
      </w:pPr>
      <w:r>
        <w:t>Include a variety of nutrient-dense foods daily to cover micronutrient needs.</w:t>
      </w:r>
    </w:p>
    <w:p>
      <w:pPr>
        <w:pStyle w:val="ListBullet"/>
      </w:pPr>
      <w:r>
        <w:t>Women of childbearing age should ensure adequate iron and folate intake, particularly if planning pregnancy.</w:t>
      </w:r>
    </w:p>
    <w:p>
      <w:pPr>
        <w:pStyle w:val="ListBullet"/>
      </w:pPr>
      <w:r>
        <w:t>Older adults may benefit from vitamin B12 and vitamin D monitoring and supplementation if needed.</w:t>
      </w:r>
    </w:p>
    <w:p>
      <w:pPr>
        <w:pStyle w:val="ListBullet"/>
      </w:pPr>
      <w:r>
        <w:t>Limit excessive alcohol and tobacco use to protect nutrient status.</w:t>
      </w:r>
    </w:p>
    <w:p>
      <w:pPr>
        <w:pStyle w:val="ListBullet"/>
      </w:pPr>
      <w:r>
        <w:t>Consult a healthcare provider before beginning any supplements, especially during pregnancy or with medical conditions.</w:t>
      </w:r>
    </w:p>
    <w:p>
      <w:pPr>
        <w:pStyle w:val="ListBullet"/>
      </w:pPr>
      <w:r>
        <w:t>Increase calcium and vitamin D intake with age to support bone health.</w:t>
      </w:r>
    </w:p>
    <w:p>
      <w:pPr>
        <w:pStyle w:val="ListBullet"/>
      </w:pPr>
      <w:r>
        <w:t>Physically active adults should ensure sufficient intake of antioxidants and minerals to support recovery.</w:t>
      </w:r>
    </w:p>
    <w:p>
      <w:pPr>
        <w:pStyle w:val="ListBullet"/>
      </w:pPr>
      <w:r>
        <w:t>Regular dietary assessments help identify potential micronutrient gaps for timely intervention.</w:t>
      </w:r>
    </w:p>
    <w:p>
      <w:pPr>
        <w:pStyle w:val="Heading1"/>
      </w:pPr>
      <w:r>
        <w:t>Safety Notes</w:t>
      </w:r>
    </w:p>
    <w:p>
      <w:pPr>
        <w:pStyle w:val="ListBullet"/>
      </w:pPr>
      <w:r>
        <w:t>Avoid self-prescribing high-dose supplements without medical supervision.</w:t>
      </w:r>
    </w:p>
    <w:p>
      <w:pPr>
        <w:pStyle w:val="ListBullet"/>
      </w:pPr>
      <w:r>
        <w:t>Excessive iron intake can cause toxicity and should be avoided unless prescribed.</w:t>
      </w:r>
    </w:p>
    <w:p>
      <w:pPr>
        <w:pStyle w:val="ListBullet"/>
      </w:pPr>
      <w:r>
        <w:t>Vitamin A supplements during pregnancy should be used cautiously due to potential teratogenic effects.</w:t>
      </w:r>
    </w:p>
    <w:p>
      <w:pPr>
        <w:pStyle w:val="ListBullet"/>
      </w:pPr>
      <w:r>
        <w:t>Certain micronutrients can interact with medications; consult a healthcare provider if taking prescription drugs.</w:t>
      </w:r>
    </w:p>
    <w:p>
      <w:pPr>
        <w:pStyle w:val="ListBullet"/>
      </w:pPr>
      <w:r>
        <w:t>Be cautious with supplements that contain multiple vitamins and minerals to avoid exceeding safe limits.</w:t>
      </w:r>
    </w:p>
    <w:p>
      <w:pPr>
        <w:pStyle w:val="Heading1"/>
      </w:pPr>
      <w:r>
        <w:t>Common Misconceptions</w:t>
      </w:r>
    </w:p>
    <w:p>
      <w:r>
        <w:rPr>
          <w:b/>
        </w:rPr>
        <w:t xml:space="preserve">Misconception: </w:t>
      </w:r>
      <w:r>
        <w:t>All adults need the same amount of vitamins and minerals regardless of age or sex.</w:t>
      </w:r>
    </w:p>
    <w:p>
      <w:r>
        <w:rPr>
          <w:b/>
        </w:rPr>
        <w:t xml:space="preserve">Reality: </w:t>
      </w:r>
      <w:r>
        <w:t>Micronutrient needs vary substantially by age, sex, physiological status, and individual health factors.</w:t>
      </w:r>
    </w:p>
    <w:p>
      <w:r>
        <w:rPr>
          <w:b/>
        </w:rPr>
        <w:t xml:space="preserve">Misconception: </w:t>
      </w:r>
      <w:r>
        <w:t>Taking multivitamin supplements automatically ensures adequate nutrient status.</w:t>
      </w:r>
    </w:p>
    <w:p>
      <w:r>
        <w:rPr>
          <w:b/>
        </w:rPr>
        <w:t xml:space="preserve">Reality: </w:t>
      </w:r>
      <w:r>
        <w:t>Supplements cannot replace a balanced diet, and some nutrients require dietary sources or proper absorption conditions.</w:t>
      </w:r>
    </w:p>
    <w:p>
      <w:r>
        <w:rPr>
          <w:b/>
        </w:rPr>
        <w:t xml:space="preserve">Misconception: </w:t>
      </w:r>
      <w:r>
        <w:t>Only older adults need to worry about micronutrient deficiencies.</w:t>
      </w:r>
    </w:p>
    <w:p>
      <w:r>
        <w:rPr>
          <w:b/>
        </w:rPr>
        <w:t xml:space="preserve">Reality: </w:t>
      </w:r>
      <w:r>
        <w:t>Deficiencies can occur at any adult age due to poor diet, chronic illness, or lifestyle factors.</w:t>
      </w:r>
    </w:p>
    <w:p>
      <w:r>
        <w:rPr>
          <w:b/>
        </w:rPr>
        <w:t xml:space="preserve">Misconception: </w:t>
      </w:r>
      <w:r>
        <w:t>More of a vitamin or mineral is always better for health.</w:t>
      </w:r>
    </w:p>
    <w:p>
      <w:r>
        <w:rPr>
          <w:b/>
        </w:rPr>
        <w:t xml:space="preserve">Reality: </w:t>
      </w:r>
      <w:r>
        <w:t>Excessive intake can cause toxicity and adverse effects; recommended amounts should be followed.</w:t>
      </w:r>
    </w:p>
    <w:p>
      <w:pPr>
        <w:pStyle w:val="Heading1"/>
      </w:pPr>
      <w:r>
        <w:t>Clinical Pearls</w:t>
      </w:r>
    </w:p>
    <w:p>
      <w:pPr>
        <w:pStyle w:val="ListNumber"/>
      </w:pPr>
      <w:r>
        <w:t>Monitor vitamin B12 status in adults over 50 due to decreased absorption.</w:t>
      </w:r>
    </w:p>
    <w:p>
      <w:pPr>
        <w:pStyle w:val="ListNumber"/>
      </w:pPr>
      <w:r>
        <w:t>Folate supplementation is critical preconception to reduce neural tube defect risk.</w:t>
      </w:r>
    </w:p>
    <w:p>
      <w:pPr>
        <w:pStyle w:val="ListNumber"/>
      </w:pPr>
      <w:r>
        <w:t>Vitamin D deficiency is common and linked to osteoporosis and immune dysfunction in adults.</w:t>
      </w:r>
    </w:p>
    <w:p>
      <w:pPr>
        <w:pStyle w:val="ListNumber"/>
      </w:pPr>
      <w:r>
        <w:t>Screen for iron deficiency in menstruating women presenting with fatigue or pallor.</w:t>
      </w:r>
    </w:p>
    <w:p>
      <w:pPr>
        <w:pStyle w:val="ListNumber"/>
      </w:pPr>
      <w:r>
        <w:t>Counsel patients on lifestyle impacts that impair micronutrient absorption, such as smoking and alcohol use.</w:t>
      </w:r>
    </w:p>
    <w:p>
      <w:pPr>
        <w:pStyle w:val="Heading1"/>
      </w:pPr>
      <w:r>
        <w:t>Key Takeaways</w:t>
      </w:r>
    </w:p>
    <w:p>
      <w:pPr>
        <w:pStyle w:val="ListBullet"/>
      </w:pPr>
      <w:r>
        <w:t>Micronutrient needs change throughout adulthood influenced by age, sex, and life stage.</w:t>
      </w:r>
    </w:p>
    <w:p>
      <w:pPr>
        <w:pStyle w:val="ListBullet"/>
      </w:pPr>
      <w:r>
        <w:t>Women and men have distinct nutrient requirements especially related to reproductive biology.</w:t>
      </w:r>
    </w:p>
    <w:p>
      <w:pPr>
        <w:pStyle w:val="ListBullet"/>
      </w:pPr>
      <w:r>
        <w:t>Adequate micronutrient intake prevents deficiency-related health problems and supports lifelong wellness.</w:t>
      </w:r>
    </w:p>
    <w:p>
      <w:pPr>
        <w:pStyle w:val="ListBullet"/>
      </w:pPr>
      <w:r>
        <w:t>Lifestyle choices significantly affect micronutrient status and should be addressed in nutrition counseling.</w:t>
      </w:r>
    </w:p>
    <w:p>
      <w:pPr>
        <w:pStyle w:val="ListBullet"/>
      </w:pPr>
      <w:r>
        <w:t>Dietary variety is foundational to meeting micronutrient requirements, with supplements used judiciously.</w:t>
      </w:r>
    </w:p>
    <w:p>
      <w:pPr>
        <w:pStyle w:val="Heading1"/>
      </w:pPr>
      <w:r>
        <w:t>Glossary</w:t>
      </w:r>
    </w:p>
    <w:p>
      <w:r>
        <w:rPr>
          <w:b/>
        </w:rPr>
        <w:t xml:space="preserve">Micronutrient: </w:t>
      </w:r>
      <w:r>
        <w:t>Essential vitamins and minerals required in small amounts for human health.</w:t>
      </w:r>
    </w:p>
    <w:p>
      <w:r>
        <w:rPr>
          <w:b/>
        </w:rPr>
        <w:t xml:space="preserve">Bioavailability: </w:t>
      </w:r>
      <w:r>
        <w:t>The proportion of a nutrient that is absorbed and utilized by the body.</w:t>
      </w:r>
    </w:p>
    <w:p>
      <w:r>
        <w:rPr>
          <w:b/>
        </w:rPr>
        <w:t xml:space="preserve">Recommended Dietary Allowance (RDA): </w:t>
      </w:r>
      <w:r>
        <w:t>The average daily intake level sufficient to meet the nutrient requirement of nearly all healthy individuals.</w:t>
      </w:r>
    </w:p>
    <w:p>
      <w:r>
        <w:rPr>
          <w:b/>
        </w:rPr>
        <w:t xml:space="preserve">Deficiency: </w:t>
      </w:r>
      <w:r>
        <w:t>A state of insufficient nutrient supply causing health problems.</w:t>
      </w:r>
    </w:p>
    <w:p>
      <w:r>
        <w:rPr>
          <w:b/>
        </w:rPr>
        <w:t xml:space="preserve">Supplementation: </w:t>
      </w:r>
      <w:r>
        <w:t>Using vitamin or mineral products to increase nutrient intake beyond food sources.</w:t>
      </w:r>
    </w:p>
    <w:p>
      <w:pPr>
        <w:pStyle w:val="Heading1"/>
      </w:pPr>
      <w:r>
        <w:t>Related Modules</w:t>
      </w:r>
    </w:p>
    <w:p>
      <w:pPr>
        <w:pStyle w:val="ListBullet"/>
      </w:pPr>
      <w:r>
        <w:t>NUT-012 - Understanding Vitamins and Their Functions</w:t>
      </w:r>
    </w:p>
    <w:p>
      <w:pPr>
        <w:pStyle w:val="ListBullet"/>
      </w:pPr>
      <w:r>
        <w:t>NUT-023 - Mineral Nutrition for Adults</w:t>
      </w:r>
    </w:p>
    <w:p>
      <w:pPr>
        <w:pStyle w:val="ListBullet"/>
      </w:pPr>
      <w:r>
        <w:t>NUT-078 - Nutrition During Pregnancy and Lactation</w:t>
      </w:r>
    </w:p>
    <w:p>
      <w:pPr>
        <w:pStyle w:val="Heading1"/>
      </w:pPr>
      <w:r>
        <w:t>Illustration Specifications</w:t>
      </w:r>
    </w:p>
    <w:p>
      <w:pPr>
        <w:pStyle w:val="Heading2"/>
      </w:pPr>
      <w:r>
        <w:t>illust01 - Micronutrient Changes Across Adulthood</w:t>
      </w:r>
    </w:p>
    <w:p>
      <w:r>
        <w:t>Type: Chart</w:t>
      </w:r>
    </w:p>
    <w:p>
      <w:r>
        <w:t>Graph depicting typical changes in requirements for key vitamins and minerals throughout adult life stages.</w:t>
      </w:r>
    </w:p>
    <w:p>
      <w:r>
        <w:t>Alt text: Line graph showing age-related changes in micronutrient requirements from adulthood to senior years.</w:t>
      </w:r>
    </w:p>
    <w:p>
      <w:pPr>
        <w:pStyle w:val="Heading2"/>
      </w:pPr>
      <w:r>
        <w:t>illust02 - Sex Differences in Iron Requirements</w:t>
      </w:r>
    </w:p>
    <w:p>
      <w:r>
        <w:t>Type: Infographic</w:t>
      </w:r>
    </w:p>
    <w:p>
      <w:r>
        <w:t>Visual comparison outlining iron needs in men and women during various adult life stages.</w:t>
      </w:r>
    </w:p>
    <w:p>
      <w:r>
        <w:t>Alt text: Side-by-side infographic comparing daily iron requirements for men and women.</w:t>
      </w:r>
    </w:p>
    <w:p>
      <w:pPr>
        <w:pStyle w:val="Heading2"/>
      </w:pPr>
      <w:r>
        <w:t>illust03 - Micronutrients Essential During Pregnancy</w:t>
      </w:r>
    </w:p>
    <w:p>
      <w:r>
        <w:t>Type: Diagram</w:t>
      </w:r>
    </w:p>
    <w:p>
      <w:r>
        <w:t>Diagram highlighting key micronutrients and their roles during pregnancy and lactation.</w:t>
      </w:r>
    </w:p>
    <w:p>
      <w:r>
        <w:t>Alt text: Pregnancy silhouette with labeled micronutrients supporting fetal development and maternal health.</w:t>
      </w:r>
    </w:p>
    <w:p>
      <w:pPr>
        <w:pStyle w:val="Heading2"/>
      </w:pPr>
      <w:r>
        <w:t>illust04 - Common Micronutrient Deficiency Symptoms</w:t>
      </w:r>
    </w:p>
    <w:p>
      <w:r>
        <w:t>Type: Chart</w:t>
      </w:r>
    </w:p>
    <w:p>
      <w:r>
        <w:t>Chart illustrating symptoms linked to common micronutrient deficiencies in adults.</w:t>
      </w:r>
    </w:p>
    <w:p>
      <w:r>
        <w:t>Alt text: Table listing symptoms such as fatigue, bone pain, and cognitive issues aligned with specific deficiencies.</w:t>
      </w:r>
    </w:p>
    <w:p>
      <w:pPr>
        <w:pStyle w:val="Heading2"/>
      </w:pPr>
      <w:r>
        <w:t>illust05 - Dietary Sources of Key Micronutrients</w:t>
      </w:r>
    </w:p>
    <w:p>
      <w:r>
        <w:t>Type: Table</w:t>
      </w:r>
    </w:p>
    <w:p>
      <w:r>
        <w:t>Table listing foods rich in important vitamins and minerals for adult nutrition.</w:t>
      </w:r>
    </w:p>
    <w:p>
      <w:r>
        <w:t>Alt text: Table with columns showing micronutrient names and top dietary sources.</w:t>
      </w:r>
    </w:p>
    <w:p>
      <w:pPr>
        <w:pStyle w:val="Heading1"/>
      </w:pPr>
      <w:r>
        <w:t>References</w:t>
      </w:r>
    </w:p>
    <w:p>
      <w:pPr>
        <w:pStyle w:val="ListBullet"/>
      </w:pPr>
      <w:r>
        <w:t>Dietary Reference Intakes for Vitamins and Minerals | Institute of Medicine | 2001 | N/A | unverified</w:t>
      </w:r>
    </w:p>
    <w:p>
      <w:pPr>
        <w:pStyle w:val="ListBullet"/>
      </w:pPr>
      <w:r>
        <w:t>Micronutrient Deficiencies and Aging | World Health Organization | 2020 | N/A | unverified</w:t>
      </w:r>
    </w:p>
    <w:p>
      <w:pPr>
        <w:pStyle w:val="ListBullet"/>
      </w:pPr>
      <w:r>
        <w:t>Nutrition Through the Life Cycle | American Dietetic Association | 2017 | N/A | unverified</w:t>
      </w:r>
    </w:p>
    <w:p>
      <w:pPr>
        <w:pStyle w:val="ListBullet"/>
      </w:pPr>
      <w:r>
        <w:t>Sex Differences in Nutrition and Metabolism | Nutrition Reviews | 2018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