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COND-096 - Inflammatory Bowel Disease</w:t>
      </w:r>
    </w:p>
    <w:p>
      <w:r>
        <w:rPr>
          <w:i/>
        </w:rPr>
        <w:t>What inflammatory bowel disease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Diagnosis, Treatment, Management</w:t>
            </w:r>
          </w:p>
        </w:tc>
      </w:tr>
      <w:tr>
        <w:tc>
          <w:tcPr>
            <w:tcW w:type="dxa" w:w="4968"/>
          </w:tcPr>
          <w:p>
            <w:r>
              <w:rPr>
                <w:b/>
              </w:rPr>
              <w:t>Audience</w:t>
            </w:r>
          </w:p>
        </w:tc>
        <w:tc>
          <w:tcPr>
            <w:tcW w:type="dxa" w:w="4968"/>
          </w:tcPr>
          <w:p>
            <w:r>
              <w:t>Patients, Caregivers, General Public</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Inflammatory Bowel Disease, IBD, Crohn's Disease, Ulcerative Colitis, Digestive Health, Autoimmune, Gastroenterology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Inflammatory Bowel Disease (IBD) is a group of chronic inflammatory conditions primarily affecting the digestive tract, characterized by recurring inflammation leading to symptoms such as abdominal pain, diarrhea, and weight loss. The major types include Crohn's Disease, which can affect any part of the gastrointestinal tract, and Ulcerative Colitis, which is limited to the colon and rectum. The exact cause of IBD is not fully understood; it is thought to involve an abnormal immune response to gut microbiota in genetically predisposed individuals combined with environmental factors. IBD manifests through dysregulated immune and inflammatory pathways resulting in damage to the intestinal lining, which impairs gastrointestinal function and nutrient absorption. Diagnosis relies on clinical assessment, laboratory tests including inflammatory markers, endoscopy with biopsy, and imaging studies. Management integrates medication (including anti-inflammatory drugs, immunosuppressants, and biologics), nutritional support, and in some cases, surgery. Lifestyle considerations encompass diet, stress management, and smoking cessation. Key synonyms include chronic intestinal inflammation and autoimmune bowel disease; however, ‘‘autoimmune’’ is sometimes inaccurately applied as IBD involves complex immune dysregulation rather than classic autoimmunity. Limitations include variability in disease presentation and response to therapy, emphasizing individualized care. Safety concerns arise from medication side effects and risk of complications such as infections and colorectal cancer, necessitating ongoing clinical monitoring. This module’s comprehensive, evidence-calibrated content aims to enable patients and caregivers to understand IBD, navigate diagnosis and treatment options, and adopt effective management strategies.</w:t>
      </w:r>
    </w:p>
    <w:p>
      <w:pPr>
        <w:pStyle w:val="Heading1"/>
      </w:pPr>
      <w:r>
        <w:t>Customer Questions Answered</w:t>
      </w:r>
    </w:p>
    <w:p>
      <w:pPr>
        <w:pStyle w:val="ListBullet"/>
      </w:pPr>
      <w:r>
        <w:t>What is inflammatory bowel disease (IBD)?</w:t>
      </w:r>
    </w:p>
    <w:p>
      <w:pPr>
        <w:pStyle w:val="ListBullet"/>
      </w:pPr>
      <w:r>
        <w:t>What are the main types of IBD?</w:t>
      </w:r>
    </w:p>
    <w:p>
      <w:pPr>
        <w:pStyle w:val="ListBullet"/>
      </w:pPr>
      <w:r>
        <w:t>What causes inflammatory bowel disease?</w:t>
      </w:r>
    </w:p>
    <w:p>
      <w:pPr>
        <w:pStyle w:val="ListBullet"/>
      </w:pPr>
      <w:r>
        <w:t>What are the common symptoms of IBD?</w:t>
      </w:r>
    </w:p>
    <w:p>
      <w:pPr>
        <w:pStyle w:val="ListBullet"/>
      </w:pPr>
      <w:r>
        <w:t>How is IBD diagnosed?</w:t>
      </w:r>
    </w:p>
    <w:p>
      <w:pPr>
        <w:pStyle w:val="ListBullet"/>
      </w:pPr>
      <w:r>
        <w:t>What treatments are available for IBD?</w:t>
      </w:r>
    </w:p>
    <w:p>
      <w:pPr>
        <w:pStyle w:val="ListBullet"/>
      </w:pPr>
      <w:r>
        <w:t>Can lifestyle changes help manage IBD?</w:t>
      </w:r>
    </w:p>
    <w:p>
      <w:pPr>
        <w:pStyle w:val="ListBullet"/>
      </w:pPr>
      <w:r>
        <w:t>Is IBD hereditary or genetic?</w:t>
      </w:r>
    </w:p>
    <w:p>
      <w:pPr>
        <w:pStyle w:val="ListBullet"/>
      </w:pPr>
      <w:r>
        <w:t>What complications can arise from IBD?</w:t>
      </w:r>
    </w:p>
    <w:p>
      <w:pPr>
        <w:pStyle w:val="ListBullet"/>
      </w:pPr>
      <w:r>
        <w:t>How does IBD affect overall health and nutrition?</w:t>
      </w:r>
    </w:p>
    <w:p>
      <w:pPr>
        <w:pStyle w:val="ListBullet"/>
      </w:pPr>
      <w:r>
        <w:t>Are there any safety concerns when taking IBD medications?</w:t>
      </w:r>
    </w:p>
    <w:p>
      <w:pPr>
        <w:pStyle w:val="ListBullet"/>
      </w:pPr>
      <w:r>
        <w:t>What is the difference between IBD and irritable bowel syndrome (IBS)?</w:t>
      </w:r>
    </w:p>
    <w:p>
      <w:pPr>
        <w:pStyle w:val="Heading1"/>
      </w:pPr>
      <w:r>
        <w:t>Learning Objectives</w:t>
      </w:r>
    </w:p>
    <w:p>
      <w:pPr>
        <w:pStyle w:val="ListBullet"/>
      </w:pPr>
      <w:r>
        <w:t>Define inflammatory bowel disease and identify its main types.</w:t>
      </w:r>
    </w:p>
    <w:p>
      <w:pPr>
        <w:pStyle w:val="ListBullet"/>
      </w:pPr>
      <w:r>
        <w:t>Explain the underlying mechanisms and physiology of IBD.</w:t>
      </w:r>
    </w:p>
    <w:p>
      <w:pPr>
        <w:pStyle w:val="ListBullet"/>
      </w:pPr>
      <w:r>
        <w:t>Recognize common symptoms and complications associated with IBD.</w:t>
      </w:r>
    </w:p>
    <w:p>
      <w:pPr>
        <w:pStyle w:val="ListBullet"/>
      </w:pPr>
      <w:r>
        <w:t>Describe diagnostic approaches used to evaluate suspected IBD.</w:t>
      </w:r>
    </w:p>
    <w:p>
      <w:pPr>
        <w:pStyle w:val="ListBullet"/>
      </w:pPr>
      <w:r>
        <w:t>Summarize current treatment and management strategies for IBD.</w:t>
      </w:r>
    </w:p>
    <w:p>
      <w:pPr>
        <w:pStyle w:val="ListBullet"/>
      </w:pPr>
      <w:r>
        <w:t>Identify lifestyle factors that influence disease course and management.</w:t>
      </w:r>
    </w:p>
    <w:p>
      <w:pPr>
        <w:pStyle w:val="ListBullet"/>
      </w:pPr>
      <w:r>
        <w:t>Understand safety considerations related to IBD medications and complications.</w:t>
      </w:r>
    </w:p>
    <w:p>
      <w:pPr>
        <w:pStyle w:val="ListBullet"/>
      </w:pPr>
      <w:r>
        <w:t>Dispel common misconceptions about IBD and differentiate it from similar conditions.</w:t>
      </w:r>
    </w:p>
    <w:p>
      <w:pPr>
        <w:pStyle w:val="Heading1"/>
      </w:pPr>
      <w:r>
        <w:t>Definition</w:t>
      </w:r>
    </w:p>
    <w:p>
      <w:r>
        <w:t>Inflammatory Bowel Disease (IBD) is a chronic inflammatory condition of the gastrointestinal tract encompassing primarily Crohn's Disease and Ulcerative Colitis, marked by immune-mediated inflammation causing injury to the bowel lining.</w:t>
      </w:r>
    </w:p>
    <w:p>
      <w:pPr>
        <w:pStyle w:val="Heading1"/>
      </w:pPr>
      <w:r>
        <w:t>Why This Matters</w:t>
      </w:r>
    </w:p>
    <w:p>
      <w:r>
        <w:t>IBD affects millions worldwide and can significantly impair quality of life, leading to complications if untreated. Understanding its causes, symptoms, and management empowers patients and caregivers to effectively participate in care, improve outcomes, and maintain digestive health.</w:t>
      </w:r>
    </w:p>
    <w:p>
      <w:pPr>
        <w:pStyle w:val="Heading1"/>
      </w:pPr>
      <w:r>
        <w:t>What is Inflammatory Bowel Disease?</w:t>
      </w:r>
    </w:p>
    <w:p>
      <w:r>
        <w:t>Inflammatory Bowel Disease (IBD) refers to chronic inflammatory disorders of the gastrointestinal tract, mainly including Crohn's Disease and Ulcerative Colitis. These conditions cause recurring inflammation leading to symptoms such as abdominal pain, diarrhea, fatigue, and weight loss. IBD is distinct from functional gastrointestinal disorders like irritable bowel syndrome (IBS), as it involves actual inflammation and tissue damage rather than only altered gut function.</w:t>
      </w:r>
    </w:p>
    <w:p>
      <w:pPr>
        <w:pStyle w:val="Heading1"/>
      </w:pPr>
      <w:r>
        <w:t>Types of Inflammatory Bowel Disease</w:t>
      </w:r>
    </w:p>
    <w:p>
      <w:r>
        <w:t>The two predominant types of IBD are Crohn's Disease, which can involve any part of the digestive tract from mouth to anus and often affects all layers of the bowel wall, and Ulcerative Colitis, which is limited to the colon and rectum and affects only the innermost lining. Symptoms, disease course, and complications vary between these types, guiding management decisions.</w:t>
      </w:r>
    </w:p>
    <w:p>
      <w:pPr>
        <w:pStyle w:val="Heading1"/>
      </w:pPr>
      <w:r>
        <w:t>Causes and Risk Factors of IBD</w:t>
      </w:r>
    </w:p>
    <w:p>
      <w:r>
        <w:t>The exact etiology of IBD remains unclear but involves a combination of genetic susceptibility, immune system dysregulation, environmental triggers (such as diet, smoking, and infections), and alterations in the gut microbiome. Certain genetic markers have been associated with increased risk, and environmental exposures can influence disease onset and severity.</w:t>
      </w:r>
    </w:p>
    <w:p>
      <w:pPr>
        <w:pStyle w:val="Heading1"/>
      </w:pPr>
      <w:r>
        <w:t>Pathophysiology and Mechanisms</w:t>
      </w:r>
    </w:p>
    <w:p>
      <w:r>
        <w:t>IBD results from an inappropriate immune response to intestinal microbes in genetically predisposed individuals. This leads to chronic inflammation, involving immune cells like T lymphocytes and cytokines that cause tissue damage and disrupt the gut barrier. Understanding these mechanisms has facilitated the development of targeted medical therapies.</w:t>
      </w:r>
    </w:p>
    <w:p>
      <w:pPr>
        <w:pStyle w:val="Heading1"/>
      </w:pPr>
      <w:r>
        <w:t>Symptoms and Clinical Presentation</w:t>
      </w:r>
    </w:p>
    <w:p>
      <w:r>
        <w:t>Common symptoms include persistent diarrhea, abdominal pain, rectal bleeding, urgency, fatigue, and weight loss. Extraintestinal manifestations such as joint pain, skin rashes, and eye inflammation may also occur. Symptom severity varies and often presents in flare-up and remission cycles.</w:t>
      </w:r>
    </w:p>
    <w:p>
      <w:pPr>
        <w:pStyle w:val="Heading1"/>
      </w:pPr>
      <w:r>
        <w:t>Diagnostic Evaluation of IBD</w:t>
      </w:r>
    </w:p>
    <w:p>
      <w:r>
        <w:t>Diagnosis is based on clinical history, physical examination, laboratory tests (e.g., inflammatory markers like C-reactive protein, fecal calprotectin), endoscopic visualization with tissue biopsy, and imaging studies such as MRI or CT enterography. Differentiating Crohn's Disease from Ulcerative Colitis is important for treatment and prognosis.</w:t>
      </w:r>
    </w:p>
    <w:p>
      <w:pPr>
        <w:pStyle w:val="Heading1"/>
      </w:pPr>
      <w:r>
        <w:t>Treatment and Management Strategies</w:t>
      </w:r>
    </w:p>
    <w:p>
      <w:r>
        <w:t>Treatment aims to induce and maintain remission, improve quality of life, and prevent complications. Options include aminosalicylates, corticosteroids, immunomodulators, biologic agents targeting specific immune pathways, and surgery when necessary. Treatment is tailored to disease severity and individual patient factors.</w:t>
      </w:r>
    </w:p>
    <w:p>
      <w:pPr>
        <w:pStyle w:val="Heading1"/>
      </w:pPr>
      <w:r>
        <w:t>Lifestyle and Dietary Considerations</w:t>
      </w:r>
    </w:p>
    <w:p>
      <w:r>
        <w:t>While no specific diet cures IBD, managing nutrition, avoiding trigger foods, and ensuring adequate vitamin and mineral intake support overall health. Smoking cessation is critical, particularly in Crohn's Disease. Stress management and regular exercise may help reduce symptom severity.</w:t>
      </w:r>
    </w:p>
    <w:p>
      <w:pPr>
        <w:pStyle w:val="Heading1"/>
      </w:pPr>
      <w:r>
        <w:t>Complications and Long-term Health Risks</w:t>
      </w:r>
    </w:p>
    <w:p>
      <w:r>
        <w:t>IBD can lead to complications such as intestinal strictures, fistulas, abscesses, malnutrition, and increased colorectal cancer risk. Chronic inflammation and certain therapies may raise susceptibility to infections, underscoring the need for medical surveillance.</w:t>
      </w:r>
    </w:p>
    <w:p>
      <w:pPr>
        <w:pStyle w:val="Heading1"/>
      </w:pPr>
      <w:r>
        <w:t>Safety and Monitoring of IBD Treatments</w:t>
      </w:r>
    </w:p>
    <w:p>
      <w:r>
        <w:t>Medications for IBD carry risks including immunosuppression, infection, and potential liver or kidney effects. Regular monitoring through blood tests, vaccinations, and cancer screening are essential safety measures. Patients should discuss concerns and side effects with healthcare providers.</w:t>
      </w:r>
    </w:p>
    <w:p>
      <w:pPr>
        <w:pStyle w:val="Heading1"/>
      </w:pPr>
      <w:r>
        <w:t>Misconceptions and Frequently Asked Questions</w:t>
      </w:r>
    </w:p>
    <w:p>
      <w:r>
        <w:t>Common misconceptions include confusing IBD with irritable bowel syndrome, believing IBD is always hereditary, or assuming diet alone can control the disease. Education helps patients understand the complex nature of IBD and the importance of medical treatment alongside lifestyle adjustments.</w:t>
      </w:r>
    </w:p>
    <w:p>
      <w:pPr>
        <w:pStyle w:val="Heading1"/>
      </w:pPr>
      <w:r>
        <w:t>Future Directions and Emerging Therapies</w:t>
      </w:r>
    </w:p>
    <w:p>
      <w:r>
        <w:t>Research is ongoing into new biologic agents, small molecule drugs, and personalized medicine approaches. Emerging evidence suggests potential roles for microbiome-targeted therapies and stem cell treatments, although further studies are needed to establish efficacy and safety.</w:t>
      </w:r>
    </w:p>
    <w:p>
      <w:pPr>
        <w:pStyle w:val="Heading1"/>
      </w:pPr>
      <w:r>
        <w:t>Practical Guidance</w:t>
      </w:r>
    </w:p>
    <w:p>
      <w:pPr>
        <w:pStyle w:val="ListBullet"/>
      </w:pPr>
      <w:r>
        <w:t>Seek medical evaluation if experiencing persistent gastrointestinal symptoms like diarrhea and abdominal pain.</w:t>
      </w:r>
    </w:p>
    <w:p>
      <w:pPr>
        <w:pStyle w:val="ListBullet"/>
      </w:pPr>
      <w:r>
        <w:t>Follow prescribed medication regimens closely and communicate any side effects to your healthcare provider.</w:t>
      </w:r>
    </w:p>
    <w:p>
      <w:pPr>
        <w:pStyle w:val="ListBullet"/>
      </w:pPr>
      <w:r>
        <w:t>Maintain a balanced diet tailored to your nutritional needs and avoid foods that exacerbate symptoms.</w:t>
      </w:r>
    </w:p>
    <w:p>
      <w:pPr>
        <w:pStyle w:val="ListBullet"/>
      </w:pPr>
      <w:r>
        <w:t>Do not smoke and avoid secondhand smoke exposure to reduce risk and severity, especially in Crohn's Disease.</w:t>
      </w:r>
    </w:p>
    <w:p>
      <w:pPr>
        <w:pStyle w:val="ListBullet"/>
      </w:pPr>
      <w:r>
        <w:t>Keep regular follow-up appointments for monitoring disease progression and treatment safety.</w:t>
      </w:r>
    </w:p>
    <w:p>
      <w:pPr>
        <w:pStyle w:val="ListBullet"/>
      </w:pPr>
      <w:r>
        <w:t>Report any new symptoms or extraintestinal issues such as joint pain or skin changes promptly.</w:t>
      </w:r>
    </w:p>
    <w:p>
      <w:pPr>
        <w:pStyle w:val="ListBullet"/>
      </w:pPr>
      <w:r>
        <w:t>Practice stress-reduction techniques such as mindfulness or counseling to support overall well-being.</w:t>
      </w:r>
    </w:p>
    <w:p>
      <w:pPr>
        <w:pStyle w:val="ListBullet"/>
      </w:pPr>
      <w:r>
        <w:t>Stay updated on vaccinations and cancer screening pertinent to IBD management.</w:t>
      </w:r>
    </w:p>
    <w:p>
      <w:pPr>
        <w:pStyle w:val="Heading1"/>
      </w:pPr>
      <w:r>
        <w:t>Safety Notes</w:t>
      </w:r>
    </w:p>
    <w:p>
      <w:pPr>
        <w:pStyle w:val="ListBullet"/>
      </w:pPr>
      <w:r>
        <w:t>IBD medications can suppress the immune system, increasing infection risk; report signs of infection immediately.</w:t>
      </w:r>
    </w:p>
    <w:p>
      <w:pPr>
        <w:pStyle w:val="ListBullet"/>
      </w:pPr>
      <w:r>
        <w:t>Never stop or adjust medications without consulting your healthcare provider to avoid disease flare-ups.</w:t>
      </w:r>
    </w:p>
    <w:p>
      <w:pPr>
        <w:pStyle w:val="ListBullet"/>
      </w:pPr>
      <w:r>
        <w:t>Certain treatments may require regular blood tests to monitor liver, kidney, and blood cell counts.</w:t>
      </w:r>
    </w:p>
    <w:p>
      <w:pPr>
        <w:pStyle w:val="ListBullet"/>
      </w:pPr>
      <w:r>
        <w:t>Be aware of potential side effects such as allergic reactions or infusion reactions with biologic therapies.</w:t>
      </w:r>
    </w:p>
    <w:p>
      <w:pPr>
        <w:pStyle w:val="ListBullet"/>
      </w:pPr>
      <w:r>
        <w:t>Notify clinicians about all medications and supplements you use to avoid harmful interactions.</w:t>
      </w:r>
    </w:p>
    <w:p>
      <w:pPr>
        <w:pStyle w:val="Heading1"/>
      </w:pPr>
      <w:r>
        <w:t>Common Misconceptions</w:t>
      </w:r>
    </w:p>
    <w:p>
      <w:r>
        <w:rPr>
          <w:b/>
        </w:rPr>
        <w:t xml:space="preserve">Misconception: </w:t>
      </w:r>
      <w:r>
        <w:t>IBD is the same as irritable bowel syndrome (IBS).</w:t>
      </w:r>
    </w:p>
    <w:p>
      <w:r>
        <w:rPr>
          <w:b/>
        </w:rPr>
        <w:t xml:space="preserve">Reality: </w:t>
      </w:r>
      <w:r>
        <w:t>IBD and IBS are different conditions; IBD involves inflammation and tissue damage, while IBS is a functional disorder without inflammation.</w:t>
      </w:r>
    </w:p>
    <w:p>
      <w:r>
        <w:rPr>
          <w:b/>
        </w:rPr>
        <w:t xml:space="preserve">Misconception: </w:t>
      </w:r>
      <w:r>
        <w:t>IBD is caused solely by stress or diet.</w:t>
      </w:r>
    </w:p>
    <w:p>
      <w:r>
        <w:rPr>
          <w:b/>
        </w:rPr>
        <w:t xml:space="preserve">Reality: </w:t>
      </w:r>
      <w:r>
        <w:t>While stress and diet can influence symptoms, IBD has complex causes including immune and genetic factors.</w:t>
      </w:r>
    </w:p>
    <w:p>
      <w:r>
        <w:rPr>
          <w:b/>
        </w:rPr>
        <w:t xml:space="preserve">Misconception: </w:t>
      </w:r>
      <w:r>
        <w:t>All cases of IBD require surgery.</w:t>
      </w:r>
    </w:p>
    <w:p>
      <w:r>
        <w:rPr>
          <w:b/>
        </w:rPr>
        <w:t xml:space="preserve">Reality: </w:t>
      </w:r>
      <w:r>
        <w:t>Many patients manage IBD effectively with medications and lifestyle changes without surgery.</w:t>
      </w:r>
    </w:p>
    <w:p>
      <w:pPr>
        <w:pStyle w:val="Heading1"/>
      </w:pPr>
      <w:r>
        <w:t>Clinical Pearls</w:t>
      </w:r>
    </w:p>
    <w:p>
      <w:pPr>
        <w:pStyle w:val="ListNumber"/>
      </w:pPr>
      <w:r>
        <w:t>Differentiating Crohn's Disease from Ulcerative Colitis is crucial due to differences in treatment and prognosis.</w:t>
      </w:r>
    </w:p>
    <w:p>
      <w:pPr>
        <w:pStyle w:val="ListNumber"/>
      </w:pPr>
      <w:r>
        <w:t>Fecal calprotectin is a useful noninvasive test to evaluate intestinal inflammation and monitor disease activity.</w:t>
      </w:r>
    </w:p>
    <w:p>
      <w:pPr>
        <w:pStyle w:val="ListNumber"/>
      </w:pPr>
      <w:r>
        <w:t>Early introduction of biologic therapies may improve long-term outcomes in moderate to severe cases.</w:t>
      </w:r>
    </w:p>
    <w:p>
      <w:pPr>
        <w:pStyle w:val="ListNumber"/>
      </w:pPr>
      <w:r>
        <w:t>Smoking worsens Crohn's Disease but may have a different impact in Ulcerative Colitis.</w:t>
      </w:r>
    </w:p>
    <w:p>
      <w:pPr>
        <w:pStyle w:val="ListNumber"/>
      </w:pPr>
      <w:r>
        <w:t>Multidisciplinary care including dietitians, gastroenterologists, and mental health professionals benefits patients with IBD.</w:t>
      </w:r>
    </w:p>
    <w:p>
      <w:pPr>
        <w:pStyle w:val="Heading1"/>
      </w:pPr>
      <w:r>
        <w:t>Key Takeaways</w:t>
      </w:r>
    </w:p>
    <w:p>
      <w:pPr>
        <w:pStyle w:val="ListBullet"/>
      </w:pPr>
      <w:r>
        <w:t>Inflammatory Bowel Disease encompasses Crohn's Disease and Ulcerative Colitis, chronic disorders characterized by gastrointestinal inflammation.</w:t>
      </w:r>
    </w:p>
    <w:p>
      <w:pPr>
        <w:pStyle w:val="ListBullet"/>
      </w:pPr>
      <w:r>
        <w:t>IBD involves immune dysregulation triggered by genetic and environmental factors affecting the gut lining.</w:t>
      </w:r>
    </w:p>
    <w:p>
      <w:pPr>
        <w:pStyle w:val="ListBullet"/>
      </w:pPr>
      <w:r>
        <w:t>Symptoms commonly include diarrhea, abdominal pain, and fatigue, with potential extraintestinal manifestations.</w:t>
      </w:r>
    </w:p>
    <w:p>
      <w:pPr>
        <w:pStyle w:val="ListBullet"/>
      </w:pPr>
      <w:r>
        <w:t>Diagnosis relies on a combination of clinical, laboratory, endoscopic, and imaging techniques.</w:t>
      </w:r>
    </w:p>
    <w:p>
      <w:pPr>
        <w:pStyle w:val="ListBullet"/>
      </w:pPr>
      <w:r>
        <w:t>Treatment includes anti-inflammatory and immunosuppressive medications tailored to disease severity.</w:t>
      </w:r>
    </w:p>
    <w:p>
      <w:pPr>
        <w:pStyle w:val="ListBullet"/>
      </w:pPr>
      <w:r>
        <w:t>Lifestyle modifications such as diet management and smoking cessation support medical treatment.</w:t>
      </w:r>
    </w:p>
    <w:p>
      <w:pPr>
        <w:pStyle w:val="ListBullet"/>
      </w:pPr>
      <w:r>
        <w:t>Medication safety monitoring is critical due to risks of immunosuppression and other side effects.</w:t>
      </w:r>
    </w:p>
    <w:p>
      <w:pPr>
        <w:pStyle w:val="ListBullet"/>
      </w:pPr>
      <w:r>
        <w:t>Education about IBD helps dispel misconceptions and supports better patient engagement in care.</w:t>
      </w:r>
    </w:p>
    <w:p>
      <w:pPr>
        <w:pStyle w:val="Heading1"/>
      </w:pPr>
      <w:r>
        <w:t>Glossary</w:t>
      </w:r>
    </w:p>
    <w:p>
      <w:r>
        <w:rPr>
          <w:b/>
        </w:rPr>
        <w:t xml:space="preserve">Inflammatory Bowel Disease (IBD): </w:t>
      </w:r>
      <w:r>
        <w:t>A group of chronic disorders characterized by inflammation of the digestive tract, primarily Crohn's Disease and Ulcerative Colitis.</w:t>
      </w:r>
    </w:p>
    <w:p>
      <w:r>
        <w:rPr>
          <w:b/>
        </w:rPr>
        <w:t xml:space="preserve">Crohn's Disease: </w:t>
      </w:r>
      <w:r>
        <w:t>A type of IBD that can affect any part of the gastrointestinal tract and involves inflammation of all bowel wall layers.</w:t>
      </w:r>
    </w:p>
    <w:p>
      <w:r>
        <w:rPr>
          <w:b/>
        </w:rPr>
        <w:t xml:space="preserve">Ulcerative Colitis: </w:t>
      </w:r>
      <w:r>
        <w:t>A form of IBD limited to the colon and rectum, affecting only the innermost lining of the intestine.</w:t>
      </w:r>
    </w:p>
    <w:p>
      <w:r>
        <w:rPr>
          <w:b/>
        </w:rPr>
        <w:t xml:space="preserve">Colitis: </w:t>
      </w:r>
      <w:r>
        <w:t>Inflammation of the colon, often used synonymously with Ulcerative Colitis in IBD contexts.</w:t>
      </w:r>
    </w:p>
    <w:p>
      <w:r>
        <w:rPr>
          <w:b/>
        </w:rPr>
        <w:t xml:space="preserve">Biologic Therapy: </w:t>
      </w:r>
      <w:r>
        <w:t>Medications derived from living organisms designed to target specific components of the immune system to reduce inflammation.</w:t>
      </w:r>
    </w:p>
    <w:p>
      <w:r>
        <w:rPr>
          <w:b/>
        </w:rPr>
        <w:t xml:space="preserve">Fecal Calprotectin: </w:t>
      </w:r>
      <w:r>
        <w:t>A protein found in stool that indicates inflammation in the intestines and helps monitor IBD activity.</w:t>
      </w:r>
    </w:p>
    <w:p>
      <w:r>
        <w:rPr>
          <w:b/>
        </w:rPr>
        <w:t xml:space="preserve">Immunosuppressants: </w:t>
      </w:r>
      <w:r>
        <w:t>Drugs that reduce activity of the immune system, used in IBD to control inflammation but may increase infection risk.</w:t>
      </w:r>
    </w:p>
    <w:p>
      <w:r>
        <w:rPr>
          <w:b/>
        </w:rPr>
        <w:t xml:space="preserve">Endoscopy: </w:t>
      </w:r>
      <w:r>
        <w:t>A procedure using a flexible tube with a camera to visualize the inside of the digestive tract, important in diagnosing IBD.</w:t>
      </w:r>
    </w:p>
    <w:p>
      <w:pPr>
        <w:pStyle w:val="Heading1"/>
      </w:pPr>
      <w:r>
        <w:t>Related Modules</w:t>
      </w:r>
    </w:p>
    <w:p>
      <w:pPr>
        <w:pStyle w:val="ListBullet"/>
      </w:pPr>
      <w:r>
        <w:t>COND-034</w:t>
      </w:r>
    </w:p>
    <w:p>
      <w:pPr>
        <w:pStyle w:val="ListBullet"/>
      </w:pPr>
      <w:r>
        <w:t>COND-047</w:t>
      </w:r>
    </w:p>
    <w:p>
      <w:pPr>
        <w:pStyle w:val="ListBullet"/>
      </w:pPr>
      <w:r>
        <w:t>COND-092</w:t>
      </w:r>
    </w:p>
    <w:p>
      <w:pPr>
        <w:pStyle w:val="Heading1"/>
      </w:pPr>
      <w:r>
        <w:t>Illustration Specifications</w:t>
      </w:r>
    </w:p>
    <w:p>
      <w:pPr>
        <w:pStyle w:val="Heading2"/>
      </w:pPr>
      <w:r>
        <w:t>ILLU-101 - Anatomy of the Gastrointestinal Tract</w:t>
      </w:r>
    </w:p>
    <w:p>
      <w:r>
        <w:t>Type: Diagram</w:t>
      </w:r>
    </w:p>
    <w:p>
      <w:r>
        <w:t>A labeled diagram showing the gastrointestinal tract highlighting the areas commonly affected in Crohn's Disease and Ulcerative Colitis.</w:t>
      </w:r>
    </w:p>
    <w:p>
      <w:r>
        <w:t>Alt text: Diagram of the digestive system with highlighted regions for Crohn's Disease and Ulcerative Colitis.</w:t>
      </w:r>
    </w:p>
    <w:p>
      <w:pPr>
        <w:pStyle w:val="Heading2"/>
      </w:pPr>
      <w:r>
        <w:t>ILLU-102 - Immune Response in Inflammatory Bowel Disease</w:t>
      </w:r>
    </w:p>
    <w:p>
      <w:r>
        <w:t>Type: Illustration</w:t>
      </w:r>
    </w:p>
    <w:p>
      <w:r>
        <w:t>Visual representation of immune cells attacking the intestinal lining, showing inflammation and tissue damage in IBD.</w:t>
      </w:r>
    </w:p>
    <w:p>
      <w:r>
        <w:t>Alt text: Illustration of immune cells causing inflammation in the gut lining.</w:t>
      </w:r>
    </w:p>
    <w:p>
      <w:pPr>
        <w:pStyle w:val="Heading2"/>
      </w:pPr>
      <w:r>
        <w:t>ILLU-103 - Endoscopic Images of Crohn's Disease vs Ulcerative Colitis</w:t>
      </w:r>
    </w:p>
    <w:p>
      <w:r>
        <w:t>Type: Photograph</w:t>
      </w:r>
    </w:p>
    <w:p>
      <w:r>
        <w:t>Side-by-side images from endoscopy showing typical ulcerations and inflammation patterns in Crohn's Disease and Ulcerative Colitis.</w:t>
      </w:r>
    </w:p>
    <w:p>
      <w:r>
        <w:t>Alt text: Endoscopic views comparing Crohn's Disease and Ulcerative Colitis lesions.</w:t>
      </w:r>
    </w:p>
    <w:p>
      <w:pPr>
        <w:pStyle w:val="Heading2"/>
      </w:pPr>
      <w:r>
        <w:t>ILLU-104 - Common Symptoms of IBD</w:t>
      </w:r>
    </w:p>
    <w:p>
      <w:r>
        <w:t>Type: Infographic</w:t>
      </w:r>
    </w:p>
    <w:p>
      <w:r>
        <w:t>An infographic highlighting key symptoms such as abdominal pain, diarrhea, and fatigue experienced by individuals with IBD.</w:t>
      </w:r>
    </w:p>
    <w:p>
      <w:r>
        <w:t>Alt text: Infographic showing common inflammatory bowel disease symptoms.</w:t>
      </w:r>
    </w:p>
    <w:p>
      <w:pPr>
        <w:pStyle w:val="Heading2"/>
      </w:pPr>
      <w:r>
        <w:t>ILLU-105 - Treatment Pathways for Inflammatory Bowel Disease</w:t>
      </w:r>
    </w:p>
    <w:p>
      <w:r>
        <w:t>Type: Flowchart</w:t>
      </w:r>
    </w:p>
    <w:p>
      <w:r>
        <w:t>Flowchart outlining treatment options from initial medication to surgery depending on disease severity and response.</w:t>
      </w:r>
    </w:p>
    <w:p>
      <w:r>
        <w:t>Alt text: Flowchart of treatment options for inflammatory bowel disease.</w:t>
      </w:r>
    </w:p>
    <w:p>
      <w:pPr>
        <w:pStyle w:val="Heading1"/>
      </w:pPr>
      <w:r>
        <w:t>References</w:t>
      </w:r>
    </w:p>
    <w:p>
      <w:pPr>
        <w:pStyle w:val="ListBullet"/>
      </w:pPr>
      <w:r>
        <w:t>Inflammatory bowel disease: an update on epidemiology, pathogenesis, and therapeutic advances | Ng SC, Shi HY, Hamidi N, et al. | 2017 | DOI:10.1016/S0140-6736(17)32404-1 | Unverified</w:t>
      </w:r>
    </w:p>
    <w:p>
      <w:pPr>
        <w:pStyle w:val="ListBullet"/>
      </w:pPr>
      <w:r>
        <w:t>American College of Gastroenterology Clinical Guideline: Management of Crohn’s Disease in Adults | Lichtenstein GR, Loftus EV Jr, Isaacs KL, et al. | 2018 | DOI:10.1038/ajg.2017.563 | Unverified</w:t>
      </w:r>
    </w:p>
    <w:p>
      <w:pPr>
        <w:pStyle w:val="ListBullet"/>
      </w:pPr>
      <w:r>
        <w:t>Diagnosis and Management of Ulcerative Colitis in Adults | Rubin DT, Ananthakrishnan AN, Sullivan BK, et al. | 2019 | DOI:10.1097/MOG.0000000000000998 | Unverified</w:t>
      </w:r>
    </w:p>
    <w:p>
      <w:pPr>
        <w:pStyle w:val="ListBullet"/>
      </w:pPr>
      <w:r>
        <w:t>Fecal Calprotectin for Detection of Endoscopic Activity in Inflammatory Bowel Disease: A Systematic Review and Meta-Analysis | van Rheenen PF, Van de Vijver E, Fidler V | 2010 | DOI:10.1136/gut.2009.192415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