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LAB-122 - CA-125</w:t>
      </w:r>
    </w:p>
    <w:p>
      <w:r>
        <w:rPr>
          <w:i/>
        </w:rPr>
        <w:t>What ca-125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Cancer and Screening Biomarkers</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Patients, Healthcare Providers, Medical Students</w:t>
            </w:r>
          </w:p>
        </w:tc>
      </w:tr>
      <w:tr>
        <w:tc>
          <w:tcPr>
            <w:tcW w:type="dxa" w:w="4968"/>
          </w:tcPr>
          <w:p>
            <w:r>
              <w:rPr>
                <w:b/>
              </w:rPr>
              <w:t>Reading level</w:t>
            </w:r>
          </w:p>
        </w:tc>
        <w:tc>
          <w:tcPr>
            <w:tcW w:type="dxa" w:w="4968"/>
          </w:tcPr>
          <w:p>
            <w:r>
              <w:t>Intermediate (Grade 10-12)</w:t>
            </w:r>
          </w:p>
        </w:tc>
      </w:tr>
      <w:tr>
        <w:tc>
          <w:tcPr>
            <w:tcW w:type="dxa" w:w="4968"/>
          </w:tcPr>
          <w:p>
            <w:r>
              <w:rPr>
                <w:b/>
              </w:rPr>
              <w:t>Keywords</w:t>
            </w:r>
          </w:p>
        </w:tc>
        <w:tc>
          <w:tcPr>
            <w:tcW w:type="dxa" w:w="4968"/>
          </w:tcPr>
          <w:p>
            <w:r>
              <w:t>CA-125, Cancer Antigen 125, Tumor Marker, Ovarian Cancer, Biomarker, Serum Marker, Screening Test, Diagnostic Test, Limitations of CA-125</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CA-125 (Cancer Antigen 125) test measures the levels of a glycoprotein called mucin 16, often referred to as CA-125, present in the blood. It functions primarily as a tumor marker, most notably for epithelial ovarian cancer, where elevated serum levels often correlate with tumor presence or burden. CA-125 is produced by cells derived from coelomic epithelium such as ovarian tissue, fallopian tubes, endometrium, and peritoneum. Although CA-125 is widely used to assist diagnosis, monitor treatment response, and detect recurrence of ovarian cancer, it is not sufficiently specific or sensitive to serve as a standalone screening tool for ovarian cancer in the general population. Besides cancer, CA-125 levels may be elevated in benign gynecological conditions (e.g., endometriosis, menstruation, pregnancy), inflammatory diseases, and other malignancies, limiting its specificity. Normal CA-125 serum levels typically fall below 35 U/mL, but this cutoff varies slightly by laboratory method. Interpretation of CA-125 values requires clinical contextualization, including patient history and imaging results. The test is performed via a blood sample and carries minimal safety concerns. Use of CA-125 in clinical practice emphasizes monitoring known disease rather than primary diagnosis or screening, and its limitations necessitate correlation with other diagnostic modalities. Alternate names include mucin 16, MUC16 antigen, and ovarian cancer antigen 125. Understanding the biology, clinical utility, and limitations of CA-125 is important for appropriate application in cancer care pathways.</w:t>
      </w:r>
    </w:p>
    <w:p>
      <w:pPr>
        <w:pStyle w:val="Heading1"/>
      </w:pPr>
      <w:r>
        <w:t>Customer Questions Answered</w:t>
      </w:r>
    </w:p>
    <w:p>
      <w:pPr>
        <w:pStyle w:val="ListBullet"/>
      </w:pPr>
      <w:r>
        <w:t>What is CA-125 and why is it measured?</w:t>
      </w:r>
    </w:p>
    <w:p>
      <w:pPr>
        <w:pStyle w:val="ListBullet"/>
      </w:pPr>
      <w:r>
        <w:t>How does CA-125 help in detecting ovarian cancer?</w:t>
      </w:r>
    </w:p>
    <w:p>
      <w:pPr>
        <w:pStyle w:val="ListBullet"/>
      </w:pPr>
      <w:r>
        <w:t>Can CA-125 levels be elevated in conditions other than cancer?</w:t>
      </w:r>
    </w:p>
    <w:p>
      <w:pPr>
        <w:pStyle w:val="ListBullet"/>
      </w:pPr>
      <w:r>
        <w:t>What are the normal and abnormal ranges for CA-125 levels?</w:t>
      </w:r>
    </w:p>
    <w:p>
      <w:pPr>
        <w:pStyle w:val="ListBullet"/>
      </w:pPr>
      <w:r>
        <w:t>How reliable is CA-125 as a cancer screening test?</w:t>
      </w:r>
    </w:p>
    <w:p>
      <w:pPr>
        <w:pStyle w:val="ListBullet"/>
      </w:pPr>
      <w:r>
        <w:t>What factors can cause false positive or false negative CA-125 results?</w:t>
      </w:r>
    </w:p>
    <w:p>
      <w:pPr>
        <w:pStyle w:val="ListBullet"/>
      </w:pPr>
      <w:r>
        <w:t>Is CA-125 used to monitor treatment progress in cancer patients?</w:t>
      </w:r>
    </w:p>
    <w:p>
      <w:pPr>
        <w:pStyle w:val="ListBullet"/>
      </w:pPr>
      <w:r>
        <w:t>How often should CA-125 be tested if monitoring disease?</w:t>
      </w:r>
    </w:p>
    <w:p>
      <w:pPr>
        <w:pStyle w:val="ListBullet"/>
      </w:pPr>
      <w:r>
        <w:t>Does CA-125 have a role in screening for cancers other than ovarian cancer?</w:t>
      </w:r>
    </w:p>
    <w:p>
      <w:pPr>
        <w:pStyle w:val="ListBullet"/>
      </w:pPr>
      <w:r>
        <w:t>Are there any risks or safety concerns associated with CA-125 blood testing?</w:t>
      </w:r>
    </w:p>
    <w:p>
      <w:pPr>
        <w:pStyle w:val="ListBullet"/>
      </w:pPr>
      <w:r>
        <w:t>How is the CA-125 test performed?</w:t>
      </w:r>
    </w:p>
    <w:p>
      <w:pPr>
        <w:pStyle w:val="ListBullet"/>
      </w:pPr>
      <w:r>
        <w:t>What are the limitations of CA-125 in clinical practice?</w:t>
      </w:r>
    </w:p>
    <w:p>
      <w:pPr>
        <w:pStyle w:val="Heading1"/>
      </w:pPr>
      <w:r>
        <w:t>Learning Objectives</w:t>
      </w:r>
    </w:p>
    <w:p>
      <w:pPr>
        <w:pStyle w:val="ListBullet"/>
      </w:pPr>
      <w:r>
        <w:t>Define CA-125 and describe its biochemical nature and origin.</w:t>
      </w:r>
    </w:p>
    <w:p>
      <w:pPr>
        <w:pStyle w:val="ListBullet"/>
      </w:pPr>
      <w:r>
        <w:t>Explain the physiological role and sources of CA-125 production.</w:t>
      </w:r>
    </w:p>
    <w:p>
      <w:pPr>
        <w:pStyle w:val="ListBullet"/>
      </w:pPr>
      <w:r>
        <w:t>Identify normal and abnormal CA-125 serum level ranges and factors influencing variability.</w:t>
      </w:r>
    </w:p>
    <w:p>
      <w:pPr>
        <w:pStyle w:val="ListBullet"/>
      </w:pPr>
      <w:r>
        <w:t>Discuss the clinical applications of CA-125 in ovarian cancer diagnosis, monitoring, and screening.</w:t>
      </w:r>
    </w:p>
    <w:p>
      <w:pPr>
        <w:pStyle w:val="ListBullet"/>
      </w:pPr>
      <w:r>
        <w:t>Describe limitations of CA-125, including false positives and negatives in different conditions.</w:t>
      </w:r>
    </w:p>
    <w:p>
      <w:pPr>
        <w:pStyle w:val="ListBullet"/>
      </w:pPr>
      <w:r>
        <w:t>Summarize evidence-based guidelines on the utility of CA-125 in clinical oncology practice.</w:t>
      </w:r>
    </w:p>
    <w:p>
      <w:pPr>
        <w:pStyle w:val="ListBullet"/>
      </w:pPr>
      <w:r>
        <w:t>Outline laboratory methods used for CA-125 testing and considerations for result interpretation.</w:t>
      </w:r>
    </w:p>
    <w:p>
      <w:pPr>
        <w:pStyle w:val="ListBullet"/>
      </w:pPr>
      <w:r>
        <w:t>Clarify common misconceptions about CA-125 testing and results.</w:t>
      </w:r>
    </w:p>
    <w:p>
      <w:pPr>
        <w:pStyle w:val="ListBullet"/>
      </w:pPr>
      <w:r>
        <w:t>List safety considerations and patient counseling points regarding CA-125 tests.</w:t>
      </w:r>
    </w:p>
    <w:p>
      <w:pPr>
        <w:pStyle w:val="ListBullet"/>
      </w:pPr>
      <w:r>
        <w:t>Recognize related biomarkers and their combined use with CA-125 for improved diagnostic accuracy.</w:t>
      </w:r>
    </w:p>
    <w:p>
      <w:pPr>
        <w:pStyle w:val="Heading1"/>
      </w:pPr>
      <w:r>
        <w:t>Definition</w:t>
      </w:r>
    </w:p>
    <w:p>
      <w:r>
        <w:t>CA-125 (Cancer Antigen 125) is a high-molecular-weight glycoprotein classified as a tumor marker primarily used in the diagnosis and management of ovarian cancer. It is a circulating biomarker measured in serum that mainly reflects the presence of epithelial ovarian cancer cells but can also be elevated in other conditions.</w:t>
      </w:r>
    </w:p>
    <w:p>
      <w:pPr>
        <w:pStyle w:val="Heading1"/>
      </w:pPr>
      <w:r>
        <w:t>Why This Matters</w:t>
      </w:r>
    </w:p>
    <w:p>
      <w:r>
        <w:t>CA-125 is one of the most widely used blood biomarkers in oncology, especially for ovarian cancer—a malignancy often diagnosed late with poor prognosis. Understanding CA-125 testing helps patients and providers interpret test results accurately, apply them in disease monitoring, and recognize limitations to avoid misdiagnosis or inappropriate reassurance. Better knowledge supports informed decision-making in cancer screening, diagnosis, and treatment follow-up.</w:t>
      </w:r>
    </w:p>
    <w:p>
      <w:pPr>
        <w:pStyle w:val="Heading1"/>
      </w:pPr>
      <w:r>
        <w:t>What is CA-125?</w:t>
      </w:r>
    </w:p>
    <w:p>
      <w:r>
        <w:t>CA-125 stands for Cancer Antigen 125, a protein commonly found on the surface of certain cells. It is predominantly produced by tissues derived from the coelomic epithelium, such as the epithelial cells lining the ovary, fallopian tubes, uterus, and peritoneum. In medical testing, CA-125 levels are measured in the bloodstream as a tumor marker to help assess the presence or progression of some cancers, primarily epithelial ovarian cancer.</w:t>
      </w:r>
    </w:p>
    <w:p>
      <w:pPr>
        <w:pStyle w:val="Heading1"/>
      </w:pPr>
      <w:r>
        <w:t>Biological Mechanism and Physiology of CA-125 Production</w:t>
      </w:r>
    </w:p>
    <w:p>
      <w:r>
        <w:t>CA-125 (also known scientifically as mucin 16 or MUC16) is a transmembrane glycoprotein involved in cellular adhesion and immune modulation. It is normally expressed on the surface of epithelial cells in the reproductive tract and other tissues. Elevated CA-125 levels occur when these cells are disrupted or proliferate abnormally, such as during cancer development or inflammatory conditions. However, CA-125 is not exclusively cancer-specific; it can increase in many benign physiological or pathological states.</w:t>
      </w:r>
    </w:p>
    <w:p>
      <w:pPr>
        <w:pStyle w:val="Heading1"/>
      </w:pPr>
      <w:r>
        <w:t>Clinical Applications of CA-125 Testing</w:t>
      </w:r>
    </w:p>
    <w:p>
      <w:r>
        <w:t>Clinically, CA-125 blood testing assists in the diagnosis, monitoring, and prognosis of ovarian cancer. It helps detect the presence of epithelial ovarian tumors, evaluate response to chemotherapy, and monitor for disease recurrence after treatment. While CA-125 can aid in diagnosis, it is not sufficiently sensitive or specific to serve as a sole screening or diagnostic test. It may be combined with imaging and other diagnostic procedures for a comprehensive clinical assessment.</w:t>
      </w:r>
    </w:p>
    <w:p>
      <w:pPr>
        <w:pStyle w:val="Heading1"/>
      </w:pPr>
      <w:r>
        <w:t>Normal and Abnormal CA-125 Levels</w:t>
      </w:r>
    </w:p>
    <w:p>
      <w:r>
        <w:t>Serum CA-125 concentrations are measured in units per milliliter (U/mL). Most laboratories consider a level below 35 U/mL as normal. Elevated levels above this threshold may indicate malignancy or other causes such as menstruation, pregnancy, or inflammatory diseases. CA-125 levels can fluctuate, and interpretation must consider patient-specific factors and clinical context.</w:t>
      </w:r>
    </w:p>
    <w:p>
      <w:pPr>
        <w:pStyle w:val="Heading1"/>
      </w:pPr>
      <w:r>
        <w:t>Limitations and Factors Affecting CA-125 Interpretation</w:t>
      </w:r>
    </w:p>
    <w:p>
      <w:r>
        <w:t>CA-125 testing has important limitations. Its lack of specificity means it can be elevated due to benign gynecologic conditions (e.g., endometriosis, uterine fibroids), non-gynecologic diseases (e.g., liver cirrhosis, pancreatitis), and physiological states (e.g., menstruation, pregnancy). Sensitivity is also limited since some ovarian cancers do not produce elevated CA-125 levels especially in early-stage disease. False positives and negatives necessitate cautious interpretation alongside other clinical information.</w:t>
      </w:r>
    </w:p>
    <w:p>
      <w:pPr>
        <w:pStyle w:val="Heading1"/>
      </w:pPr>
      <w:r>
        <w:t>Use of CA-125 in Cancer Screening</w:t>
      </w:r>
    </w:p>
    <w:p>
      <w:r>
        <w:t>The utility of CA-125 as a screening test for ovarian or other cancers in asymptomatic populations is limited. Large studies have shown that CA-125 alone lacks the specificity and sensitivity required to reliably detect early ovarian cancer and may lead to unnecessary invasive procedures due to false positives. Current guidelines do not recommend CA-125 for routine ovarian cancer screening in average-risk women, but it may have a role in high-risk individuals and as part of multimodal screening strategies.</w:t>
      </w:r>
    </w:p>
    <w:p>
      <w:pPr>
        <w:pStyle w:val="Heading1"/>
      </w:pPr>
      <w:r>
        <w:t>Monitoring Treatment and Recurrence with CA-125</w:t>
      </w:r>
    </w:p>
    <w:p>
      <w:r>
        <w:t>In patients diagnosed with ovarian cancer, serial CA-125 measurements are valuable for monitoring response to chemotherapy and detecting disease recurrence. Falling levels usually indicate tumor response, while rising levels can signal progression or relapse. However, changes in CA-125 should always be confirmed with imaging and clinical evaluation before altering therapy plans.</w:t>
      </w:r>
    </w:p>
    <w:p>
      <w:pPr>
        <w:pStyle w:val="Heading1"/>
      </w:pPr>
      <w:r>
        <w:t>Laboratory Methods for CA-125 Testing</w:t>
      </w:r>
    </w:p>
    <w:p>
      <w:r>
        <w:t>CA-125 is measured in serum using immunoassays that detect the mucin 16 antigen. Common methods include enzyme-linked immunosorbent assay (ELISA), chemiluminescent immunoassays, and radioimmunoassay. Analytical factors such as assay type and calibration can influence reported CA-125 values, necessitating result interpretation within laboratory-specific reference ranges.</w:t>
      </w:r>
    </w:p>
    <w:p>
      <w:pPr>
        <w:pStyle w:val="Heading1"/>
      </w:pPr>
      <w:r>
        <w:t>Common Misconceptions About CA-125</w:t>
      </w:r>
    </w:p>
    <w:p>
      <w:r>
        <w:t>A frequent misconception is that a normal CA-125 level rules out ovarian cancer or that elevated levels confirm cancer diagnosis. Neither is true. CA-125 elevation is not specific to cancer and can occur in many benign conditions. Likewise, early-stage ovarian cancer may not result in raised CA-125 levels. Thus, CA-125 results should be interpreted as part of a broader diagnostic picture rather than as definitive evidence.</w:t>
      </w:r>
    </w:p>
    <w:p>
      <w:pPr>
        <w:pStyle w:val="Heading1"/>
      </w:pPr>
      <w:r>
        <w:t>Safety and Risks of CA-125 Testing</w:t>
      </w:r>
    </w:p>
    <w:p>
      <w:r>
        <w:t>CA-125 testing involves a standard blood draw, which is generally safe with minimal risks such as mild discomfort, bruising, or very rare infection at the puncture site. There are no direct risks from the biomarker test itself. Patient counseling should focus on explaining the test purpose, limitations, and implications of possible results to minimize anxiety and inappropriate expectations.</w:t>
      </w:r>
    </w:p>
    <w:p>
      <w:pPr>
        <w:pStyle w:val="Heading1"/>
      </w:pPr>
      <w:r>
        <w:t>Related Biomarkers and Combined Testing Approaches</w:t>
      </w:r>
    </w:p>
    <w:p>
      <w:r>
        <w:t>Other biomarkers like HE4 (Human Epididymis Protein 4) are sometimes used alongside CA-125 to improve specificity and sensitivity in ovarian cancer detection. Multi-marker panels and risk algorithms incorporating CA-125, HE4, ultrasound findings, and clinical factors are under investigation to enhance diagnostic accuracy, particularly in high-risk populations.</w:t>
      </w:r>
    </w:p>
    <w:p>
      <w:pPr>
        <w:pStyle w:val="Heading1"/>
      </w:pPr>
      <w:r>
        <w:t>Evidence and Guidelines for CA-125 Use</w:t>
      </w:r>
    </w:p>
    <w:p>
      <w:r>
        <w:t>Evidence from multiple studies and meta-analyses indicates that CA-125 is effective in monitoring ovarian cancer treatment and recurrence but has variable sensitivity and specificity for initial diagnosis or screening. Professional guidelines, including those from the American College of Obstetricians and Gynecologists (ACOG) and the National Comprehensive Cancer Network (NCCN), recommend CA-125 primarily for monitoring and diagnosis in symptomatic or high-risk individuals but not for routine population screening.</w:t>
      </w:r>
    </w:p>
    <w:p>
      <w:pPr>
        <w:pStyle w:val="Heading1"/>
      </w:pPr>
      <w:r>
        <w:t>Practical Guidance</w:t>
      </w:r>
    </w:p>
    <w:p>
      <w:pPr>
        <w:pStyle w:val="ListBullet"/>
      </w:pPr>
      <w:r>
        <w:t>Use CA-125 testing as part of a comprehensive diagnostic workup including imaging and clinical evaluation, especially in suspected ovarian cancer cases.</w:t>
      </w:r>
    </w:p>
    <w:p>
      <w:pPr>
        <w:pStyle w:val="ListBullet"/>
      </w:pPr>
      <w:r>
        <w:t>Avoid relying solely on CA-125 levels for cancer screening in asymptomatic women due to limited test specificity and sensitivity.</w:t>
      </w:r>
    </w:p>
    <w:p>
      <w:pPr>
        <w:pStyle w:val="ListBullet"/>
      </w:pPr>
      <w:r>
        <w:t>Interpret elevated CA-125 levels cautiously, considering potential benign causes and patient factors such as menstrual cycle or pregnancy.</w:t>
      </w:r>
    </w:p>
    <w:p>
      <w:pPr>
        <w:pStyle w:val="ListBullet"/>
      </w:pPr>
      <w:r>
        <w:t>In patients with known ovarian cancer, monitor serial CA-125 levels to assess treatment response and detect recurrence, but confirm with imaging.</w:t>
      </w:r>
    </w:p>
    <w:p>
      <w:pPr>
        <w:pStyle w:val="ListBullet"/>
      </w:pPr>
      <w:r>
        <w:t>Inform patients about the limitations and possible non-cancer causes of elevated CA-125 to reduce anxiety from false positive results.</w:t>
      </w:r>
    </w:p>
    <w:p>
      <w:pPr>
        <w:pStyle w:val="ListBullet"/>
      </w:pPr>
      <w:r>
        <w:t>Use laboratory-specific reference ranges and ensure consistent testing methods when monitoring CA-125 over time for reliable interpretation.</w:t>
      </w:r>
    </w:p>
    <w:p>
      <w:pPr>
        <w:pStyle w:val="ListBullet"/>
      </w:pPr>
      <w:r>
        <w:t>Consider adjunct biomarkers like HE4 and multimodal algorithms in complex diagnostic scenarios when available and appropriate.</w:t>
      </w:r>
    </w:p>
    <w:p>
      <w:pPr>
        <w:pStyle w:val="ListBullet"/>
      </w:pPr>
      <w:r>
        <w:t>Ensure blood draws for CA-125 are performed using standard phlebotomy procedures to minimize patient discomfort and complications.</w:t>
      </w:r>
    </w:p>
    <w:p>
      <w:pPr>
        <w:pStyle w:val="Heading1"/>
      </w:pPr>
      <w:r>
        <w:t>Safety Notes</w:t>
      </w:r>
    </w:p>
    <w:p>
      <w:pPr>
        <w:pStyle w:val="ListBullet"/>
      </w:pPr>
      <w:r>
        <w:t>CA-125 testing requires only a routine blood draw; risks are minimal and generally limited to minor discomfort or bruising at the puncture site.</w:t>
      </w:r>
    </w:p>
    <w:p>
      <w:pPr>
        <w:pStyle w:val="ListBullet"/>
      </w:pPr>
      <w:r>
        <w:t>There is no radiation or invasive procedure involved in CA-125 testing itself.</w:t>
      </w:r>
    </w:p>
    <w:p>
      <w:pPr>
        <w:pStyle w:val="ListBullet"/>
      </w:pPr>
      <w:r>
        <w:t>Patients should be counseled on the potential for false positives and negatives to avoid unnecessary distress.</w:t>
      </w:r>
    </w:p>
    <w:p>
      <w:pPr>
        <w:pStyle w:val="ListBullet"/>
      </w:pPr>
      <w:r>
        <w:t>Repeated testing should follow clinical guidelines to avoid excessive blood draws or inappropriate testing frequency.</w:t>
      </w:r>
    </w:p>
    <w:p>
      <w:pPr>
        <w:pStyle w:val="ListBullet"/>
      </w:pPr>
      <w:r>
        <w:t>CA-125 results should never be used in isolation to make definitive diagnoses or treatment decisions.</w:t>
      </w:r>
    </w:p>
    <w:p>
      <w:pPr>
        <w:pStyle w:val="Heading1"/>
      </w:pPr>
      <w:r>
        <w:t>Common Misconceptions</w:t>
      </w:r>
    </w:p>
    <w:p>
      <w:r>
        <w:rPr>
          <w:b/>
        </w:rPr>
        <w:t xml:space="preserve">Misconception: </w:t>
      </w:r>
      <w:r>
        <w:t>A normal CA-125 level excludes the presence of ovarian cancer.</w:t>
      </w:r>
    </w:p>
    <w:p>
      <w:r>
        <w:rPr>
          <w:b/>
        </w:rPr>
        <w:t xml:space="preserve">Reality: </w:t>
      </w:r>
      <w:r>
        <w:t>Normal CA-125 levels do not rule out ovarian cancer, especially in early stages or certain tumor types.</w:t>
      </w:r>
    </w:p>
    <w:p>
      <w:r>
        <w:rPr>
          <w:b/>
        </w:rPr>
        <w:t xml:space="preserve">Misconception: </w:t>
      </w:r>
      <w:r>
        <w:t>Elevated CA-125 confirms cancer diagnosis.</w:t>
      </w:r>
    </w:p>
    <w:p>
      <w:r>
        <w:rPr>
          <w:b/>
        </w:rPr>
        <w:t xml:space="preserve">Reality: </w:t>
      </w:r>
      <w:r>
        <w:t>High CA-125 can be caused by benign conditions such as endometriosis, menstruation, or inflammation—diagnosis requires further evaluation.</w:t>
      </w:r>
    </w:p>
    <w:p>
      <w:r>
        <w:rPr>
          <w:b/>
        </w:rPr>
        <w:t xml:space="preserve">Misconception: </w:t>
      </w:r>
      <w:r>
        <w:t>CA-125 is a reliable screening test for ovarian cancer in all women.</w:t>
      </w:r>
    </w:p>
    <w:p>
      <w:r>
        <w:rPr>
          <w:b/>
        </w:rPr>
        <w:t xml:space="preserve">Reality: </w:t>
      </w:r>
      <w:r>
        <w:t>Due to limited sensitivity and specificity, CA-125 is not recommended as a general screening test.</w:t>
      </w:r>
    </w:p>
    <w:p>
      <w:pPr>
        <w:pStyle w:val="Heading1"/>
      </w:pPr>
      <w:r>
        <w:t>Clinical Pearls</w:t>
      </w:r>
    </w:p>
    <w:p>
      <w:pPr>
        <w:pStyle w:val="ListNumber"/>
      </w:pPr>
      <w:r>
        <w:t>CA-125 is more useful for monitoring disease progression and recurrence than for initial cancer screening.</w:t>
      </w:r>
    </w:p>
    <w:p>
      <w:pPr>
        <w:pStyle w:val="ListNumber"/>
      </w:pPr>
      <w:r>
        <w:t>Serially increasing CA-125 levels may precede clinical or radiologic evidence of ovarian cancer relapse.</w:t>
      </w:r>
    </w:p>
    <w:p>
      <w:pPr>
        <w:pStyle w:val="ListNumber"/>
      </w:pPr>
      <w:r>
        <w:t>Combining CA-125 with pelvic imaging improves diagnostic accuracy in symptomatic patients.</w:t>
      </w:r>
    </w:p>
    <w:p>
      <w:pPr>
        <w:pStyle w:val="ListNumber"/>
      </w:pPr>
      <w:r>
        <w:t>Interpretation of CA-125 requires knowledge of patient’s menstrual status, pregnancy, and other potential confounders.</w:t>
      </w:r>
    </w:p>
    <w:p>
      <w:pPr>
        <w:pStyle w:val="ListNumber"/>
      </w:pPr>
      <w:r>
        <w:t>Elevated CA-125 is not specific to ovarian cancer; other malignancies and benign conditions can raise levels.</w:t>
      </w:r>
    </w:p>
    <w:p>
      <w:pPr>
        <w:pStyle w:val="ListNumber"/>
      </w:pPr>
      <w:r>
        <w:t>CA-125 values can fluctuate during the menstrual cycle; timing may affect test results.</w:t>
      </w:r>
    </w:p>
    <w:p>
      <w:pPr>
        <w:pStyle w:val="ListNumber"/>
      </w:pPr>
      <w:r>
        <w:t>Use of multimodal testing strategies including HE4 and ultrasound improves early detection in high-risk groups.</w:t>
      </w:r>
    </w:p>
    <w:p>
      <w:pPr>
        <w:pStyle w:val="ListNumber"/>
      </w:pPr>
      <w:r>
        <w:t>Clinical judgment is essential when incorporating CA-125 results into patient management decisions.</w:t>
      </w:r>
    </w:p>
    <w:p>
      <w:pPr>
        <w:pStyle w:val="Heading1"/>
      </w:pPr>
      <w:r>
        <w:t>Key Takeaways</w:t>
      </w:r>
    </w:p>
    <w:p>
      <w:pPr>
        <w:pStyle w:val="ListBullet"/>
      </w:pPr>
      <w:r>
        <w:t>CA-125 is a tumor marker protein mainly used in ovarian cancer management.</w:t>
      </w:r>
    </w:p>
    <w:p>
      <w:pPr>
        <w:pStyle w:val="ListBullet"/>
      </w:pPr>
      <w:r>
        <w:t>It is measured via a blood test detecting mucin 16 glycoprotein levels.</w:t>
      </w:r>
    </w:p>
    <w:p>
      <w:pPr>
        <w:pStyle w:val="ListBullet"/>
      </w:pPr>
      <w:r>
        <w:t>Normal CA-125 levels are generally below 35 U/mL but vary by lab.</w:t>
      </w:r>
    </w:p>
    <w:p>
      <w:pPr>
        <w:pStyle w:val="ListBullet"/>
      </w:pPr>
      <w:r>
        <w:t>Elevated levels suggest possible cancer but can occur in benign conditions.</w:t>
      </w:r>
    </w:p>
    <w:p>
      <w:pPr>
        <w:pStyle w:val="ListBullet"/>
      </w:pPr>
      <w:r>
        <w:t>CA-125 alone is insufficient for cancer screening due to limited specificity and sensitivity.</w:t>
      </w:r>
    </w:p>
    <w:p>
      <w:pPr>
        <w:pStyle w:val="ListBullet"/>
      </w:pPr>
      <w:r>
        <w:t>It is valuable in monitoring treatment response and detecting ovarian cancer recurrence.</w:t>
      </w:r>
    </w:p>
    <w:p>
      <w:pPr>
        <w:pStyle w:val="ListBullet"/>
      </w:pPr>
      <w:r>
        <w:t>False positives and negatives necessitate careful interpretation alongside clinical assessment.</w:t>
      </w:r>
    </w:p>
    <w:p>
      <w:pPr>
        <w:pStyle w:val="ListBullet"/>
      </w:pPr>
      <w:r>
        <w:t>Patient counseling about test limitations is important to set realistic expectations.</w:t>
      </w:r>
    </w:p>
    <w:p>
      <w:pPr>
        <w:pStyle w:val="Heading1"/>
      </w:pPr>
      <w:r>
        <w:t>Glossary</w:t>
      </w:r>
    </w:p>
    <w:p>
      <w:r>
        <w:rPr>
          <w:b/>
        </w:rPr>
        <w:t xml:space="preserve">CA-125: </w:t>
      </w:r>
      <w:r>
        <w:t>Cancer Antigen 125, a glycoprotein tumor marker primarily used in ovarian cancer diagnosis and monitoring.</w:t>
      </w:r>
    </w:p>
    <w:p>
      <w:r>
        <w:rPr>
          <w:b/>
        </w:rPr>
        <w:t xml:space="preserve">Tumor Marker: </w:t>
      </w:r>
      <w:r>
        <w:t>A substance produced by cancer cells or by the body in response to cancer, measurable in blood or tissue.</w:t>
      </w:r>
    </w:p>
    <w:p>
      <w:r>
        <w:rPr>
          <w:b/>
        </w:rPr>
        <w:t xml:space="preserve">Glycoprotein: </w:t>
      </w:r>
      <w:r>
        <w:t>A molecule composed of a protein and carbohydrate (sugar) which can function as a cell surface antigen.</w:t>
      </w:r>
    </w:p>
    <w:p>
      <w:r>
        <w:rPr>
          <w:b/>
        </w:rPr>
        <w:t xml:space="preserve">Mucin 16 (MUC16): </w:t>
      </w:r>
      <w:r>
        <w:t>The scientific name for the protein detected as CA-125.</w:t>
      </w:r>
    </w:p>
    <w:p>
      <w:r>
        <w:rPr>
          <w:b/>
        </w:rPr>
        <w:t xml:space="preserve">Epithelial Ovarian Cancer: </w:t>
      </w:r>
      <w:r>
        <w:t>A common type of ovarian cancer originating from the surface epithelium of the ovary.</w:t>
      </w:r>
    </w:p>
    <w:p>
      <w:r>
        <w:rPr>
          <w:b/>
        </w:rPr>
        <w:t xml:space="preserve">Immunoassay: </w:t>
      </w:r>
      <w:r>
        <w:t>A laboratory method that uses antibodies to measure substances such as CA-125 in the blood.</w:t>
      </w:r>
    </w:p>
    <w:p>
      <w:r>
        <w:rPr>
          <w:b/>
        </w:rPr>
        <w:t xml:space="preserve">False Positive: </w:t>
      </w:r>
      <w:r>
        <w:t>A test result that indicates cancer presence when there is none.</w:t>
      </w:r>
    </w:p>
    <w:p>
      <w:r>
        <w:rPr>
          <w:b/>
        </w:rPr>
        <w:t xml:space="preserve">False Negative: </w:t>
      </w:r>
      <w:r>
        <w:t>A test result that fails to detect cancer when it is actually present.</w:t>
      </w:r>
    </w:p>
    <w:p>
      <w:pPr>
        <w:pStyle w:val="Heading1"/>
      </w:pPr>
      <w:r>
        <w:t>Related Modules</w:t>
      </w:r>
    </w:p>
    <w:p>
      <w:pPr>
        <w:pStyle w:val="ListBullet"/>
      </w:pPr>
      <w:r>
        <w:t>LAB-130-HE4</w:t>
      </w:r>
    </w:p>
    <w:p>
      <w:pPr>
        <w:pStyle w:val="ListBullet"/>
      </w:pPr>
      <w:r>
        <w:t>LAB-140-OvarianCancerImaging</w:t>
      </w:r>
    </w:p>
    <w:p>
      <w:pPr>
        <w:pStyle w:val="ListBullet"/>
      </w:pPr>
      <w:r>
        <w:t>LAB-150-TumorMarkersOverview</w:t>
      </w:r>
    </w:p>
    <w:p>
      <w:pPr>
        <w:pStyle w:val="Heading1"/>
      </w:pPr>
      <w:r>
        <w:t>Illustration Specifications</w:t>
      </w:r>
    </w:p>
    <w:p>
      <w:pPr>
        <w:pStyle w:val="Heading2"/>
      </w:pPr>
      <w:r>
        <w:t>ILL-LAB122-01 - Molecular Structure of CA-125 (Mucin 16)</w:t>
      </w:r>
    </w:p>
    <w:p>
      <w:r>
        <w:t>Type: Molecular Diagram</w:t>
      </w:r>
    </w:p>
    <w:p>
      <w:r>
        <w:t>A detailed schematic showing the structure of the mucin 16 glycoprotein that composes the CA-125 antigen.</w:t>
      </w:r>
    </w:p>
    <w:p>
      <w:r>
        <w:t>Alt text: Diagram of mucin 16 glycoprotein molecular structure.</w:t>
      </w:r>
    </w:p>
    <w:p>
      <w:pPr>
        <w:pStyle w:val="Heading2"/>
      </w:pPr>
      <w:r>
        <w:t>ILL-LAB122-02 - CA-125 Serum Levels in Different Conditions</w:t>
      </w:r>
    </w:p>
    <w:p>
      <w:r>
        <w:t>Type: Bar Graph</w:t>
      </w:r>
    </w:p>
    <w:p>
      <w:r>
        <w:t>Graphical comparison of typical CA-125 concentration ranges in ovarian cancer, benign gynecologic conditions, and healthy individuals.</w:t>
      </w:r>
    </w:p>
    <w:p>
      <w:r>
        <w:t>Alt text: Bar graph displaying CA-125 serum levels across various medical conditions.</w:t>
      </w:r>
    </w:p>
    <w:p>
      <w:pPr>
        <w:pStyle w:val="Heading2"/>
      </w:pPr>
      <w:r>
        <w:t>ILL-LAB122-03 - Diagnostic Algorithm Including CA-125 and Imaging</w:t>
      </w:r>
    </w:p>
    <w:p>
      <w:r>
        <w:t>Type: Flowchart</w:t>
      </w:r>
    </w:p>
    <w:p>
      <w:r>
        <w:t>A clinical decision flowchart illustrating CA-125 testing alongside pelvic ultrasound for evaluation of suspected ovarian masses.</w:t>
      </w:r>
    </w:p>
    <w:p>
      <w:r>
        <w:t>Alt text: Flowchart of diagnostic steps involving CA-125 blood test and ultrasound imaging.</w:t>
      </w:r>
    </w:p>
    <w:p>
      <w:pPr>
        <w:pStyle w:val="Heading2"/>
      </w:pPr>
      <w:r>
        <w:t>ILL-LAB122-04 - CA-125 Trends During Ovarian Cancer Treatment</w:t>
      </w:r>
    </w:p>
    <w:p>
      <w:r>
        <w:t>Type: Line Graph</w:t>
      </w:r>
    </w:p>
    <w:p>
      <w:r>
        <w:t>Line graph showing changes in CA-125 levels over time with chemotherapy treatment and recurrence monitoring.</w:t>
      </w:r>
    </w:p>
    <w:p>
      <w:r>
        <w:t>Alt text: Line graph depicting CA-125 level changes through treatment and follow-up.</w:t>
      </w:r>
    </w:p>
    <w:p>
      <w:pPr>
        <w:pStyle w:val="Heading1"/>
      </w:pPr>
      <w:r>
        <w:t>References</w:t>
      </w:r>
    </w:p>
    <w:p>
      <w:pPr>
        <w:pStyle w:val="ListBullet"/>
      </w:pPr>
      <w:r>
        <w:t>CA125 as a biomarker for ovarian cancer: a systematic review | American Cancer Society | 2019 | Unverified | Unverified</w:t>
      </w:r>
    </w:p>
    <w:p>
      <w:pPr>
        <w:pStyle w:val="ListBullet"/>
      </w:pPr>
      <w:r>
        <w:t>NCCN Clinical Practice Guidelines in Oncology: Ovarian Cancer Including Fallopian Tube Cancer and Primary Peritoneal Cancer, Version 2.2023 | National Comprehensive Cancer Network (NCCN) | 2023 | NCCN Guidelines | Unverified</w:t>
      </w:r>
    </w:p>
    <w:p>
      <w:pPr>
        <w:pStyle w:val="ListBullet"/>
      </w:pPr>
      <w:r>
        <w:t>Role of CA-125 in the detection of ovarian cancer in the general population: systematic review and meta-analysis | Cochrane Database of Systematic Reviews | 2018 | Cochrane Review | Unverified</w:t>
      </w:r>
    </w:p>
    <w:p>
      <w:pPr>
        <w:pStyle w:val="ListBullet"/>
      </w:pPr>
      <w:r>
        <w:t>American College of Obstetricians and Gynecologists (ACOG) Practice Bulletin No. 174: Evaluation and Management of Adnexal Masses | ACOG | 2016 | ACOG Bulletin 174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