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SUP-181 - Boswellia</w:t>
      </w:r>
    </w:p>
    <w:p>
      <w:r>
        <w:rPr>
          <w:i/>
        </w:rPr>
        <w:t>Evidence, dosing, safety, interactions, and practical considerations for boswellia.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Boswellia, Frankincense, Anti-inflammatory, Herbal supplement, Oleo-gum resin, Acetyl-keto-beta-boswellic acid, AKBA, Arthritis, Safety, Dosing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Boswellia, commonly known as frankincense, is a natural supplement derived from the resin (oleo-gum) of Boswellia tree species, primarily Boswellia serrata. It contains active compounds called boswellic acids, notably acetyl-keto-beta-boswellic acid (AKBA), which exhibit anti-inflammatory and possibly immunomodulatory properties. These compounds can inhibit enzymes like 5-lipoxygenase involved in inflammation pathways, potentially reducing symptoms of inflammatory diseases such as osteoarthritis, rheumatoid arthritis, and inflammatory bowel disease. Boswellia extracts are popular in herbal medicine for managing joint pain and improving mobility. However, evidence from clinical studies varies, with some trials indicating moderate benefits, while others show limited or inconsistent results. The therapeutic effects depend on extract standardization, dosing, and treatment duration. Boswellia is generally well tolerated with a favorable safety profile, though mild gastrointestinal complaints are occasionally reported. There are potential interactions with anti-inflammatory drugs and anticoagulants, emphasizing the importance of consulting healthcare professionals before use. Boswellia supplements differ in purity, boswellic acid content, and formulation, which can affect efficacy. As a natural product, Boswellia offers an alternative or complementary approach for individuals seeking non-pharmaceutical options for chronic inflammatory conditions. However, limitations include variable study quality, incomplete understanding of its mechanisms in humans, and a need for more high-quality controlled trials. In summary, Boswellia is a promising botanical supplement with anti-inflammatory potential but requires careful consideration regarding dosing, source quality, and safety.</w:t>
      </w:r>
    </w:p>
    <w:p>
      <w:pPr>
        <w:pStyle w:val="Heading1"/>
      </w:pPr>
      <w:r>
        <w:t>Customer Questions Answered</w:t>
      </w:r>
    </w:p>
    <w:p>
      <w:pPr>
        <w:pStyle w:val="ListBullet"/>
      </w:pPr>
      <w:r>
        <w:t>What is Boswellia and where does it come from?</w:t>
      </w:r>
    </w:p>
    <w:p>
      <w:pPr>
        <w:pStyle w:val="ListBullet"/>
      </w:pPr>
      <w:r>
        <w:t>How does Boswellia work in the body?</w:t>
      </w:r>
    </w:p>
    <w:p>
      <w:pPr>
        <w:pStyle w:val="ListBullet"/>
      </w:pPr>
      <w:r>
        <w:t>What are the main health benefits of Boswellia?</w:t>
      </w:r>
    </w:p>
    <w:p>
      <w:pPr>
        <w:pStyle w:val="ListBullet"/>
      </w:pPr>
      <w:r>
        <w:t>Is Boswellia safe to take regularly?</w:t>
      </w:r>
    </w:p>
    <w:p>
      <w:pPr>
        <w:pStyle w:val="ListBullet"/>
      </w:pPr>
      <w:r>
        <w:t>Can Boswellia help with joint pain or arthritis?</w:t>
      </w:r>
    </w:p>
    <w:p>
      <w:pPr>
        <w:pStyle w:val="ListBullet"/>
      </w:pPr>
      <w:r>
        <w:t>What are the recommended doses of Boswellia supplements?</w:t>
      </w:r>
    </w:p>
    <w:p>
      <w:pPr>
        <w:pStyle w:val="ListBullet"/>
      </w:pPr>
      <w:r>
        <w:t>Are there any side effects or risks with Boswellia?</w:t>
      </w:r>
    </w:p>
    <w:p>
      <w:pPr>
        <w:pStyle w:val="ListBullet"/>
      </w:pPr>
      <w:r>
        <w:t>Does Boswellia interact with medications?</w:t>
      </w:r>
    </w:p>
    <w:p>
      <w:pPr>
        <w:pStyle w:val="ListBullet"/>
      </w:pPr>
      <w:r>
        <w:t>How long does it take to see effects from Boswellia?</w:t>
      </w:r>
    </w:p>
    <w:p>
      <w:pPr>
        <w:pStyle w:val="ListBullet"/>
      </w:pPr>
      <w:r>
        <w:t>Is Boswellia effective for other inflammatory conditions?</w:t>
      </w:r>
    </w:p>
    <w:p>
      <w:pPr>
        <w:pStyle w:val="ListBullet"/>
      </w:pPr>
      <w:r>
        <w:t>Are all Boswellia supplements the same?</w:t>
      </w:r>
    </w:p>
    <w:p>
      <w:pPr>
        <w:pStyle w:val="ListBullet"/>
      </w:pPr>
      <w:r>
        <w:t>Can children or pregnant women take Boswellia?</w:t>
      </w:r>
    </w:p>
    <w:p>
      <w:pPr>
        <w:pStyle w:val="Heading1"/>
      </w:pPr>
      <w:r>
        <w:t>Learning Objectives</w:t>
      </w:r>
    </w:p>
    <w:p>
      <w:pPr>
        <w:pStyle w:val="ListBullet"/>
      </w:pPr>
      <w:r>
        <w:t>Define what Boswellia is and its botanical origins.</w:t>
      </w:r>
    </w:p>
    <w:p>
      <w:pPr>
        <w:pStyle w:val="ListBullet"/>
      </w:pPr>
      <w:r>
        <w:t>Explain the biochemical mechanisms of Boswellia’s active compounds.</w:t>
      </w:r>
    </w:p>
    <w:p>
      <w:pPr>
        <w:pStyle w:val="ListBullet"/>
      </w:pPr>
      <w:r>
        <w:t>Summarize clinical evidence for Boswellia’s uses in inflammatory conditions.</w:t>
      </w:r>
    </w:p>
    <w:p>
      <w:pPr>
        <w:pStyle w:val="ListBullet"/>
      </w:pPr>
      <w:r>
        <w:t>Identify common dosages used in research and practice.</w:t>
      </w:r>
    </w:p>
    <w:p>
      <w:pPr>
        <w:pStyle w:val="ListBullet"/>
      </w:pPr>
      <w:r>
        <w:t>Recognize safety considerations and potential side effects of Boswellia.</w:t>
      </w:r>
    </w:p>
    <w:p>
      <w:pPr>
        <w:pStyle w:val="ListBullet"/>
      </w:pPr>
      <w:r>
        <w:t>Describe possible interactions Boswellia may have with medications.</w:t>
      </w:r>
    </w:p>
    <w:p>
      <w:pPr>
        <w:pStyle w:val="ListBullet"/>
      </w:pPr>
      <w:r>
        <w:t>Distinguish misconceptions and clarify emerging evidence about Boswellia.</w:t>
      </w:r>
    </w:p>
    <w:p>
      <w:pPr>
        <w:pStyle w:val="ListBullet"/>
      </w:pPr>
      <w:r>
        <w:t>Provide practical advice on selecting and using Boswellia supplements safely.</w:t>
      </w:r>
    </w:p>
    <w:p>
      <w:pPr>
        <w:pStyle w:val="Heading1"/>
      </w:pPr>
      <w:r>
        <w:t>Definition</w:t>
      </w:r>
    </w:p>
    <w:p>
      <w:r>
        <w:t>Boswellia is a genus of trees known primarily for its aromatic resin, commonly called frankincense. The resin is harvested from species such as Boswellia serrata and processed into extracts containing boswellic acids, which are believed to have anti-inflammatory and therapeutic effects when consumed as dietary supplements.</w:t>
      </w:r>
    </w:p>
    <w:p>
      <w:pPr>
        <w:pStyle w:val="Heading1"/>
      </w:pPr>
      <w:r>
        <w:t>Why This Matters</w:t>
      </w:r>
    </w:p>
    <w:p>
      <w:r>
        <w:t>Boswellia supplements are widely used by individuals seeking natural options to manage inflammation and pain, particularly related to arthritis and other chronic inflammatory conditions. Understanding its mechanisms, evidence base, dosing norms, and safety profile helps consumers make informed choices and healthcare providers guide patients effectively.</w:t>
      </w:r>
    </w:p>
    <w:p>
      <w:pPr>
        <w:pStyle w:val="Heading1"/>
      </w:pPr>
      <w:r>
        <w:t>What is Boswellia?</w:t>
      </w:r>
    </w:p>
    <w:p>
      <w:r>
        <w:t>Boswellia refers to a group of deciduous trees native to regions like India, the Middle East, and Africa. The oleo-gum resin obtained from these trees is traditionally known as frankincense, used historically in religious ceremonies and medicine. Modern interest centers on Boswellia serrata, whose extracts are rich in boswellic acids, triterpenoids noted for anti-inflammatory actions. Boswellia resin contains a complex mixture of compounds: essential oils, polysaccharides, and the pharmacologically active boswellic acids, especially acetyl-keto-beta-boswellic acid (AKBA). The resin is harvested by making incisions in the bark, allowing the gum to exude and harden before collection.</w:t>
      </w:r>
    </w:p>
    <w:p>
      <w:pPr>
        <w:pStyle w:val="Heading1"/>
      </w:pPr>
      <w:r>
        <w:t>Biochemical Mechanisms of Boswellia</w:t>
      </w:r>
    </w:p>
    <w:p>
      <w:r>
        <w:t>The primary active compounds in Boswellia extracts are boswellic acids, with AKBA considered the most potent. These acids inhibit 5-lipoxygenase (5-LOX), an enzyme responsible for leukotriene synthesis, which plays a key role in inflammatory processes. By reducing leukotriene production, Boswellia modulates inflammatory cascades at a biochemical level. Additionally, boswellic acids may inhibit human leukocyte elastase and complement system components, contributing to reduced tissue degradation and immune response regulation. These mechanisms potentially explain the observed reductions in swelling, pain, and joint degradation associated with Boswellia supplementation.</w:t>
      </w:r>
    </w:p>
    <w:p>
      <w:pPr>
        <w:pStyle w:val="Heading1"/>
      </w:pPr>
      <w:r>
        <w:t>Clinical Evidence for Boswellia’s Health Benefits</w:t>
      </w:r>
    </w:p>
    <w:p>
      <w:r>
        <w:t>Clinical studies have evaluated Boswellia for treatment of osteoarthritis, rheumatoid arthritis, inflammatory bowel disease, asthma, and other inflammatory conditions. Meta-analyses of randomized controlled trials (RCTs) in osteoarthritis suggest Boswellia may reduce pain and improve function compared to placebo, with effect sizes generally moderate but clinically relevant. Trials in rheumatoid arthritis show mixed results, sometimes demonstrating symptom relief but rarely superior outcomes to conventional drugs. Evidence for Boswellia in inflammatory bowel disease is emerging but preliminary. Overall, the quality of evidence ranges from moderate to low due to small sample sizes, heterogeneity in extract standardization, and study design variability. Well-designed large-scale RCTs are needed to confirm efficacy and optimal use.</w:t>
      </w:r>
    </w:p>
    <w:p>
      <w:pPr>
        <w:pStyle w:val="Heading1"/>
      </w:pPr>
      <w:r>
        <w:t>Recommended Dosage and Administration</w:t>
      </w:r>
    </w:p>
    <w:p>
      <w:r>
        <w:t>Boswellia supplements are typically standardized for boswellic acid content, often ranging from 30% to 65%. Common doses in clinical trials range from 300 mg to 1,200 mg of standardized extract per day, divided into two or three doses. For osteoarthritis, doses of 100 to 250 mg twice or thrice daily are frequent. Treatment durations vary from 4 weeks to 6 months. Since Boswellia’s effects may take weeks to manifest, regular use over several weeks is recommended. Standardized extracts with defined AKBA content may provide more consistent effects. Always follow product label instructions or healthcare provider guidance.</w:t>
      </w:r>
    </w:p>
    <w:p>
      <w:pPr>
        <w:pStyle w:val="Heading1"/>
      </w:pPr>
      <w:r>
        <w:t>Safety Profile and Side Effects</w:t>
      </w:r>
    </w:p>
    <w:p>
      <w:r>
        <w:t>Boswellia supplementation is generally well tolerated. Mild gastrointestinal symptoms such as nausea, acid reflux, diarrhea, and abdominal pain are the most commonly reported side effects. Hypersensitivity reactions are rare. Because Boswellia may affect blood coagulation pathways, caution is advised in patients on anticoagulants or with bleeding disorders. There is insufficient safety data for use in pregnant or breastfeeding women and in pediatric populations, so use is typically not recommended in these groups. Overall, its safety profile is favorable compared to many pharmaceutical anti-inflammatory agents.</w:t>
      </w:r>
    </w:p>
    <w:p>
      <w:pPr>
        <w:pStyle w:val="Heading1"/>
      </w:pPr>
      <w:r>
        <w:t>Potential Drug Interactions</w:t>
      </w:r>
    </w:p>
    <w:p>
      <w:r>
        <w:t>Boswellia has potential interactions primarily due to its effects on inflammatory and coagulation pathways. It may theoretically enhance the risk of bleeding when taken with anticoagulant or antiplatelet agents such as warfarin, aspirin, or clopidogrel. Although direct pharmacokinetic interactions have not been extensively studied, cautious concomitant use is advised. Interaction with nonsteroidal anti-inflammatory drugs (NSAIDs) might enhance anti-inflammatory effects but also potentially increase adverse effects. Patients should consult healthcare providers before combining Boswellia with prescription medications.</w:t>
      </w:r>
    </w:p>
    <w:p>
      <w:pPr>
        <w:pStyle w:val="Heading1"/>
      </w:pPr>
      <w:r>
        <w:t>Variability and Quality of Boswellia Supplements</w:t>
      </w:r>
    </w:p>
    <w:p>
      <w:r>
        <w:t>Boswellia supplements on the market differ widely in botanical species used, resin sourcing, extraction methods, and boswellic acid content. Lack of regulatory oversight means products can vary in purity, potency, and presence of contaminants. Standardization of extracts to a defined boswellic acid content (e.g., 30%–65%) improves consistency and reliability of clinical effects. Consumers should seek products from reputable brands with third-party testing or certification. Formulation type (capsules, tablets, powders) also impacts absorption and effectiveness.</w:t>
      </w:r>
    </w:p>
    <w:p>
      <w:pPr>
        <w:pStyle w:val="Heading1"/>
      </w:pPr>
      <w:r>
        <w:t>Common Misconceptions about Boswellia</w:t>
      </w:r>
    </w:p>
    <w:p>
      <w:r>
        <w:t>One common misconception is that all Boswellia supplements are equally effective irrespective of extract standardization. The biological activity depends heavily on boswellic acid concentration and formulation. Another is that Boswellia acts immediately; in reality, it requires several weeks of regular use to observe clinical benefits. Some believe it completely replaces standard anti-inflammatory drugs, but current evidence supports its use as a complementary rather than sole therapy. Additionally, natural origin is sometimes conflated with absolute safety; while generally safe, Boswellia can cause side effects and interactions.</w:t>
      </w:r>
    </w:p>
    <w:p>
      <w:pPr>
        <w:pStyle w:val="Heading1"/>
      </w:pPr>
      <w:r>
        <w:t>Practical Tips for Using Boswellia</w:t>
      </w:r>
    </w:p>
    <w:p>
      <w:r>
        <w:t>When considering Boswellia supplementation, choose standardized extracts specifying boswellic acid content for predictable effects. Start with the lowest effective dose and monitor response and side effects. Take supplements with meals to reduce gastrointestinal discomfort. Consult healthcare providers if using anticoagulants, immunosuppressants, or other medications. Do not exceed recommended doses or use during pregnancy without medical advice. Use boswellia as part of a broader health strategy including exercise, weight management, and conventional treatments for inflammatory conditions.</w:t>
      </w:r>
    </w:p>
    <w:p>
      <w:pPr>
        <w:pStyle w:val="Heading1"/>
      </w:pPr>
      <w:r>
        <w:t>Emerging Research and Future Directions</w:t>
      </w:r>
    </w:p>
    <w:p>
      <w:r>
        <w:t>Emerging studies are exploring Boswellia's effects beyond arthritis, including neuroprotective properties, anti-cancer potential, and impact on metabolic disorders. Molecular studies continue to elucidate its complex immunomodulatory mechanisms. Advances in bioavailability enhancement, such as nanoparticle formulations or combined phytochemicals, aim to improve clinical outcomes. Future large multicenter RCTs with standardized preparations and rigorous methodology are needed to confirm efficacy, safety, and optimal dosing protocols.</w:t>
      </w:r>
    </w:p>
    <w:p>
      <w:pPr>
        <w:pStyle w:val="Heading1"/>
      </w:pPr>
      <w:r>
        <w:t>Summary of Clinical Pearls</w:t>
      </w:r>
    </w:p>
    <w:p>
      <w:r>
        <w:t>Boswellia offers a natural, generally safe option for reducing inflammation and joint pain, especially in osteoarthritis. Its main active component, AKBA, inhibits inflammatory enzymes, contributing to symptom relief. Effects may onset only after several weeks, so patience and adherence are essential. Quality standardization and dosing consistency are critical for efficacy. Caution is warranted for those taking blood thinners or with sensitivity concerns. Boswellia should complement, not replace, established treatments unless advised by healthcare professionals.</w:t>
      </w:r>
    </w:p>
    <w:p>
      <w:pPr>
        <w:pStyle w:val="Heading1"/>
      </w:pPr>
      <w:r>
        <w:t>Practical Guidance</w:t>
      </w:r>
    </w:p>
    <w:p>
      <w:pPr>
        <w:pStyle w:val="ListBullet"/>
      </w:pPr>
      <w:r>
        <w:t>Choose Boswellia supplements standardized for boswellic acids, ideally 30-65%.</w:t>
      </w:r>
    </w:p>
    <w:p>
      <w:pPr>
        <w:pStyle w:val="ListBullet"/>
      </w:pPr>
      <w:r>
        <w:t>Start at the lowest effective dose and increase gradually if needed under supervision.</w:t>
      </w:r>
    </w:p>
    <w:p>
      <w:pPr>
        <w:pStyle w:val="ListBullet"/>
      </w:pPr>
      <w:r>
        <w:t>Take with food to reduce stomach upset.</w:t>
      </w:r>
    </w:p>
    <w:p>
      <w:pPr>
        <w:pStyle w:val="ListBullet"/>
      </w:pPr>
      <w:r>
        <w:t>Monitor for any side effects such as gastrointestinal symptoms and report to a healthcare provider.</w:t>
      </w:r>
    </w:p>
    <w:p>
      <w:pPr>
        <w:pStyle w:val="ListBullet"/>
      </w:pPr>
      <w:r>
        <w:t>Avoid use in pregnancy and breastfeeding unless directed by a doctor.</w:t>
      </w:r>
    </w:p>
    <w:p>
      <w:pPr>
        <w:pStyle w:val="ListBullet"/>
      </w:pPr>
      <w:r>
        <w:t>Inform your healthcare provider about Boswellia use, especially if on blood thinners or immunosuppressants.</w:t>
      </w:r>
    </w:p>
    <w:p>
      <w:pPr>
        <w:pStyle w:val="ListBullet"/>
      </w:pPr>
      <w:r>
        <w:t>Expect effects to develop over 4-6 weeks with consistent use.</w:t>
      </w:r>
    </w:p>
    <w:p>
      <w:pPr>
        <w:pStyle w:val="ListBullet"/>
      </w:pPr>
      <w:r>
        <w:t>Do not use Boswellia as a sole therapy for serious inflammatory diseases without professional guidance.</w:t>
      </w:r>
    </w:p>
    <w:p>
      <w:pPr>
        <w:pStyle w:val="Heading1"/>
      </w:pPr>
      <w:r>
        <w:t>Safety Notes</w:t>
      </w:r>
    </w:p>
    <w:p>
      <w:pPr>
        <w:pStyle w:val="ListBullet"/>
      </w:pPr>
      <w:r>
        <w:t>Generally well tolerated with mild gastrointestinal side effects.</w:t>
      </w:r>
    </w:p>
    <w:p>
      <w:pPr>
        <w:pStyle w:val="ListBullet"/>
      </w:pPr>
      <w:r>
        <w:t>Potential to increase bleeding risk when combined with anticoagulants or antiplatelet drugs.</w:t>
      </w:r>
    </w:p>
    <w:p>
      <w:pPr>
        <w:pStyle w:val="ListBullet"/>
      </w:pPr>
      <w:r>
        <w:t>Insufficient safety data for use in pregnant and breastfeeding women; avoid use unless advised.</w:t>
      </w:r>
    </w:p>
    <w:p>
      <w:pPr>
        <w:pStyle w:val="ListBullet"/>
      </w:pPr>
      <w:r>
        <w:t>Not typically recommended for children due to lack of safety data.</w:t>
      </w:r>
    </w:p>
    <w:p>
      <w:pPr>
        <w:pStyle w:val="ListBullet"/>
      </w:pPr>
      <w:r>
        <w:t>Allergic reactions are rare but possible; discontinue use if hypersensitivity occurs.</w:t>
      </w:r>
    </w:p>
    <w:p>
      <w:pPr>
        <w:pStyle w:val="Heading1"/>
      </w:pPr>
      <w:r>
        <w:t>Common Misconceptions</w:t>
      </w:r>
    </w:p>
    <w:p>
      <w:r>
        <w:rPr>
          <w:b/>
        </w:rPr>
        <w:t xml:space="preserve">Misconception: </w:t>
      </w:r>
      <w:r>
        <w:t>All Boswellia supplements have the same effectiveness regardless of product quality.</w:t>
      </w:r>
    </w:p>
    <w:p>
      <w:r>
        <w:rPr>
          <w:b/>
        </w:rPr>
        <w:t xml:space="preserve">Reality: </w:t>
      </w:r>
      <w:r>
        <w:t>Effectiveness depends on extract standardization and boswellic acid content; quality varies widely.</w:t>
      </w:r>
    </w:p>
    <w:p>
      <w:r>
        <w:rPr>
          <w:b/>
        </w:rPr>
        <w:t xml:space="preserve">Misconception: </w:t>
      </w:r>
      <w:r>
        <w:t>Boswellia works immediately after taking the first dose.</w:t>
      </w:r>
    </w:p>
    <w:p>
      <w:r>
        <w:rPr>
          <w:b/>
        </w:rPr>
        <w:t xml:space="preserve">Reality: </w:t>
      </w:r>
      <w:r>
        <w:t>Clinical benefits usually appear after several weeks of regular supplementation.</w:t>
      </w:r>
    </w:p>
    <w:p>
      <w:r>
        <w:rPr>
          <w:b/>
        </w:rPr>
        <w:t xml:space="preserve">Misconception: </w:t>
      </w:r>
      <w:r>
        <w:t>Boswellia can completely replace conventional anti-inflammatory medications.</w:t>
      </w:r>
    </w:p>
    <w:p>
      <w:r>
        <w:rPr>
          <w:b/>
        </w:rPr>
        <w:t xml:space="preserve">Reality: </w:t>
      </w:r>
      <w:r>
        <w:t>Boswellia is best used as complementary therapy; it should not replace prescribed treatments without medical advice.</w:t>
      </w:r>
    </w:p>
    <w:p>
      <w:r>
        <w:rPr>
          <w:b/>
        </w:rPr>
        <w:t xml:space="preserve">Misconception: </w:t>
      </w:r>
      <w:r>
        <w:t>Being a natural product means Boswellia has no side effects or interactions.</w:t>
      </w:r>
    </w:p>
    <w:p>
      <w:r>
        <w:rPr>
          <w:b/>
        </w:rPr>
        <w:t xml:space="preserve">Reality: </w:t>
      </w:r>
      <w:r>
        <w:t>Boswellia can cause gastrointestinal discomfort and interact with blood-thinning medications.</w:t>
      </w:r>
    </w:p>
    <w:p>
      <w:r>
        <w:rPr>
          <w:b/>
        </w:rPr>
        <w:t xml:space="preserve">Misconception: </w:t>
      </w:r>
      <w:r>
        <w:t>Boswellia is safe for all populations including pregnant women and children.</w:t>
      </w:r>
    </w:p>
    <w:p>
      <w:r>
        <w:rPr>
          <w:b/>
        </w:rPr>
        <w:t xml:space="preserve">Reality: </w:t>
      </w:r>
      <w:r>
        <w:t>Safety data are insufficient for pregnant women and children; use is generally not recommended in these groups.</w:t>
      </w:r>
    </w:p>
    <w:p>
      <w:pPr>
        <w:pStyle w:val="Heading1"/>
      </w:pPr>
      <w:r>
        <w:t>Clinical Pearls</w:t>
      </w:r>
    </w:p>
    <w:p>
      <w:pPr>
        <w:pStyle w:val="ListNumber"/>
      </w:pPr>
      <w:r>
        <w:t>Boswellia’s efficacy is linked to its content of acetyl-keto-beta-boswellic acid (AKBA), a potent anti-inflammatory compound.</w:t>
      </w:r>
    </w:p>
    <w:p>
      <w:pPr>
        <w:pStyle w:val="ListNumber"/>
      </w:pPr>
      <w:r>
        <w:t>Standardized Boswellia extracts improve consistency and clinical outcomes.</w:t>
      </w:r>
    </w:p>
    <w:p>
      <w:pPr>
        <w:pStyle w:val="ListNumber"/>
      </w:pPr>
      <w:r>
        <w:t>Mild gastrointestinal side effects are the most common adverse events reported.</w:t>
      </w:r>
    </w:p>
    <w:p>
      <w:pPr>
        <w:pStyle w:val="ListNumber"/>
      </w:pPr>
      <w:r>
        <w:t>Boswellia has potential to interact with anticoagulant medications, increasing bleeding risk.</w:t>
      </w:r>
    </w:p>
    <w:p>
      <w:pPr>
        <w:pStyle w:val="ListNumber"/>
      </w:pPr>
      <w:r>
        <w:t>Therapeutic effects require sustained use, often 4-6 weeks or longer.</w:t>
      </w:r>
    </w:p>
    <w:p>
      <w:pPr>
        <w:pStyle w:val="ListNumber"/>
      </w:pPr>
      <w:r>
        <w:t>Boswellia may benefit osteoarthritis symptoms, especially pain and joint function.</w:t>
      </w:r>
    </w:p>
    <w:p>
      <w:pPr>
        <w:pStyle w:val="ListNumber"/>
      </w:pPr>
      <w:r>
        <w:t>Quality control is essential due to variability among commercial products.</w:t>
      </w:r>
    </w:p>
    <w:p>
      <w:pPr>
        <w:pStyle w:val="ListNumber"/>
      </w:pPr>
      <w:r>
        <w:t>Consult healthcare providers before starting Boswellia, especially if on other medications or with health conditions.</w:t>
      </w:r>
    </w:p>
    <w:p>
      <w:pPr>
        <w:pStyle w:val="Heading1"/>
      </w:pPr>
      <w:r>
        <w:t>Key Takeaways</w:t>
      </w:r>
    </w:p>
    <w:p>
      <w:pPr>
        <w:pStyle w:val="ListBullet"/>
      </w:pPr>
      <w:r>
        <w:t>Boswellia is a resin-derived supplement from Boswellia tree species, rich in anti-inflammatory boswellic acids.</w:t>
      </w:r>
    </w:p>
    <w:p>
      <w:pPr>
        <w:pStyle w:val="ListBullet"/>
      </w:pPr>
      <w:r>
        <w:t>Its main active compound, AKBA, inhibits enzymes involved in inflammation like 5-lipoxygenase.</w:t>
      </w:r>
    </w:p>
    <w:p>
      <w:pPr>
        <w:pStyle w:val="ListBullet"/>
      </w:pPr>
      <w:r>
        <w:t>Clinical evidence supports Boswellia’s moderate benefit in osteoarthritis and some inflammatory conditions.</w:t>
      </w:r>
    </w:p>
    <w:p>
      <w:pPr>
        <w:pStyle w:val="ListBullet"/>
      </w:pPr>
      <w:r>
        <w:t>Boswellia supplements vary; standardized extracts provide more reliable dosing and effects.</w:t>
      </w:r>
    </w:p>
    <w:p>
      <w:pPr>
        <w:pStyle w:val="ListBullet"/>
      </w:pPr>
      <w:r>
        <w:t>Typical doses range from 300 to 1,200 mg daily of standardized extract.</w:t>
      </w:r>
    </w:p>
    <w:p>
      <w:pPr>
        <w:pStyle w:val="ListBullet"/>
      </w:pPr>
      <w:r>
        <w:t>Boswellia is generally safe with mild gastrointestinal side effects but can interact with blood thinners.</w:t>
      </w:r>
    </w:p>
    <w:p>
      <w:pPr>
        <w:pStyle w:val="ListBullet"/>
      </w:pPr>
      <w:r>
        <w:t>Use in pregnancy, breastfeeding, and children is not well studied and generally not recommended.</w:t>
      </w:r>
    </w:p>
    <w:p>
      <w:pPr>
        <w:pStyle w:val="ListBullet"/>
      </w:pPr>
      <w:r>
        <w:t>Boswellia should complement, not replace, conventional medical treatments for inflammatory diseases.</w:t>
      </w:r>
    </w:p>
    <w:p>
      <w:pPr>
        <w:pStyle w:val="Heading1"/>
      </w:pPr>
      <w:r>
        <w:t>Glossary</w:t>
      </w:r>
    </w:p>
    <w:p>
      <w:r>
        <w:rPr>
          <w:b/>
        </w:rPr>
        <w:t xml:space="preserve">Boswellia: </w:t>
      </w:r>
      <w:r>
        <w:t>A genus of trees whose resin (frankincense) contains compounds with anti-inflammatory properties.</w:t>
      </w:r>
    </w:p>
    <w:p>
      <w:r>
        <w:rPr>
          <w:b/>
        </w:rPr>
        <w:t xml:space="preserve">Frankincense: </w:t>
      </w:r>
      <w:r>
        <w:t>The fragrant oleo-gum resin obtained from Boswellia trees, traditionally used in incense and herbal medicine.</w:t>
      </w:r>
    </w:p>
    <w:p>
      <w:r>
        <w:rPr>
          <w:b/>
        </w:rPr>
        <w:t xml:space="preserve">Boswellic acids: </w:t>
      </w:r>
      <w:r>
        <w:t>A group of pentacyclic triterpenic acids in Boswellia resin responsible for anti-inflammatory effects.</w:t>
      </w:r>
    </w:p>
    <w:p>
      <w:r>
        <w:rPr>
          <w:b/>
        </w:rPr>
        <w:t xml:space="preserve">Acetyl-keto-beta-boswellic acid (AKBA): </w:t>
      </w:r>
      <w:r>
        <w:t>A potent boswellic acid derivative considered the primary active component inhibiting inflammation.</w:t>
      </w:r>
    </w:p>
    <w:p>
      <w:r>
        <w:rPr>
          <w:b/>
        </w:rPr>
        <w:t xml:space="preserve">5-Lipoxygenase (5-LOX): </w:t>
      </w:r>
      <w:r>
        <w:t>An enzyme involved in the inflammatory process by producing leukotrienes.</w:t>
      </w:r>
    </w:p>
    <w:p>
      <w:r>
        <w:rPr>
          <w:b/>
        </w:rPr>
        <w:t xml:space="preserve">Leukotrienes: </w:t>
      </w:r>
      <w:r>
        <w:t>Inflammatory mediators produced by 5-LOX that contribute to pain and swelling.</w:t>
      </w:r>
    </w:p>
    <w:p>
      <w:r>
        <w:rPr>
          <w:b/>
        </w:rPr>
        <w:t xml:space="preserve">Inflammatory bowel disease (IBD): </w:t>
      </w:r>
      <w:r>
        <w:t>A group of inflammatory conditions affecting the gastrointestinal tract including Crohn’s disease and ulcerative colitis.</w:t>
      </w:r>
    </w:p>
    <w:p>
      <w:r>
        <w:rPr>
          <w:b/>
        </w:rPr>
        <w:t xml:space="preserve">Standardized extract: </w:t>
      </w:r>
      <w:r>
        <w:t>A botanical supplement prepared to contain a consistent concentration of specific active compounds.</w:t>
      </w:r>
    </w:p>
    <w:p>
      <w:pPr>
        <w:pStyle w:val="Heading1"/>
      </w:pPr>
      <w:r>
        <w:t>Related Modules</w:t>
      </w:r>
    </w:p>
    <w:p>
      <w:pPr>
        <w:pStyle w:val="ListBullet"/>
      </w:pPr>
      <w:r>
        <w:t>SUP-102</w:t>
      </w:r>
    </w:p>
    <w:p>
      <w:pPr>
        <w:pStyle w:val="ListBullet"/>
      </w:pPr>
      <w:r>
        <w:t>SUP-127</w:t>
      </w:r>
    </w:p>
    <w:p>
      <w:pPr>
        <w:pStyle w:val="ListBullet"/>
      </w:pPr>
      <w:r>
        <w:t>SUP-200</w:t>
      </w:r>
    </w:p>
    <w:p>
      <w:pPr>
        <w:pStyle w:val="Heading1"/>
      </w:pPr>
      <w:r>
        <w:t>Illustration Specifications</w:t>
      </w:r>
    </w:p>
    <w:p>
      <w:pPr>
        <w:pStyle w:val="Heading2"/>
      </w:pPr>
      <w:r>
        <w:t>ILL-001 - Structure of Boswellic Acids</w:t>
      </w:r>
    </w:p>
    <w:p>
      <w:r>
        <w:t>Type: Molecular Diagram</w:t>
      </w:r>
    </w:p>
    <w:p>
      <w:r>
        <w:t>Chemical structure diagrams of key boswellic acids, including AKBA, highlighting functional groups responsible for activity.</w:t>
      </w:r>
    </w:p>
    <w:p>
      <w:r>
        <w:t>Alt text: Chemical structures of boswellic acid molecules showing functional groups.</w:t>
      </w:r>
    </w:p>
    <w:p>
      <w:pPr>
        <w:pStyle w:val="Heading2"/>
      </w:pPr>
      <w:r>
        <w:t>ILL-002 - Mechanism of Boswellia Anti-inflammatory Action</w:t>
      </w:r>
    </w:p>
    <w:p>
      <w:r>
        <w:t>Type: Flowchart</w:t>
      </w:r>
    </w:p>
    <w:p>
      <w:r>
        <w:t>A flowchart illustrating Boswellia’s inhibition of the 5-lipoxygenase enzyme and reduction of leukotriene synthesis leading to decreased inflammation.</w:t>
      </w:r>
    </w:p>
    <w:p>
      <w:r>
        <w:t>Alt text: Flowchart depicting Boswellia inhibition of inflammatory enzyme pathways.</w:t>
      </w:r>
    </w:p>
    <w:p>
      <w:pPr>
        <w:pStyle w:val="Heading2"/>
      </w:pPr>
      <w:r>
        <w:t>ILL-003 - Boswellia Resin Harvesting Process</w:t>
      </w:r>
    </w:p>
    <w:p>
      <w:r>
        <w:t>Type: Photo Series</w:t>
      </w:r>
    </w:p>
    <w:p>
      <w:r>
        <w:t>Photographic series showing the process of tapping Boswellia trees, collecting the oleo-gum resin, and preparing it for extraction.</w:t>
      </w:r>
    </w:p>
    <w:p>
      <w:r>
        <w:t>Alt text: Photographs of Boswellia tree resin collection and processing.</w:t>
      </w:r>
    </w:p>
    <w:p>
      <w:pPr>
        <w:pStyle w:val="Heading2"/>
      </w:pPr>
      <w:r>
        <w:t>ILL-004 - Boswellia Supplement Variability and Standardization</w:t>
      </w:r>
    </w:p>
    <w:p>
      <w:r>
        <w:t>Type: Bar Graph</w:t>
      </w:r>
    </w:p>
    <w:p>
      <w:r>
        <w:t>Graph comparing boswellic acid content and variability across different commercial Boswellia supplements.</w:t>
      </w:r>
    </w:p>
    <w:p>
      <w:r>
        <w:t>Alt text: Bar graph showing boswellic acid levels in various Boswellia products.</w:t>
      </w:r>
    </w:p>
    <w:p>
      <w:pPr>
        <w:pStyle w:val="Heading1"/>
      </w:pPr>
      <w:r>
        <w:t>References</w:t>
      </w:r>
    </w:p>
    <w:p>
      <w:pPr>
        <w:pStyle w:val="ListBullet"/>
      </w:pPr>
      <w:r>
        <w:t>Boswellia Serrata Extract in Osteoarthritis: A Systematic Review and Meta-Analysis | Zhang et al., | 2019 | Unverified | Unverified</w:t>
      </w:r>
    </w:p>
    <w:p>
      <w:pPr>
        <w:pStyle w:val="ListBullet"/>
      </w:pPr>
      <w:r>
        <w:t>Anti-inflammatory Effects of Boswellia Serrata in Chronic Diseases | Siddiqui, M.Z. | 2011 | Unverified | Unverified</w:t>
      </w:r>
    </w:p>
    <w:p>
      <w:pPr>
        <w:pStyle w:val="ListBullet"/>
      </w:pPr>
      <w:r>
        <w:t>Pharmacological Potential of Boswellic Acids: A Review | Ammon, H.P. | 2010 | Unverified | Unverified</w:t>
      </w:r>
    </w:p>
    <w:p>
      <w:pPr>
        <w:pStyle w:val="ListBullet"/>
      </w:pPr>
      <w:r>
        <w:t>Safety Profile of Boswellia Serrata Extract | Integrative Medicine Insights, | 2017 | Unverified | Unverified</w:t>
      </w:r>
    </w:p>
    <w:p>
      <w:pPr>
        <w:pStyle w:val="ListBullet"/>
      </w:pPr>
      <w:r>
        <w:t>Interaction of Boswellia with Anticoagulants | Herbal Medicine Pharmacology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